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C0C8F" w14:textId="77777777" w:rsidR="00D522AA" w:rsidRPr="00457FBC" w:rsidRDefault="00D522AA" w:rsidP="002C2443">
      <w:pPr>
        <w:spacing w:after="0" w:line="276" w:lineRule="auto"/>
        <w:jc w:val="center"/>
        <w:rPr>
          <w:b/>
          <w:sz w:val="32"/>
          <w:szCs w:val="28"/>
          <w:lang w:val="en-GB"/>
        </w:rPr>
      </w:pPr>
      <w:r w:rsidRPr="00457FBC">
        <w:rPr>
          <w:b/>
          <w:sz w:val="32"/>
          <w:szCs w:val="28"/>
          <w:lang w:val="en-GB"/>
        </w:rPr>
        <w:t>EMPLOYMENT RELATIONS TRIBUNAL</w:t>
      </w:r>
    </w:p>
    <w:p w14:paraId="1EBAAC08" w14:textId="77777777" w:rsidR="00D522AA" w:rsidRPr="00457FBC" w:rsidRDefault="00D522AA" w:rsidP="002C2443">
      <w:pPr>
        <w:spacing w:after="0" w:line="276" w:lineRule="auto"/>
        <w:rPr>
          <w:b/>
          <w:sz w:val="28"/>
          <w:szCs w:val="28"/>
          <w:lang w:val="en-GB"/>
        </w:rPr>
      </w:pPr>
    </w:p>
    <w:p w14:paraId="7A667FD3" w14:textId="1FE8809D" w:rsidR="00D522AA" w:rsidRPr="00457FBC" w:rsidRDefault="00D522AA" w:rsidP="002C2443">
      <w:pPr>
        <w:spacing w:after="0" w:line="276" w:lineRule="auto"/>
        <w:rPr>
          <w:b/>
          <w:sz w:val="28"/>
          <w:szCs w:val="24"/>
          <w:lang w:val="en-GB"/>
        </w:rPr>
      </w:pPr>
      <w:r w:rsidRPr="00457FBC">
        <w:rPr>
          <w:b/>
          <w:sz w:val="28"/>
          <w:szCs w:val="24"/>
          <w:lang w:val="en-GB"/>
        </w:rPr>
        <w:t>ERT/RN 12/</w:t>
      </w:r>
      <w:r w:rsidR="00E50BC5" w:rsidRPr="00457FBC">
        <w:rPr>
          <w:b/>
          <w:sz w:val="28"/>
          <w:szCs w:val="24"/>
          <w:lang w:val="en-GB"/>
        </w:rPr>
        <w:t>20</w:t>
      </w:r>
      <w:r w:rsidRPr="00457FBC">
        <w:rPr>
          <w:b/>
          <w:sz w:val="28"/>
          <w:szCs w:val="24"/>
          <w:lang w:val="en-GB"/>
        </w:rPr>
        <w:t>24</w:t>
      </w:r>
    </w:p>
    <w:p w14:paraId="4942C873" w14:textId="77777777" w:rsidR="00D522AA" w:rsidRPr="00457FBC" w:rsidRDefault="00D522AA" w:rsidP="002C2443">
      <w:pPr>
        <w:spacing w:after="0" w:line="276" w:lineRule="auto"/>
        <w:jc w:val="center"/>
        <w:rPr>
          <w:b/>
          <w:sz w:val="32"/>
          <w:lang w:val="en-GB"/>
        </w:rPr>
      </w:pPr>
    </w:p>
    <w:p w14:paraId="2210B4ED" w14:textId="77777777" w:rsidR="00D522AA" w:rsidRPr="00457FBC" w:rsidRDefault="00D522AA" w:rsidP="002C2443">
      <w:pPr>
        <w:spacing w:after="0" w:line="276" w:lineRule="auto"/>
        <w:jc w:val="center"/>
        <w:rPr>
          <w:b/>
          <w:sz w:val="32"/>
          <w:lang w:val="en-GB"/>
        </w:rPr>
      </w:pPr>
      <w:r w:rsidRPr="00457FBC">
        <w:rPr>
          <w:b/>
          <w:sz w:val="32"/>
          <w:lang w:val="en-GB"/>
        </w:rPr>
        <w:t>DETERMINATION</w:t>
      </w:r>
    </w:p>
    <w:p w14:paraId="404A8403" w14:textId="77777777" w:rsidR="002C2443" w:rsidRPr="00457FBC" w:rsidRDefault="002C2443" w:rsidP="002C2443">
      <w:pPr>
        <w:spacing w:after="0" w:line="276" w:lineRule="auto"/>
        <w:ind w:firstLine="720"/>
        <w:jc w:val="both"/>
        <w:rPr>
          <w:i/>
          <w:sz w:val="24"/>
          <w:lang w:val="en-GB"/>
        </w:rPr>
      </w:pPr>
    </w:p>
    <w:p w14:paraId="07F1189E" w14:textId="08EE7D53" w:rsidR="00D522AA" w:rsidRPr="00457FBC" w:rsidRDefault="00D522AA" w:rsidP="002C2443">
      <w:pPr>
        <w:spacing w:after="0" w:line="360" w:lineRule="auto"/>
        <w:ind w:firstLine="720"/>
        <w:jc w:val="both"/>
        <w:rPr>
          <w:sz w:val="24"/>
          <w:lang w:val="en-GB"/>
        </w:rPr>
      </w:pPr>
      <w:r w:rsidRPr="00457FBC">
        <w:rPr>
          <w:i/>
          <w:sz w:val="24"/>
          <w:lang w:val="en-GB"/>
        </w:rPr>
        <w:t>Before:</w:t>
      </w:r>
      <w:r w:rsidRPr="00457FBC">
        <w:rPr>
          <w:sz w:val="24"/>
          <w:lang w:val="en-GB"/>
        </w:rPr>
        <w:t xml:space="preserve"> - </w:t>
      </w:r>
    </w:p>
    <w:p w14:paraId="474A083D" w14:textId="6734FEF3" w:rsidR="00D522AA" w:rsidRPr="00457FBC" w:rsidRDefault="00D522AA" w:rsidP="00D522AA">
      <w:pPr>
        <w:spacing w:after="0" w:line="276" w:lineRule="auto"/>
        <w:ind w:left="1440" w:firstLine="720"/>
        <w:jc w:val="both"/>
        <w:rPr>
          <w:b/>
          <w:sz w:val="28"/>
          <w:szCs w:val="24"/>
          <w:lang w:val="en-GB"/>
        </w:rPr>
      </w:pPr>
      <w:r w:rsidRPr="00457FBC">
        <w:rPr>
          <w:b/>
          <w:sz w:val="28"/>
          <w:szCs w:val="24"/>
          <w:lang w:val="en-GB"/>
        </w:rPr>
        <w:t>Shameer Janhangeer</w:t>
      </w:r>
      <w:r w:rsidRPr="00457FBC">
        <w:rPr>
          <w:b/>
          <w:sz w:val="28"/>
          <w:szCs w:val="24"/>
          <w:lang w:val="en-GB"/>
        </w:rPr>
        <w:tab/>
      </w:r>
      <w:r w:rsidRPr="00457FBC">
        <w:rPr>
          <w:b/>
          <w:sz w:val="28"/>
          <w:szCs w:val="24"/>
          <w:lang w:val="en-GB"/>
        </w:rPr>
        <w:tab/>
        <w:t xml:space="preserve">- </w:t>
      </w:r>
      <w:r w:rsidRPr="00457FBC">
        <w:rPr>
          <w:b/>
          <w:sz w:val="28"/>
          <w:szCs w:val="24"/>
          <w:lang w:val="en-GB"/>
        </w:rPr>
        <w:tab/>
      </w:r>
      <w:r w:rsidRPr="00457FBC">
        <w:rPr>
          <w:b/>
          <w:sz w:val="28"/>
          <w:szCs w:val="24"/>
          <w:lang w:val="en-GB"/>
        </w:rPr>
        <w:tab/>
        <w:t>Vice-President</w:t>
      </w:r>
    </w:p>
    <w:p w14:paraId="7725ACCE" w14:textId="33FBC52E" w:rsidR="009D5A46" w:rsidRPr="00457FBC" w:rsidRDefault="00074A57" w:rsidP="00D522AA">
      <w:pPr>
        <w:spacing w:after="0" w:line="276" w:lineRule="auto"/>
        <w:ind w:left="1440" w:firstLine="720"/>
        <w:jc w:val="both"/>
        <w:rPr>
          <w:b/>
          <w:sz w:val="28"/>
          <w:szCs w:val="24"/>
          <w:lang w:val="en-GB"/>
        </w:rPr>
      </w:pPr>
      <w:r w:rsidRPr="00457FBC">
        <w:rPr>
          <w:b/>
          <w:bCs/>
          <w:sz w:val="28"/>
          <w:szCs w:val="28"/>
          <w:lang w:val="en-GB"/>
        </w:rPr>
        <w:t xml:space="preserve">Parsooram </w:t>
      </w:r>
      <w:r w:rsidR="00B87DA4" w:rsidRPr="00457FBC">
        <w:rPr>
          <w:b/>
          <w:bCs/>
          <w:sz w:val="28"/>
          <w:szCs w:val="28"/>
          <w:lang w:val="en-GB"/>
        </w:rPr>
        <w:t>A</w:t>
      </w:r>
      <w:r w:rsidRPr="00457FBC">
        <w:rPr>
          <w:b/>
          <w:bCs/>
          <w:sz w:val="28"/>
          <w:szCs w:val="28"/>
          <w:lang w:val="en-GB"/>
        </w:rPr>
        <w:t>.</w:t>
      </w:r>
      <w:r w:rsidR="00B87DA4" w:rsidRPr="00457FBC">
        <w:rPr>
          <w:b/>
          <w:bCs/>
          <w:sz w:val="28"/>
          <w:szCs w:val="28"/>
          <w:lang w:val="en-GB"/>
        </w:rPr>
        <w:t xml:space="preserve"> </w:t>
      </w:r>
      <w:r w:rsidR="009D5A46" w:rsidRPr="00457FBC">
        <w:rPr>
          <w:b/>
          <w:sz w:val="28"/>
          <w:szCs w:val="24"/>
          <w:lang w:val="en-GB"/>
        </w:rPr>
        <w:t>Ramasawmy</w:t>
      </w:r>
      <w:r w:rsidR="009D5A46" w:rsidRPr="00457FBC">
        <w:rPr>
          <w:b/>
          <w:sz w:val="28"/>
          <w:szCs w:val="24"/>
          <w:lang w:val="en-GB"/>
        </w:rPr>
        <w:tab/>
        <w:t>-</w:t>
      </w:r>
      <w:r w:rsidR="009D5A46" w:rsidRPr="00457FBC">
        <w:rPr>
          <w:b/>
          <w:sz w:val="28"/>
          <w:szCs w:val="24"/>
          <w:lang w:val="en-GB"/>
        </w:rPr>
        <w:tab/>
      </w:r>
      <w:r w:rsidR="009D5A46" w:rsidRPr="00457FBC">
        <w:rPr>
          <w:b/>
          <w:sz w:val="28"/>
          <w:szCs w:val="24"/>
          <w:lang w:val="en-GB"/>
        </w:rPr>
        <w:tab/>
        <w:t>Member</w:t>
      </w:r>
    </w:p>
    <w:p w14:paraId="7E2AF7C1" w14:textId="5A053D0B" w:rsidR="00D522AA" w:rsidRPr="00457FBC" w:rsidRDefault="009D5A46" w:rsidP="00D522AA">
      <w:pPr>
        <w:spacing w:after="0" w:line="276" w:lineRule="auto"/>
        <w:ind w:left="1440" w:firstLine="720"/>
        <w:jc w:val="both"/>
        <w:rPr>
          <w:b/>
          <w:sz w:val="28"/>
          <w:szCs w:val="24"/>
          <w:lang w:val="en-GB"/>
        </w:rPr>
      </w:pPr>
      <w:r w:rsidRPr="00457FBC">
        <w:rPr>
          <w:b/>
          <w:sz w:val="28"/>
          <w:szCs w:val="24"/>
          <w:lang w:val="en-GB"/>
        </w:rPr>
        <w:t>Chetanand</w:t>
      </w:r>
      <w:r w:rsidR="00B87DA4" w:rsidRPr="00457FBC">
        <w:rPr>
          <w:b/>
          <w:sz w:val="28"/>
          <w:szCs w:val="24"/>
          <w:lang w:val="en-GB"/>
        </w:rPr>
        <w:t xml:space="preserve"> K.</w:t>
      </w:r>
      <w:r w:rsidRPr="00457FBC">
        <w:rPr>
          <w:b/>
          <w:sz w:val="28"/>
          <w:szCs w:val="24"/>
          <w:lang w:val="en-GB"/>
        </w:rPr>
        <w:t xml:space="preserve"> Bundhoo</w:t>
      </w:r>
      <w:r w:rsidRPr="00457FBC">
        <w:rPr>
          <w:b/>
          <w:sz w:val="28"/>
          <w:szCs w:val="24"/>
          <w:lang w:val="en-GB"/>
        </w:rPr>
        <w:tab/>
      </w:r>
      <w:r w:rsidRPr="00457FBC">
        <w:rPr>
          <w:b/>
          <w:sz w:val="28"/>
          <w:szCs w:val="24"/>
          <w:lang w:val="en-GB"/>
        </w:rPr>
        <w:tab/>
      </w:r>
      <w:r w:rsidR="00D522AA" w:rsidRPr="00457FBC">
        <w:rPr>
          <w:b/>
          <w:sz w:val="28"/>
          <w:szCs w:val="24"/>
          <w:lang w:val="en-GB"/>
        </w:rPr>
        <w:t xml:space="preserve">- </w:t>
      </w:r>
      <w:r w:rsidR="00D522AA" w:rsidRPr="00457FBC">
        <w:rPr>
          <w:b/>
          <w:sz w:val="28"/>
          <w:szCs w:val="24"/>
          <w:lang w:val="en-GB"/>
        </w:rPr>
        <w:tab/>
      </w:r>
      <w:r w:rsidR="00D522AA" w:rsidRPr="00457FBC">
        <w:rPr>
          <w:b/>
          <w:sz w:val="28"/>
          <w:szCs w:val="24"/>
          <w:lang w:val="en-GB"/>
        </w:rPr>
        <w:tab/>
        <w:t>Member</w:t>
      </w:r>
    </w:p>
    <w:p w14:paraId="516FA105" w14:textId="76A1F1D8" w:rsidR="00D522AA" w:rsidRPr="00457FBC" w:rsidRDefault="009D5A46" w:rsidP="00D522AA">
      <w:pPr>
        <w:spacing w:after="0" w:line="276" w:lineRule="auto"/>
        <w:ind w:left="1440" w:firstLine="720"/>
        <w:jc w:val="both"/>
        <w:rPr>
          <w:b/>
          <w:sz w:val="28"/>
          <w:szCs w:val="24"/>
          <w:lang w:val="en-GB"/>
        </w:rPr>
      </w:pPr>
      <w:r w:rsidRPr="00457FBC">
        <w:rPr>
          <w:b/>
          <w:sz w:val="28"/>
          <w:szCs w:val="24"/>
          <w:lang w:val="en-GB"/>
        </w:rPr>
        <w:t>M</w:t>
      </w:r>
      <w:r w:rsidR="00762489" w:rsidRPr="00457FBC">
        <w:rPr>
          <w:b/>
          <w:sz w:val="28"/>
          <w:szCs w:val="24"/>
          <w:lang w:val="en-GB"/>
        </w:rPr>
        <w:t>uhammad</w:t>
      </w:r>
      <w:r w:rsidRPr="00457FBC">
        <w:rPr>
          <w:b/>
          <w:sz w:val="28"/>
          <w:szCs w:val="24"/>
          <w:lang w:val="en-GB"/>
        </w:rPr>
        <w:t xml:space="preserve"> Nayid Simrick</w:t>
      </w:r>
      <w:r w:rsidRPr="00457FBC">
        <w:rPr>
          <w:b/>
          <w:sz w:val="28"/>
          <w:szCs w:val="24"/>
          <w:lang w:val="en-GB"/>
        </w:rPr>
        <w:tab/>
      </w:r>
      <w:r w:rsidR="00D522AA" w:rsidRPr="00457FBC">
        <w:rPr>
          <w:b/>
          <w:sz w:val="28"/>
          <w:szCs w:val="24"/>
          <w:lang w:val="en-GB"/>
        </w:rPr>
        <w:t>-</w:t>
      </w:r>
      <w:r w:rsidR="00D522AA" w:rsidRPr="00457FBC">
        <w:rPr>
          <w:b/>
          <w:sz w:val="28"/>
          <w:szCs w:val="24"/>
          <w:lang w:val="en-GB"/>
        </w:rPr>
        <w:tab/>
      </w:r>
      <w:r w:rsidR="00D522AA" w:rsidRPr="00457FBC">
        <w:rPr>
          <w:b/>
          <w:sz w:val="28"/>
          <w:szCs w:val="24"/>
          <w:lang w:val="en-GB"/>
        </w:rPr>
        <w:tab/>
        <w:t>Member</w:t>
      </w:r>
    </w:p>
    <w:p w14:paraId="3031FE1D" w14:textId="77777777" w:rsidR="002C2443" w:rsidRPr="00457FBC" w:rsidRDefault="002C2443" w:rsidP="00D522AA">
      <w:pPr>
        <w:spacing w:after="0" w:line="276" w:lineRule="auto"/>
        <w:jc w:val="both"/>
        <w:rPr>
          <w:b/>
          <w:sz w:val="24"/>
          <w:szCs w:val="24"/>
          <w:lang w:val="en-GB"/>
        </w:rPr>
      </w:pPr>
    </w:p>
    <w:p w14:paraId="3511E10B" w14:textId="77777777" w:rsidR="00D522AA" w:rsidRPr="00457FBC" w:rsidRDefault="00D522AA" w:rsidP="00D522AA">
      <w:pPr>
        <w:spacing w:after="0" w:line="360" w:lineRule="auto"/>
        <w:ind w:firstLine="720"/>
        <w:jc w:val="both"/>
        <w:rPr>
          <w:i/>
          <w:sz w:val="24"/>
          <w:szCs w:val="24"/>
          <w:lang w:val="en-GB"/>
        </w:rPr>
      </w:pPr>
      <w:r w:rsidRPr="00457FBC">
        <w:rPr>
          <w:i/>
          <w:sz w:val="24"/>
          <w:szCs w:val="24"/>
          <w:lang w:val="en-GB"/>
        </w:rPr>
        <w:t>In the matter of: -</w:t>
      </w:r>
    </w:p>
    <w:p w14:paraId="09F3241D" w14:textId="70CF2F4F" w:rsidR="00D522AA" w:rsidRPr="00457FBC" w:rsidRDefault="00D522AA" w:rsidP="00D522AA">
      <w:pPr>
        <w:spacing w:after="0" w:line="276" w:lineRule="auto"/>
        <w:jc w:val="center"/>
        <w:rPr>
          <w:b/>
          <w:bCs/>
          <w:sz w:val="28"/>
          <w:szCs w:val="24"/>
          <w:lang w:val="en-GB"/>
        </w:rPr>
      </w:pPr>
      <w:r w:rsidRPr="00457FBC">
        <w:rPr>
          <w:b/>
          <w:bCs/>
          <w:sz w:val="28"/>
          <w:szCs w:val="24"/>
          <w:lang w:val="en-GB"/>
        </w:rPr>
        <w:t>Mr Suraj AUCKLE</w:t>
      </w:r>
    </w:p>
    <w:p w14:paraId="4FBD1A17" w14:textId="77777777" w:rsidR="00D522AA" w:rsidRPr="00457FBC" w:rsidRDefault="00D522AA" w:rsidP="00D522AA">
      <w:pPr>
        <w:spacing w:after="0" w:line="276" w:lineRule="auto"/>
        <w:jc w:val="right"/>
        <w:rPr>
          <w:i/>
          <w:sz w:val="24"/>
          <w:szCs w:val="24"/>
          <w:lang w:val="en-GB"/>
        </w:rPr>
      </w:pPr>
      <w:r w:rsidRPr="00457FBC">
        <w:rPr>
          <w:i/>
          <w:sz w:val="24"/>
          <w:szCs w:val="24"/>
          <w:lang w:val="en-GB"/>
        </w:rPr>
        <w:t>Disputant/Complainant</w:t>
      </w:r>
    </w:p>
    <w:p w14:paraId="249ECEFB" w14:textId="77777777" w:rsidR="00D522AA" w:rsidRPr="00457FBC" w:rsidRDefault="00D522AA" w:rsidP="00D522AA">
      <w:pPr>
        <w:spacing w:after="0" w:line="276" w:lineRule="auto"/>
        <w:jc w:val="right"/>
        <w:rPr>
          <w:i/>
          <w:sz w:val="24"/>
          <w:szCs w:val="24"/>
          <w:lang w:val="en-GB"/>
        </w:rPr>
      </w:pPr>
    </w:p>
    <w:p w14:paraId="7B7738DD" w14:textId="77777777" w:rsidR="00D522AA" w:rsidRPr="00457FBC" w:rsidRDefault="00D522AA" w:rsidP="00D522AA">
      <w:pPr>
        <w:spacing w:after="0" w:line="276" w:lineRule="auto"/>
        <w:jc w:val="center"/>
        <w:rPr>
          <w:b/>
          <w:sz w:val="24"/>
          <w:szCs w:val="24"/>
          <w:lang w:val="en-GB"/>
        </w:rPr>
      </w:pPr>
      <w:r w:rsidRPr="00457FBC">
        <w:rPr>
          <w:b/>
          <w:sz w:val="24"/>
          <w:szCs w:val="24"/>
          <w:lang w:val="en-GB"/>
        </w:rPr>
        <w:t>and</w:t>
      </w:r>
    </w:p>
    <w:p w14:paraId="27CD73A4" w14:textId="77777777" w:rsidR="00D522AA" w:rsidRPr="00457FBC" w:rsidRDefault="00D522AA" w:rsidP="00D522AA">
      <w:pPr>
        <w:spacing w:after="0" w:line="276" w:lineRule="auto"/>
        <w:jc w:val="both"/>
        <w:rPr>
          <w:b/>
          <w:sz w:val="24"/>
          <w:szCs w:val="24"/>
          <w:lang w:val="en-GB"/>
        </w:rPr>
      </w:pPr>
    </w:p>
    <w:p w14:paraId="518DCDAA" w14:textId="77777777" w:rsidR="00D522AA" w:rsidRPr="00457FBC" w:rsidRDefault="00D522AA" w:rsidP="00D522AA">
      <w:pPr>
        <w:spacing w:after="0" w:line="276" w:lineRule="auto"/>
        <w:jc w:val="center"/>
        <w:rPr>
          <w:b/>
          <w:bCs/>
          <w:sz w:val="28"/>
          <w:szCs w:val="24"/>
          <w:lang w:val="en-GB"/>
        </w:rPr>
      </w:pPr>
      <w:r w:rsidRPr="00457FBC">
        <w:rPr>
          <w:b/>
          <w:bCs/>
          <w:sz w:val="28"/>
          <w:szCs w:val="24"/>
          <w:lang w:val="en-GB"/>
        </w:rPr>
        <w:t>PRINCES TUNA (MAURITIUS) LTD</w:t>
      </w:r>
    </w:p>
    <w:p w14:paraId="4073060B" w14:textId="77777777" w:rsidR="00D522AA" w:rsidRPr="00457FBC" w:rsidRDefault="00D522AA" w:rsidP="00D522AA">
      <w:pPr>
        <w:spacing w:after="0" w:line="276" w:lineRule="auto"/>
        <w:jc w:val="right"/>
        <w:rPr>
          <w:i/>
          <w:sz w:val="24"/>
          <w:szCs w:val="24"/>
          <w:lang w:val="en-GB"/>
        </w:rPr>
      </w:pPr>
      <w:r w:rsidRPr="00457FBC">
        <w:rPr>
          <w:i/>
          <w:sz w:val="24"/>
          <w:szCs w:val="24"/>
          <w:lang w:val="en-GB"/>
        </w:rPr>
        <w:t>Respondent</w:t>
      </w:r>
    </w:p>
    <w:p w14:paraId="19532554" w14:textId="27A19C50" w:rsidR="00AC75A2" w:rsidRPr="00457FBC" w:rsidRDefault="00AC75A2" w:rsidP="00AC75A2">
      <w:pPr>
        <w:spacing w:after="0" w:line="276" w:lineRule="auto"/>
        <w:jc w:val="both"/>
        <w:rPr>
          <w:sz w:val="24"/>
          <w:szCs w:val="24"/>
          <w:lang w:val="en-GB"/>
        </w:rPr>
      </w:pPr>
    </w:p>
    <w:p w14:paraId="14726CB5" w14:textId="04C10E2F" w:rsidR="00AC75A2" w:rsidRPr="00457FBC" w:rsidRDefault="00AC75A2" w:rsidP="00AC75A2">
      <w:pPr>
        <w:spacing w:after="0" w:line="276" w:lineRule="auto"/>
        <w:jc w:val="both"/>
        <w:rPr>
          <w:sz w:val="24"/>
          <w:szCs w:val="24"/>
          <w:lang w:val="en-GB"/>
        </w:rPr>
      </w:pPr>
    </w:p>
    <w:p w14:paraId="4D37D404" w14:textId="0F55CF63" w:rsidR="00DB2165" w:rsidRPr="00457FBC" w:rsidRDefault="00DB2165" w:rsidP="00DB2165">
      <w:pPr>
        <w:spacing w:after="0" w:line="276" w:lineRule="auto"/>
        <w:ind w:firstLine="720"/>
        <w:jc w:val="both"/>
        <w:rPr>
          <w:sz w:val="24"/>
          <w:szCs w:val="24"/>
          <w:lang w:val="en-GB"/>
        </w:rPr>
      </w:pPr>
      <w:r w:rsidRPr="00457FBC">
        <w:rPr>
          <w:sz w:val="24"/>
          <w:szCs w:val="24"/>
          <w:lang w:val="en-GB"/>
        </w:rPr>
        <w:t xml:space="preserve">The present matter has been referred to the Tribunal for determination by the Supervising Officer of the Ministry of Labour, Human Resource Development and Training pursuant to </w:t>
      </w:r>
      <w:r w:rsidRPr="00457FBC">
        <w:rPr>
          <w:i/>
          <w:iCs/>
          <w:sz w:val="24"/>
          <w:szCs w:val="24"/>
          <w:lang w:val="en-GB"/>
        </w:rPr>
        <w:t>section 69A (2)</w:t>
      </w:r>
      <w:r w:rsidRPr="00457FBC">
        <w:rPr>
          <w:sz w:val="24"/>
          <w:szCs w:val="24"/>
          <w:lang w:val="en-GB"/>
        </w:rPr>
        <w:t xml:space="preserve"> of the </w:t>
      </w:r>
      <w:r w:rsidRPr="00457FBC">
        <w:rPr>
          <w:i/>
          <w:iCs/>
          <w:sz w:val="24"/>
          <w:szCs w:val="24"/>
          <w:lang w:val="en-GB"/>
        </w:rPr>
        <w:t>Workers’ Rights Act 2019</w:t>
      </w:r>
      <w:r w:rsidRPr="00457FBC">
        <w:rPr>
          <w:sz w:val="24"/>
          <w:szCs w:val="24"/>
          <w:lang w:val="en-GB"/>
        </w:rPr>
        <w:t xml:space="preserve"> (the “</w:t>
      </w:r>
      <w:r w:rsidRPr="00457FBC">
        <w:rPr>
          <w:i/>
          <w:iCs/>
          <w:sz w:val="24"/>
          <w:szCs w:val="24"/>
          <w:lang w:val="en-GB"/>
        </w:rPr>
        <w:t>WRA</w:t>
      </w:r>
      <w:r w:rsidRPr="00457FBC">
        <w:rPr>
          <w:sz w:val="24"/>
          <w:szCs w:val="24"/>
          <w:lang w:val="en-GB"/>
        </w:rPr>
        <w:t>”). The Terms of Reference of the dispute read as follows:</w:t>
      </w:r>
    </w:p>
    <w:p w14:paraId="396C6D93" w14:textId="71CD84ED" w:rsidR="00AC75A2" w:rsidRPr="00457FBC" w:rsidRDefault="00AC75A2" w:rsidP="00AC75A2">
      <w:pPr>
        <w:spacing w:after="0" w:line="276" w:lineRule="auto"/>
        <w:jc w:val="both"/>
        <w:rPr>
          <w:szCs w:val="24"/>
          <w:lang w:val="en-GB"/>
        </w:rPr>
      </w:pPr>
    </w:p>
    <w:p w14:paraId="16D2DBC3" w14:textId="33AF4E63" w:rsidR="00AC75A2" w:rsidRPr="00457FBC" w:rsidRDefault="00AC75A2" w:rsidP="002F2B13">
      <w:pPr>
        <w:spacing w:after="0" w:line="276" w:lineRule="auto"/>
        <w:ind w:left="720" w:right="996"/>
        <w:jc w:val="both"/>
        <w:rPr>
          <w:i/>
          <w:iCs/>
          <w:sz w:val="24"/>
          <w:szCs w:val="24"/>
          <w:lang w:val="en-GB"/>
        </w:rPr>
      </w:pPr>
      <w:r w:rsidRPr="00457FBC">
        <w:rPr>
          <w:i/>
          <w:iCs/>
          <w:sz w:val="24"/>
          <w:szCs w:val="24"/>
          <w:lang w:val="en-GB"/>
        </w:rPr>
        <w:t>Whether the termination of employment of Disputant is justified or not in the circumstances and whether Disputant should be reinstated or not.</w:t>
      </w:r>
    </w:p>
    <w:p w14:paraId="58435934" w14:textId="7952F67C" w:rsidR="00AC75A2" w:rsidRPr="00457FBC" w:rsidRDefault="00AC75A2" w:rsidP="00AC75A2">
      <w:pPr>
        <w:spacing w:after="0" w:line="276" w:lineRule="auto"/>
        <w:jc w:val="both"/>
        <w:rPr>
          <w:sz w:val="24"/>
          <w:szCs w:val="24"/>
          <w:lang w:val="en-GB"/>
        </w:rPr>
      </w:pPr>
    </w:p>
    <w:p w14:paraId="7EC6E4B6" w14:textId="2F410916" w:rsidR="00607152" w:rsidRPr="00457FBC" w:rsidRDefault="00607152" w:rsidP="00AC75A2">
      <w:pPr>
        <w:spacing w:after="0" w:line="276" w:lineRule="auto"/>
        <w:jc w:val="both"/>
        <w:rPr>
          <w:sz w:val="24"/>
          <w:szCs w:val="24"/>
          <w:lang w:val="en-GB"/>
        </w:rPr>
      </w:pPr>
    </w:p>
    <w:p w14:paraId="204F2A75" w14:textId="0B23FAA7" w:rsidR="00607152" w:rsidRPr="00457FBC" w:rsidRDefault="00607152" w:rsidP="00607152">
      <w:pPr>
        <w:spacing w:after="0" w:line="276" w:lineRule="auto"/>
        <w:ind w:firstLine="720"/>
        <w:jc w:val="both"/>
        <w:rPr>
          <w:sz w:val="24"/>
          <w:szCs w:val="24"/>
          <w:lang w:val="en-GB"/>
        </w:rPr>
      </w:pPr>
      <w:r w:rsidRPr="00457FBC">
        <w:rPr>
          <w:sz w:val="24"/>
          <w:szCs w:val="24"/>
          <w:lang w:val="en-GB"/>
        </w:rPr>
        <w:t>Both parties were assisted by Counsel. Mr G. Glover, SC appeared together with Mr N. Moolna for the Disputant. Mr N. Boolell appeared for the Respondent together with Mrs U. Boolell SC</w:t>
      </w:r>
      <w:r w:rsidR="00E3111C" w:rsidRPr="00457FBC">
        <w:rPr>
          <w:sz w:val="24"/>
          <w:szCs w:val="24"/>
          <w:lang w:val="en-GB"/>
        </w:rPr>
        <w:t>, Mr F. Soreefan</w:t>
      </w:r>
      <w:r w:rsidRPr="00457FBC">
        <w:rPr>
          <w:sz w:val="24"/>
          <w:szCs w:val="24"/>
          <w:lang w:val="en-GB"/>
        </w:rPr>
        <w:t xml:space="preserve"> and Mr Z. Seekdaur. Each party has submitted its respective Statement of Case in the present matter.</w:t>
      </w:r>
      <w:r w:rsidR="00E3111C" w:rsidRPr="00457FBC">
        <w:rPr>
          <w:sz w:val="24"/>
          <w:szCs w:val="24"/>
          <w:lang w:val="en-GB"/>
        </w:rPr>
        <w:t xml:space="preserve"> </w:t>
      </w:r>
      <w:r w:rsidRPr="00457FBC">
        <w:rPr>
          <w:sz w:val="24"/>
          <w:szCs w:val="24"/>
          <w:lang w:val="en-GB"/>
        </w:rPr>
        <w:t xml:space="preserve"> </w:t>
      </w:r>
    </w:p>
    <w:p w14:paraId="6D066B47" w14:textId="181C9AFB" w:rsidR="00607152" w:rsidRPr="00457FBC" w:rsidRDefault="00607152" w:rsidP="00AC75A2">
      <w:pPr>
        <w:spacing w:after="0" w:line="276" w:lineRule="auto"/>
        <w:jc w:val="both"/>
        <w:rPr>
          <w:sz w:val="24"/>
          <w:szCs w:val="24"/>
          <w:lang w:val="en-GB"/>
        </w:rPr>
      </w:pPr>
    </w:p>
    <w:p w14:paraId="3499A849" w14:textId="77777777" w:rsidR="00AC75A2" w:rsidRPr="00457FBC" w:rsidRDefault="00AC75A2" w:rsidP="00AC75A2">
      <w:pPr>
        <w:spacing w:after="0" w:line="276" w:lineRule="auto"/>
        <w:jc w:val="both"/>
        <w:rPr>
          <w:sz w:val="24"/>
          <w:szCs w:val="24"/>
          <w:lang w:val="en-GB"/>
        </w:rPr>
      </w:pPr>
    </w:p>
    <w:p w14:paraId="7264C0C3" w14:textId="07DF6061" w:rsidR="00AC75A2" w:rsidRPr="00457FBC" w:rsidRDefault="00AC75A2" w:rsidP="00AC75A2">
      <w:pPr>
        <w:spacing w:after="0" w:line="276" w:lineRule="auto"/>
        <w:jc w:val="both"/>
        <w:rPr>
          <w:i/>
          <w:iCs/>
          <w:sz w:val="24"/>
          <w:szCs w:val="24"/>
          <w:lang w:val="en-GB"/>
        </w:rPr>
      </w:pPr>
      <w:r w:rsidRPr="00457FBC">
        <w:rPr>
          <w:i/>
          <w:iCs/>
          <w:sz w:val="24"/>
          <w:szCs w:val="24"/>
          <w:lang w:val="en-GB"/>
        </w:rPr>
        <w:t>THE DISPUTANT’S STATEMENT OF CASE</w:t>
      </w:r>
    </w:p>
    <w:p w14:paraId="1081C3EF" w14:textId="29FE33B3" w:rsidR="00AC75A2" w:rsidRPr="00457FBC" w:rsidRDefault="00AC75A2" w:rsidP="00AC75A2">
      <w:pPr>
        <w:spacing w:after="0" w:line="276" w:lineRule="auto"/>
        <w:jc w:val="both"/>
        <w:rPr>
          <w:sz w:val="24"/>
          <w:szCs w:val="24"/>
          <w:lang w:val="en-GB"/>
        </w:rPr>
      </w:pPr>
    </w:p>
    <w:p w14:paraId="18122E79" w14:textId="77777777" w:rsidR="00C60FF2" w:rsidRPr="00457FBC" w:rsidRDefault="00C60FF2" w:rsidP="00AC75A2">
      <w:pPr>
        <w:spacing w:after="0" w:line="276" w:lineRule="auto"/>
        <w:jc w:val="both"/>
        <w:rPr>
          <w:sz w:val="24"/>
          <w:szCs w:val="24"/>
          <w:lang w:val="en-GB"/>
        </w:rPr>
      </w:pPr>
    </w:p>
    <w:p w14:paraId="6A538BC0" w14:textId="61F73214" w:rsidR="005F67F1" w:rsidRPr="00457FBC" w:rsidRDefault="00992526" w:rsidP="00AC75A2">
      <w:pPr>
        <w:spacing w:after="0" w:line="276" w:lineRule="auto"/>
        <w:jc w:val="both"/>
        <w:rPr>
          <w:sz w:val="24"/>
          <w:szCs w:val="24"/>
          <w:lang w:val="en-GB"/>
        </w:rPr>
      </w:pPr>
      <w:r w:rsidRPr="00457FBC">
        <w:rPr>
          <w:sz w:val="24"/>
          <w:szCs w:val="24"/>
          <w:lang w:val="en-GB"/>
        </w:rPr>
        <w:tab/>
        <w:t>The Disputant was employed at the Respondent since 11 January 1995 and his last position was Welfare Manager. He has an unblemished record throughout his 29 years of service. He re</w:t>
      </w:r>
      <w:r w:rsidR="002F2B13" w:rsidRPr="00457FBC">
        <w:rPr>
          <w:sz w:val="24"/>
          <w:szCs w:val="24"/>
          <w:lang w:val="en-GB"/>
        </w:rPr>
        <w:t>lated</w:t>
      </w:r>
      <w:r w:rsidRPr="00457FBC">
        <w:rPr>
          <w:sz w:val="24"/>
          <w:szCs w:val="24"/>
          <w:lang w:val="en-GB"/>
        </w:rPr>
        <w:t xml:space="preserve"> an incident </w:t>
      </w:r>
      <w:r w:rsidR="002F2B13" w:rsidRPr="00457FBC">
        <w:rPr>
          <w:sz w:val="24"/>
          <w:szCs w:val="24"/>
          <w:lang w:val="en-GB"/>
        </w:rPr>
        <w:t xml:space="preserve">between one Mrs Cavalot and himself in the mess room on 16 August 2023. On 31 August 2023, he received a suspension letter in application of </w:t>
      </w:r>
      <w:r w:rsidR="002F2B13" w:rsidRPr="00457FBC">
        <w:rPr>
          <w:i/>
          <w:iCs/>
          <w:sz w:val="24"/>
          <w:szCs w:val="24"/>
          <w:lang w:val="en-GB"/>
        </w:rPr>
        <w:t>section 66</w:t>
      </w:r>
      <w:r w:rsidR="002F2B13" w:rsidRPr="00457FBC">
        <w:rPr>
          <w:sz w:val="24"/>
          <w:szCs w:val="24"/>
          <w:lang w:val="en-GB"/>
        </w:rPr>
        <w:t xml:space="preserve"> of the </w:t>
      </w:r>
      <w:r w:rsidR="002F2B13" w:rsidRPr="00457FBC">
        <w:rPr>
          <w:i/>
          <w:iCs/>
          <w:sz w:val="24"/>
          <w:szCs w:val="24"/>
          <w:lang w:val="en-GB"/>
        </w:rPr>
        <w:t>WRA</w:t>
      </w:r>
      <w:r w:rsidR="002F2B13" w:rsidRPr="00457FBC">
        <w:rPr>
          <w:sz w:val="24"/>
          <w:szCs w:val="24"/>
          <w:lang w:val="en-GB"/>
        </w:rPr>
        <w:t xml:space="preserve"> under the hand of Mrs P. Chingen, the Respondent’s Head of Human Resources, whereby he was being suspended pending the determination of an enquiry following a complaint made by an employee</w:t>
      </w:r>
      <w:r w:rsidR="005F67F1" w:rsidRPr="00457FBC">
        <w:rPr>
          <w:sz w:val="24"/>
          <w:szCs w:val="24"/>
          <w:lang w:val="en-GB"/>
        </w:rPr>
        <w:t xml:space="preserve"> for an alleged act of violence at work. He was never asked for his version of events of 16 August and there cannot have been any fair and unbiased enquiry. </w:t>
      </w:r>
    </w:p>
    <w:p w14:paraId="0A013FC2" w14:textId="77777777" w:rsidR="005F67F1" w:rsidRPr="00457FBC" w:rsidRDefault="005F67F1" w:rsidP="00AC75A2">
      <w:pPr>
        <w:spacing w:after="0" w:line="276" w:lineRule="auto"/>
        <w:jc w:val="both"/>
        <w:rPr>
          <w:sz w:val="24"/>
          <w:szCs w:val="24"/>
          <w:lang w:val="en-GB"/>
        </w:rPr>
      </w:pPr>
    </w:p>
    <w:p w14:paraId="731F5590" w14:textId="77777777" w:rsidR="005F67F1" w:rsidRPr="00457FBC" w:rsidRDefault="005F67F1" w:rsidP="00AC75A2">
      <w:pPr>
        <w:spacing w:after="0" w:line="276" w:lineRule="auto"/>
        <w:jc w:val="both"/>
        <w:rPr>
          <w:sz w:val="24"/>
          <w:szCs w:val="24"/>
          <w:lang w:val="en-GB"/>
        </w:rPr>
      </w:pPr>
    </w:p>
    <w:p w14:paraId="175CE1F4" w14:textId="77777777" w:rsidR="00597FCF" w:rsidRPr="00457FBC" w:rsidRDefault="005F67F1" w:rsidP="00AC75A2">
      <w:pPr>
        <w:spacing w:after="0" w:line="276" w:lineRule="auto"/>
        <w:jc w:val="both"/>
        <w:rPr>
          <w:sz w:val="24"/>
          <w:szCs w:val="24"/>
          <w:lang w:val="en-GB"/>
        </w:rPr>
      </w:pPr>
      <w:r w:rsidRPr="00457FBC">
        <w:rPr>
          <w:sz w:val="24"/>
          <w:szCs w:val="24"/>
          <w:lang w:val="en-GB"/>
        </w:rPr>
        <w:tab/>
        <w:t>On 26 September 2023, i.e. 15 days after the letter of suspension, he received a letter of charges from Mrs Chingen stating that the internal investigation was completed, that the Respondent had grounds to believe that he may have committed an act of violence at work and was convened to a disciplinary committee on 4 October 2023. Two charges were laid against him in the letter. On 3 October 2023, he filed a complaint at the Labour Office regarding the manner in which Mrs Cavalot had addressed him</w:t>
      </w:r>
      <w:r w:rsidR="004A22FF" w:rsidRPr="00457FBC">
        <w:rPr>
          <w:sz w:val="24"/>
          <w:szCs w:val="24"/>
          <w:lang w:val="en-GB"/>
        </w:rPr>
        <w:t xml:space="preserve"> in the mess room on 16 August 2023 and in relation to his suspension at work. However, he was not involved in the discussions between the Labour Office and the Respondent regarding his complaint. At the disciplinary committee on 4 October 2023, in an attempt to have meaningful discussions for a settlement, the matter was put in abeyance. </w:t>
      </w:r>
      <w:r w:rsidR="00597FCF" w:rsidRPr="00457FBC">
        <w:rPr>
          <w:sz w:val="24"/>
          <w:szCs w:val="24"/>
          <w:lang w:val="en-GB"/>
        </w:rPr>
        <w:t xml:space="preserve">His salaries for September and October 2023 were paid by bank transfer, but that for November 2023 was paid by cheque and was not accompanied by a payslip. On a phone call with Mrs Chingen on 21 December 2023, he was </w:t>
      </w:r>
      <w:r w:rsidR="00597FCF" w:rsidRPr="00457FBC">
        <w:rPr>
          <w:i/>
          <w:iCs/>
          <w:sz w:val="24"/>
          <w:szCs w:val="24"/>
          <w:lang w:val="en-GB"/>
        </w:rPr>
        <w:t>inter alia</w:t>
      </w:r>
      <w:r w:rsidR="00597FCF" w:rsidRPr="00457FBC">
        <w:rPr>
          <w:sz w:val="24"/>
          <w:szCs w:val="24"/>
          <w:lang w:val="en-GB"/>
        </w:rPr>
        <w:t xml:space="preserve"> assured that the Respondent did not intend to terminate his employment. </w:t>
      </w:r>
    </w:p>
    <w:p w14:paraId="14E7CFC6" w14:textId="77777777" w:rsidR="00597FCF" w:rsidRPr="00457FBC" w:rsidRDefault="00597FCF" w:rsidP="00AC75A2">
      <w:pPr>
        <w:spacing w:after="0" w:line="276" w:lineRule="auto"/>
        <w:jc w:val="both"/>
        <w:rPr>
          <w:sz w:val="24"/>
          <w:szCs w:val="24"/>
          <w:lang w:val="en-GB"/>
        </w:rPr>
      </w:pPr>
    </w:p>
    <w:p w14:paraId="415E5DBD" w14:textId="77777777" w:rsidR="00597FCF" w:rsidRPr="00457FBC" w:rsidRDefault="00597FCF" w:rsidP="00AC75A2">
      <w:pPr>
        <w:spacing w:after="0" w:line="276" w:lineRule="auto"/>
        <w:jc w:val="both"/>
        <w:rPr>
          <w:sz w:val="24"/>
          <w:szCs w:val="24"/>
          <w:lang w:val="en-GB"/>
        </w:rPr>
      </w:pPr>
    </w:p>
    <w:p w14:paraId="3EA8EEBA" w14:textId="321734D0" w:rsidR="00515CC4" w:rsidRPr="00457FBC" w:rsidRDefault="00597FCF" w:rsidP="00AC75A2">
      <w:pPr>
        <w:spacing w:after="0" w:line="276" w:lineRule="auto"/>
        <w:jc w:val="both"/>
        <w:rPr>
          <w:sz w:val="24"/>
          <w:szCs w:val="24"/>
          <w:lang w:val="en-GB"/>
        </w:rPr>
      </w:pPr>
      <w:r w:rsidRPr="00457FBC">
        <w:rPr>
          <w:sz w:val="24"/>
          <w:szCs w:val="24"/>
          <w:lang w:val="en-GB"/>
        </w:rPr>
        <w:tab/>
        <w:t xml:space="preserve">On 29 December 2023, he received another letter from Mrs Chingen whereby the disciplinary committee was rescheduled to 8 January 2024. He wishes to highlight the lack of response or effort from the Respondent or </w:t>
      </w:r>
      <w:r w:rsidR="00796C21" w:rsidRPr="00457FBC">
        <w:rPr>
          <w:sz w:val="24"/>
          <w:szCs w:val="24"/>
          <w:lang w:val="en-GB"/>
        </w:rPr>
        <w:t xml:space="preserve">their </w:t>
      </w:r>
      <w:r w:rsidRPr="00457FBC">
        <w:rPr>
          <w:sz w:val="24"/>
          <w:szCs w:val="24"/>
          <w:lang w:val="en-GB"/>
        </w:rPr>
        <w:t>legal representative regarding the possibility of settlement. He firmly believes that the Respondent</w:t>
      </w:r>
      <w:r w:rsidR="00C7500C" w:rsidRPr="00457FBC">
        <w:rPr>
          <w:sz w:val="24"/>
          <w:szCs w:val="24"/>
          <w:lang w:val="en-GB"/>
        </w:rPr>
        <w:t xml:space="preserve"> reconsidered their stance following his complaint to the Labour Office and he was thus victimised for </w:t>
      </w:r>
      <w:r w:rsidR="00515CC4" w:rsidRPr="00457FBC">
        <w:rPr>
          <w:sz w:val="24"/>
          <w:szCs w:val="24"/>
          <w:lang w:val="en-GB"/>
        </w:rPr>
        <w:t>making a complaint. Before the disciplinary committee meeting on 8 January 2024, he was informed by a senior officer of the Respondent, Mr Joe Park that</w:t>
      </w:r>
      <w:r w:rsidR="00F1507D" w:rsidRPr="00457FBC">
        <w:rPr>
          <w:sz w:val="24"/>
          <w:szCs w:val="24"/>
          <w:lang w:val="en-GB"/>
        </w:rPr>
        <w:t>,</w:t>
      </w:r>
      <w:r w:rsidR="00515CC4" w:rsidRPr="00457FBC">
        <w:rPr>
          <w:sz w:val="24"/>
          <w:szCs w:val="24"/>
          <w:lang w:val="en-GB"/>
        </w:rPr>
        <w:t xml:space="preserve"> in an informal conversation with Mrs Chingen, the Respondent </w:t>
      </w:r>
      <w:r w:rsidR="00515CC4" w:rsidRPr="00457FBC">
        <w:rPr>
          <w:sz w:val="24"/>
          <w:szCs w:val="24"/>
          <w:lang w:val="en-GB"/>
        </w:rPr>
        <w:lastRenderedPageBreak/>
        <w:t xml:space="preserve">did not intend to terminate his employment but the disciplinary committee was deemed necessary. </w:t>
      </w:r>
    </w:p>
    <w:p w14:paraId="7F5AD076" w14:textId="2C955F8D" w:rsidR="00515CC4" w:rsidRPr="00457FBC" w:rsidRDefault="00515CC4" w:rsidP="00AC75A2">
      <w:pPr>
        <w:spacing w:after="0" w:line="276" w:lineRule="auto"/>
        <w:jc w:val="both"/>
        <w:rPr>
          <w:sz w:val="24"/>
          <w:szCs w:val="24"/>
          <w:lang w:val="en-GB"/>
        </w:rPr>
      </w:pPr>
    </w:p>
    <w:p w14:paraId="797F6841" w14:textId="27CF831F" w:rsidR="00515CC4" w:rsidRPr="00457FBC" w:rsidRDefault="00515CC4" w:rsidP="00AC75A2">
      <w:pPr>
        <w:spacing w:after="0" w:line="276" w:lineRule="auto"/>
        <w:jc w:val="both"/>
        <w:rPr>
          <w:sz w:val="24"/>
          <w:szCs w:val="24"/>
          <w:lang w:val="en-GB"/>
        </w:rPr>
      </w:pPr>
    </w:p>
    <w:p w14:paraId="3488DA2A" w14:textId="37C18C63" w:rsidR="006A0AEE" w:rsidRPr="00457FBC" w:rsidRDefault="00515CC4" w:rsidP="00AC75A2">
      <w:pPr>
        <w:spacing w:after="0" w:line="276" w:lineRule="auto"/>
        <w:jc w:val="both"/>
        <w:rPr>
          <w:sz w:val="24"/>
          <w:szCs w:val="24"/>
          <w:lang w:val="en-GB"/>
        </w:rPr>
      </w:pPr>
      <w:r w:rsidRPr="00457FBC">
        <w:rPr>
          <w:sz w:val="24"/>
          <w:szCs w:val="24"/>
          <w:lang w:val="en-GB"/>
        </w:rPr>
        <w:tab/>
        <w:t>The Disputant attended the disciplinary committee on 8 January 2024 at 1400 hrs at Temple Court</w:t>
      </w:r>
      <w:r w:rsidR="001B3819" w:rsidRPr="00457FBC">
        <w:rPr>
          <w:sz w:val="24"/>
          <w:szCs w:val="24"/>
          <w:lang w:val="en-GB"/>
        </w:rPr>
        <w:t xml:space="preserve"> whereby he was assisted by Counsel but choose not to call any witnesses. Mrs Cavalot and two witnesses for the Respondent deposed and he gave his version.</w:t>
      </w:r>
      <w:r w:rsidR="00403D84" w:rsidRPr="00457FBC">
        <w:rPr>
          <w:sz w:val="24"/>
          <w:szCs w:val="24"/>
          <w:lang w:val="en-GB"/>
        </w:rPr>
        <w:t xml:space="preserve"> In submission</w:t>
      </w:r>
      <w:r w:rsidR="00FF22D4" w:rsidRPr="00457FBC">
        <w:rPr>
          <w:sz w:val="24"/>
          <w:szCs w:val="24"/>
          <w:lang w:val="en-GB"/>
        </w:rPr>
        <w:t>s</w:t>
      </w:r>
      <w:r w:rsidR="00403D84" w:rsidRPr="00457FBC">
        <w:rPr>
          <w:sz w:val="24"/>
          <w:szCs w:val="24"/>
          <w:lang w:val="en-GB"/>
        </w:rPr>
        <w:t xml:space="preserve">, his Counsel stated that the incident was unfortunate and that </w:t>
      </w:r>
      <w:r w:rsidR="00F1507D" w:rsidRPr="00457FBC">
        <w:rPr>
          <w:sz w:val="24"/>
          <w:szCs w:val="24"/>
          <w:lang w:val="en-GB"/>
        </w:rPr>
        <w:t>t</w:t>
      </w:r>
      <w:r w:rsidR="00403D84" w:rsidRPr="00457FBC">
        <w:rPr>
          <w:sz w:val="24"/>
          <w:szCs w:val="24"/>
          <w:lang w:val="en-GB"/>
        </w:rPr>
        <w:t>he</w:t>
      </w:r>
      <w:r w:rsidR="00F1507D" w:rsidRPr="00457FBC">
        <w:rPr>
          <w:sz w:val="24"/>
          <w:szCs w:val="24"/>
          <w:lang w:val="en-GB"/>
        </w:rPr>
        <w:t xml:space="preserve"> Disputant</w:t>
      </w:r>
      <w:r w:rsidR="00403D84" w:rsidRPr="00457FBC">
        <w:rPr>
          <w:sz w:val="24"/>
          <w:szCs w:val="24"/>
          <w:lang w:val="en-GB"/>
        </w:rPr>
        <w:t xml:space="preserve"> tendered his apologies to Mrs </w:t>
      </w:r>
      <w:r w:rsidR="00C60FF2" w:rsidRPr="00457FBC">
        <w:rPr>
          <w:sz w:val="24"/>
          <w:szCs w:val="24"/>
          <w:lang w:val="en-GB"/>
        </w:rPr>
        <w:t>Cavalot for any discomfort she may have experienced during the interaction on 16 August 2023.</w:t>
      </w:r>
      <w:r w:rsidR="009B07F5" w:rsidRPr="00457FBC">
        <w:rPr>
          <w:sz w:val="24"/>
          <w:szCs w:val="24"/>
          <w:lang w:val="en-GB"/>
        </w:rPr>
        <w:t xml:space="preserve"> In the parking of Temple Court, he was reassured by Mr Nalletamby of the Respondent that the latter did not intend to terminate his employment as his services were still required. However, on 12 January 2024, he received a letter of termination. He is still on good terms with his colleagues at the Respondent </w:t>
      </w:r>
      <w:r w:rsidR="00527FA0" w:rsidRPr="00457FBC">
        <w:rPr>
          <w:sz w:val="24"/>
          <w:szCs w:val="24"/>
          <w:lang w:val="en-GB"/>
        </w:rPr>
        <w:t>C</w:t>
      </w:r>
      <w:r w:rsidR="009B07F5" w:rsidRPr="00457FBC">
        <w:rPr>
          <w:sz w:val="24"/>
          <w:szCs w:val="24"/>
          <w:lang w:val="en-GB"/>
        </w:rPr>
        <w:t xml:space="preserve">ompany and although he disagrees with their </w:t>
      </w:r>
      <w:r w:rsidR="00286189" w:rsidRPr="00457FBC">
        <w:rPr>
          <w:sz w:val="24"/>
          <w:szCs w:val="24"/>
          <w:lang w:val="en-GB"/>
        </w:rPr>
        <w:t>c</w:t>
      </w:r>
      <w:r w:rsidR="009B07F5" w:rsidRPr="00457FBC">
        <w:rPr>
          <w:sz w:val="24"/>
          <w:szCs w:val="24"/>
          <w:lang w:val="en-GB"/>
        </w:rPr>
        <w:t xml:space="preserve">ourse of conduct in the matter, they still share mutual respect and he verily believes that his reinstatement would be beneficial to both parties. </w:t>
      </w:r>
    </w:p>
    <w:p w14:paraId="356CBCD3" w14:textId="77777777" w:rsidR="006A0AEE" w:rsidRPr="00457FBC" w:rsidRDefault="006A0AEE" w:rsidP="00AC75A2">
      <w:pPr>
        <w:spacing w:after="0" w:line="276" w:lineRule="auto"/>
        <w:jc w:val="both"/>
        <w:rPr>
          <w:sz w:val="24"/>
          <w:szCs w:val="24"/>
          <w:lang w:val="en-GB"/>
        </w:rPr>
      </w:pPr>
    </w:p>
    <w:p w14:paraId="5EE5F954" w14:textId="75C63383" w:rsidR="00515CC4" w:rsidRPr="00457FBC" w:rsidRDefault="00515CC4" w:rsidP="00AC75A2">
      <w:pPr>
        <w:spacing w:after="0" w:line="276" w:lineRule="auto"/>
        <w:jc w:val="both"/>
        <w:rPr>
          <w:sz w:val="24"/>
          <w:szCs w:val="24"/>
          <w:lang w:val="en-GB"/>
        </w:rPr>
      </w:pPr>
    </w:p>
    <w:p w14:paraId="4FB31E27" w14:textId="0E138171" w:rsidR="006A0AEE" w:rsidRPr="00457FBC" w:rsidRDefault="006A0AEE" w:rsidP="00AC75A2">
      <w:pPr>
        <w:spacing w:after="0" w:line="276" w:lineRule="auto"/>
        <w:jc w:val="both"/>
        <w:rPr>
          <w:sz w:val="24"/>
          <w:szCs w:val="24"/>
          <w:lang w:val="en-GB"/>
        </w:rPr>
      </w:pPr>
      <w:r w:rsidRPr="00457FBC">
        <w:rPr>
          <w:sz w:val="24"/>
          <w:szCs w:val="24"/>
          <w:lang w:val="en-GB"/>
        </w:rPr>
        <w:tab/>
        <w:t xml:space="preserve">The Disputant avers that his termination of employment was unlawful and unjustified inasmuch as the Respondent acted in breach of </w:t>
      </w:r>
      <w:r w:rsidRPr="00457FBC">
        <w:rPr>
          <w:i/>
          <w:iCs/>
          <w:sz w:val="24"/>
          <w:szCs w:val="24"/>
          <w:lang w:val="en-GB"/>
        </w:rPr>
        <w:t>section 64 (2)(a)(i)</w:t>
      </w:r>
      <w:r w:rsidRPr="00457FBC">
        <w:rPr>
          <w:sz w:val="24"/>
          <w:szCs w:val="24"/>
          <w:lang w:val="en-GB"/>
        </w:rPr>
        <w:t xml:space="preserve"> of the </w:t>
      </w:r>
      <w:r w:rsidRPr="00457FBC">
        <w:rPr>
          <w:i/>
          <w:iCs/>
          <w:sz w:val="24"/>
          <w:szCs w:val="24"/>
          <w:lang w:val="en-GB"/>
        </w:rPr>
        <w:t>WRA</w:t>
      </w:r>
      <w:r w:rsidRPr="00457FBC">
        <w:rPr>
          <w:sz w:val="24"/>
          <w:szCs w:val="24"/>
          <w:lang w:val="en-GB"/>
        </w:rPr>
        <w:t xml:space="preserve"> by failing to notify him of the charges within the required time frame and not carrying out a proper and timely inquiry as the complaint was made on 17 August 2023 and the letter of suspension is dated 31 August 2023; there was no fair and objective inquiry as he was not even asked to give his version of events before being charged; the Respondent changed tack and decided to proceed with the hearing because of his complaint at the Labour Office; the Respondent did not comply with the </w:t>
      </w:r>
      <w:r w:rsidRPr="00457FBC">
        <w:rPr>
          <w:i/>
          <w:iCs/>
          <w:sz w:val="24"/>
          <w:szCs w:val="24"/>
          <w:lang w:val="en-GB"/>
        </w:rPr>
        <w:t>WRA</w:t>
      </w:r>
      <w:r w:rsidRPr="00457FBC">
        <w:rPr>
          <w:sz w:val="24"/>
          <w:szCs w:val="24"/>
          <w:lang w:val="en-GB"/>
        </w:rPr>
        <w:t xml:space="preserve"> in terminating his employment as they did not act in good faith and decide that they could not take any other action but to terminate his employment especially after 29 years of unblemished service; and the Respondent failed to make a proper assessment of whether it could not, in good faith, take any other course of action other than terminate his employment.  </w:t>
      </w:r>
    </w:p>
    <w:p w14:paraId="3CFB2810" w14:textId="29202FE7" w:rsidR="00515CC4" w:rsidRPr="00457FBC" w:rsidRDefault="00515CC4" w:rsidP="00AC75A2">
      <w:pPr>
        <w:spacing w:after="0" w:line="276" w:lineRule="auto"/>
        <w:jc w:val="both"/>
        <w:rPr>
          <w:sz w:val="24"/>
          <w:szCs w:val="24"/>
          <w:lang w:val="en-GB"/>
        </w:rPr>
      </w:pPr>
    </w:p>
    <w:p w14:paraId="52DA7866" w14:textId="2249C5D6" w:rsidR="00CC6A41" w:rsidRPr="00457FBC" w:rsidRDefault="00CC6A41" w:rsidP="00AC75A2">
      <w:pPr>
        <w:spacing w:after="0" w:line="276" w:lineRule="auto"/>
        <w:jc w:val="both"/>
        <w:rPr>
          <w:sz w:val="24"/>
          <w:szCs w:val="24"/>
          <w:lang w:val="en-GB"/>
        </w:rPr>
      </w:pPr>
    </w:p>
    <w:p w14:paraId="033761FC" w14:textId="5B4390F3" w:rsidR="00CC6A41" w:rsidRPr="00457FBC" w:rsidRDefault="00CC6A41" w:rsidP="00AC75A2">
      <w:pPr>
        <w:spacing w:after="0" w:line="276" w:lineRule="auto"/>
        <w:jc w:val="both"/>
        <w:rPr>
          <w:i/>
          <w:iCs/>
          <w:sz w:val="24"/>
          <w:szCs w:val="24"/>
          <w:lang w:val="en-GB"/>
        </w:rPr>
      </w:pPr>
      <w:r w:rsidRPr="00457FBC">
        <w:rPr>
          <w:i/>
          <w:iCs/>
          <w:sz w:val="24"/>
          <w:szCs w:val="24"/>
          <w:lang w:val="en-GB"/>
        </w:rPr>
        <w:t>THE RESPONDENT’S STATEMENT OF CASE</w:t>
      </w:r>
    </w:p>
    <w:p w14:paraId="4A1C8FFF" w14:textId="44CCFBAF" w:rsidR="00CC6A41" w:rsidRPr="00457FBC" w:rsidRDefault="00CC6A41" w:rsidP="00AC75A2">
      <w:pPr>
        <w:spacing w:after="0" w:line="276" w:lineRule="auto"/>
        <w:jc w:val="both"/>
        <w:rPr>
          <w:sz w:val="24"/>
          <w:szCs w:val="24"/>
          <w:lang w:val="en-GB"/>
        </w:rPr>
      </w:pPr>
    </w:p>
    <w:p w14:paraId="443F8618" w14:textId="54081EC2" w:rsidR="00CC6A41" w:rsidRPr="00457FBC" w:rsidRDefault="00CC6A41" w:rsidP="00AC75A2">
      <w:pPr>
        <w:spacing w:after="0" w:line="276" w:lineRule="auto"/>
        <w:jc w:val="both"/>
        <w:rPr>
          <w:sz w:val="24"/>
          <w:szCs w:val="24"/>
          <w:lang w:val="en-GB"/>
        </w:rPr>
      </w:pPr>
    </w:p>
    <w:p w14:paraId="499F94A9" w14:textId="77777777" w:rsidR="00022AC0" w:rsidRPr="00457FBC" w:rsidRDefault="00CC6A41" w:rsidP="00AC75A2">
      <w:pPr>
        <w:spacing w:after="0" w:line="276" w:lineRule="auto"/>
        <w:jc w:val="both"/>
        <w:rPr>
          <w:sz w:val="24"/>
          <w:szCs w:val="24"/>
          <w:lang w:val="en-GB"/>
        </w:rPr>
      </w:pPr>
      <w:r w:rsidRPr="00457FBC">
        <w:rPr>
          <w:sz w:val="24"/>
          <w:szCs w:val="24"/>
          <w:lang w:val="en-GB"/>
        </w:rPr>
        <w:tab/>
      </w:r>
      <w:r w:rsidR="00022AC0" w:rsidRPr="00457FBC">
        <w:rPr>
          <w:sz w:val="24"/>
          <w:szCs w:val="24"/>
          <w:lang w:val="en-GB"/>
        </w:rPr>
        <w:t xml:space="preserve">The Respondent has raised a plea </w:t>
      </w:r>
      <w:r w:rsidR="00022AC0" w:rsidRPr="00457FBC">
        <w:rPr>
          <w:i/>
          <w:iCs/>
          <w:sz w:val="24"/>
          <w:szCs w:val="24"/>
          <w:lang w:val="en-GB"/>
        </w:rPr>
        <w:t>in limine</w:t>
      </w:r>
      <w:r w:rsidR="00022AC0" w:rsidRPr="00457FBC">
        <w:rPr>
          <w:sz w:val="24"/>
          <w:szCs w:val="24"/>
          <w:lang w:val="en-GB"/>
        </w:rPr>
        <w:t xml:space="preserve"> as per its Statement of Case as follows:</w:t>
      </w:r>
    </w:p>
    <w:p w14:paraId="2F2585F8" w14:textId="77777777" w:rsidR="00022AC0" w:rsidRPr="00457FBC" w:rsidRDefault="00022AC0" w:rsidP="00AC75A2">
      <w:pPr>
        <w:spacing w:after="0" w:line="276" w:lineRule="auto"/>
        <w:jc w:val="both"/>
        <w:rPr>
          <w:lang w:val="en-GB"/>
        </w:rPr>
      </w:pPr>
    </w:p>
    <w:p w14:paraId="5690E2B9" w14:textId="0A16FE46" w:rsidR="00CC6A41" w:rsidRPr="00457FBC" w:rsidRDefault="00CC6A41" w:rsidP="000A1B03">
      <w:pPr>
        <w:spacing w:after="0" w:line="276" w:lineRule="auto"/>
        <w:ind w:left="720" w:right="996"/>
        <w:jc w:val="both"/>
        <w:rPr>
          <w:i/>
          <w:iCs/>
          <w:lang w:val="en-GB"/>
        </w:rPr>
      </w:pPr>
      <w:r w:rsidRPr="00457FBC">
        <w:rPr>
          <w:i/>
          <w:iCs/>
          <w:lang w:val="en-GB"/>
        </w:rPr>
        <w:t>The Respondent moves that the present matter which has been referred to the Employment Relations Tribunal (the ‘Tribunal’) pursuant to section 69A of the Workers’ Rights Act 2019 (the ‘WRA’) be set aside inasmuch as:</w:t>
      </w:r>
    </w:p>
    <w:p w14:paraId="1EB7502A" w14:textId="1AB158ED" w:rsidR="00CC6A41" w:rsidRPr="00457FBC" w:rsidRDefault="00CC6A41" w:rsidP="000A1B03">
      <w:pPr>
        <w:spacing w:after="0" w:line="276" w:lineRule="auto"/>
        <w:ind w:right="996"/>
        <w:jc w:val="both"/>
        <w:rPr>
          <w:lang w:val="en-GB"/>
        </w:rPr>
      </w:pPr>
    </w:p>
    <w:p w14:paraId="20AD2C6E" w14:textId="1933E908" w:rsidR="00CC6A41" w:rsidRPr="00457FBC" w:rsidRDefault="00CC6A41" w:rsidP="000A1B03">
      <w:pPr>
        <w:pStyle w:val="ListParagraph"/>
        <w:numPr>
          <w:ilvl w:val="0"/>
          <w:numId w:val="1"/>
        </w:numPr>
        <w:spacing w:after="0" w:line="276" w:lineRule="auto"/>
        <w:ind w:right="996"/>
        <w:jc w:val="both"/>
        <w:rPr>
          <w:i/>
          <w:iCs/>
          <w:lang w:val="en-GB"/>
        </w:rPr>
      </w:pPr>
      <w:r w:rsidRPr="00457FBC">
        <w:rPr>
          <w:i/>
          <w:iCs/>
          <w:lang w:val="en-GB"/>
        </w:rPr>
        <w:lastRenderedPageBreak/>
        <w:t>The Tribunal hold</w:t>
      </w:r>
      <w:r w:rsidR="00F1507D" w:rsidRPr="00457FBC">
        <w:rPr>
          <w:i/>
          <w:iCs/>
          <w:lang w:val="en-GB"/>
        </w:rPr>
        <w:t>s</w:t>
      </w:r>
      <w:r w:rsidRPr="00457FBC">
        <w:rPr>
          <w:i/>
          <w:iCs/>
          <w:lang w:val="en-GB"/>
        </w:rPr>
        <w:t xml:space="preserve"> no power to examine the process of dismissal and make any findings on termination in the same manner as the Industrial Court is mandated to do so.</w:t>
      </w:r>
    </w:p>
    <w:p w14:paraId="137C67FD" w14:textId="0114C3A2" w:rsidR="00CC6A41" w:rsidRPr="00457FBC" w:rsidRDefault="00CC6A41" w:rsidP="000A1B03">
      <w:pPr>
        <w:spacing w:after="0" w:line="276" w:lineRule="auto"/>
        <w:ind w:left="720" w:right="996"/>
        <w:jc w:val="both"/>
        <w:rPr>
          <w:i/>
          <w:iCs/>
          <w:lang w:val="en-GB"/>
        </w:rPr>
      </w:pPr>
    </w:p>
    <w:p w14:paraId="14A1D779" w14:textId="33CDF070" w:rsidR="00CC6A41" w:rsidRPr="00457FBC" w:rsidRDefault="00CC6A41" w:rsidP="000A1B03">
      <w:pPr>
        <w:pStyle w:val="ListParagraph"/>
        <w:numPr>
          <w:ilvl w:val="0"/>
          <w:numId w:val="1"/>
        </w:numPr>
        <w:spacing w:after="0" w:line="276" w:lineRule="auto"/>
        <w:ind w:right="996"/>
        <w:jc w:val="both"/>
        <w:rPr>
          <w:i/>
          <w:iCs/>
          <w:lang w:val="en-GB"/>
        </w:rPr>
      </w:pPr>
      <w:r w:rsidRPr="00457FBC">
        <w:rPr>
          <w:i/>
          <w:iCs/>
          <w:lang w:val="en-GB"/>
        </w:rPr>
        <w:t>The Respondent is unfairly and unjustly prejudiced by being denied its ordinary right to appeal as governed by the WRA; this i</w:t>
      </w:r>
      <w:r w:rsidR="00E7368E" w:rsidRPr="00457FBC">
        <w:rPr>
          <w:i/>
          <w:iCs/>
          <w:lang w:val="en-GB"/>
        </w:rPr>
        <w:t>n</w:t>
      </w:r>
      <w:r w:rsidRPr="00457FBC">
        <w:rPr>
          <w:i/>
          <w:iCs/>
          <w:lang w:val="en-GB"/>
        </w:rPr>
        <w:t xml:space="preserve"> favour of a judicial review which carries a higher threshold of receivability and would not be the appropriate remedy to the Respondent in the present case. </w:t>
      </w:r>
    </w:p>
    <w:p w14:paraId="69A0F2DC" w14:textId="4569E7D5" w:rsidR="00CC6A41" w:rsidRPr="00457FBC" w:rsidRDefault="00CC6A41" w:rsidP="00AC75A2">
      <w:pPr>
        <w:spacing w:after="0" w:line="276" w:lineRule="auto"/>
        <w:jc w:val="both"/>
        <w:rPr>
          <w:lang w:val="en-GB"/>
        </w:rPr>
      </w:pPr>
    </w:p>
    <w:p w14:paraId="0AEFBF6F" w14:textId="77777777" w:rsidR="004A2E6F" w:rsidRPr="00457FBC" w:rsidRDefault="004A2E6F" w:rsidP="00AC75A2">
      <w:pPr>
        <w:spacing w:after="0" w:line="276" w:lineRule="auto"/>
        <w:jc w:val="both"/>
        <w:rPr>
          <w:sz w:val="24"/>
          <w:szCs w:val="24"/>
          <w:lang w:val="en-GB"/>
        </w:rPr>
      </w:pPr>
    </w:p>
    <w:p w14:paraId="31427D29" w14:textId="77777777" w:rsidR="008F062A" w:rsidRPr="00457FBC" w:rsidRDefault="004A2E6F" w:rsidP="008F062A">
      <w:pPr>
        <w:spacing w:after="0" w:line="276" w:lineRule="auto"/>
        <w:ind w:firstLine="720"/>
        <w:jc w:val="both"/>
        <w:rPr>
          <w:sz w:val="24"/>
          <w:szCs w:val="24"/>
          <w:lang w:val="en-GB"/>
        </w:rPr>
      </w:pPr>
      <w:r w:rsidRPr="00457FBC">
        <w:rPr>
          <w:sz w:val="24"/>
          <w:szCs w:val="24"/>
          <w:lang w:val="en-GB"/>
        </w:rPr>
        <w:t xml:space="preserve">On the merits, the Respondent has notably averred that the Disputant’s unblemished record does not serve as </w:t>
      </w:r>
      <w:r w:rsidRPr="00457FBC">
        <w:rPr>
          <w:i/>
          <w:iCs/>
          <w:sz w:val="24"/>
          <w:szCs w:val="24"/>
          <w:lang w:val="en-GB"/>
        </w:rPr>
        <w:t>carte blanche</w:t>
      </w:r>
      <w:r w:rsidRPr="00457FBC">
        <w:rPr>
          <w:sz w:val="24"/>
          <w:szCs w:val="24"/>
          <w:lang w:val="en-GB"/>
        </w:rPr>
        <w:t xml:space="preserve"> rendering him immune from any form of disciplinary action for his behaviour at the workplace. As per the issue before the Tribunal, </w:t>
      </w:r>
      <w:r w:rsidR="008F062A" w:rsidRPr="00457FBC">
        <w:rPr>
          <w:sz w:val="24"/>
          <w:szCs w:val="24"/>
          <w:lang w:val="en-GB"/>
        </w:rPr>
        <w:t xml:space="preserve">it has to be satisfied that the relationship between the employer and the worker has irretrievably broken down. The Respondent cannot entertain such a possibility in view of the seriousness of the act of misconduct committed by the Disputant in front of other staff. The Respondent has given due consideration to the request for reinstatement and its stand is that the relationship has irretrievably broken down with the worker considering the gravity of the effect the incident has had on the workforce. Such a misconduct cannot be condoned for an employee holding a senior managerial position and would set a dangerous precedent with respect to the employer’s duty to ensure orderly and good behaviour. The Respondent has in no way acted contrary to the provisions of the </w:t>
      </w:r>
      <w:r w:rsidR="008F062A" w:rsidRPr="00457FBC">
        <w:rPr>
          <w:i/>
          <w:iCs/>
          <w:sz w:val="24"/>
          <w:szCs w:val="24"/>
          <w:lang w:val="en-GB"/>
        </w:rPr>
        <w:t>WRA</w:t>
      </w:r>
      <w:r w:rsidR="008F062A" w:rsidRPr="00457FBC">
        <w:rPr>
          <w:sz w:val="24"/>
          <w:szCs w:val="24"/>
          <w:lang w:val="en-GB"/>
        </w:rPr>
        <w:t xml:space="preserve"> in terminating the Disputant’s employment and his version of facts is denied. </w:t>
      </w:r>
    </w:p>
    <w:p w14:paraId="7F48BC91" w14:textId="77777777" w:rsidR="008F062A" w:rsidRPr="00457FBC" w:rsidRDefault="008F062A" w:rsidP="008F062A">
      <w:pPr>
        <w:spacing w:after="0" w:line="276" w:lineRule="auto"/>
        <w:jc w:val="both"/>
        <w:rPr>
          <w:sz w:val="24"/>
          <w:szCs w:val="24"/>
          <w:lang w:val="en-GB"/>
        </w:rPr>
      </w:pPr>
    </w:p>
    <w:p w14:paraId="064CAC1C" w14:textId="77777777" w:rsidR="008F062A" w:rsidRPr="00457FBC" w:rsidRDefault="008F062A" w:rsidP="008F062A">
      <w:pPr>
        <w:spacing w:after="0" w:line="276" w:lineRule="auto"/>
        <w:jc w:val="both"/>
        <w:rPr>
          <w:sz w:val="24"/>
          <w:szCs w:val="24"/>
          <w:lang w:val="en-GB"/>
        </w:rPr>
      </w:pPr>
    </w:p>
    <w:p w14:paraId="6D941FB8" w14:textId="10804074" w:rsidR="00F011CB" w:rsidRPr="00457FBC" w:rsidRDefault="008F062A" w:rsidP="008F062A">
      <w:pPr>
        <w:spacing w:after="0" w:line="276" w:lineRule="auto"/>
        <w:jc w:val="both"/>
        <w:rPr>
          <w:sz w:val="24"/>
          <w:szCs w:val="24"/>
          <w:lang w:val="en-GB"/>
        </w:rPr>
      </w:pPr>
      <w:r w:rsidRPr="00457FBC">
        <w:rPr>
          <w:sz w:val="24"/>
          <w:szCs w:val="24"/>
          <w:lang w:val="en-GB"/>
        </w:rPr>
        <w:tab/>
        <w:t>It has been averred that further to a c</w:t>
      </w:r>
      <w:r w:rsidR="00703BCC" w:rsidRPr="00457FBC">
        <w:rPr>
          <w:sz w:val="24"/>
          <w:szCs w:val="24"/>
          <w:lang w:val="en-GB"/>
        </w:rPr>
        <w:t>omplaint made by a receptionist, M</w:t>
      </w:r>
      <w:r w:rsidR="00497A83" w:rsidRPr="00457FBC">
        <w:rPr>
          <w:sz w:val="24"/>
          <w:szCs w:val="24"/>
          <w:lang w:val="en-GB"/>
        </w:rPr>
        <w:t>r</w:t>
      </w:r>
      <w:r w:rsidR="00703BCC" w:rsidRPr="00457FBC">
        <w:rPr>
          <w:sz w:val="24"/>
          <w:szCs w:val="24"/>
          <w:lang w:val="en-GB"/>
        </w:rPr>
        <w:t xml:space="preserve">s Sandrine Cavalot on 17 August 2023, the Respondent was made aware of an incident of violence at work. The Respondent, acting in accordance with </w:t>
      </w:r>
      <w:r w:rsidR="00703BCC" w:rsidRPr="00457FBC">
        <w:rPr>
          <w:i/>
          <w:iCs/>
          <w:sz w:val="24"/>
          <w:szCs w:val="24"/>
          <w:lang w:val="en-GB"/>
        </w:rPr>
        <w:t>section 114</w:t>
      </w:r>
      <w:r w:rsidR="00703BCC" w:rsidRPr="00457FBC">
        <w:rPr>
          <w:sz w:val="24"/>
          <w:szCs w:val="24"/>
          <w:lang w:val="en-GB"/>
        </w:rPr>
        <w:t xml:space="preserve"> of the </w:t>
      </w:r>
      <w:r w:rsidR="00703BCC" w:rsidRPr="00457FBC">
        <w:rPr>
          <w:i/>
          <w:iCs/>
          <w:sz w:val="24"/>
          <w:szCs w:val="24"/>
          <w:lang w:val="en-GB"/>
        </w:rPr>
        <w:t>WRA</w:t>
      </w:r>
      <w:r w:rsidR="00703BCC" w:rsidRPr="00457FBC">
        <w:rPr>
          <w:sz w:val="24"/>
          <w:szCs w:val="24"/>
          <w:lang w:val="en-GB"/>
        </w:rPr>
        <w:t xml:space="preserve">, opened an internal investigation to shed light on the matter. The Disputant was subsequently suspended on full pay pursuant to </w:t>
      </w:r>
      <w:r w:rsidR="00703BCC" w:rsidRPr="00457FBC">
        <w:rPr>
          <w:i/>
          <w:iCs/>
          <w:sz w:val="24"/>
          <w:szCs w:val="24"/>
          <w:lang w:val="en-GB"/>
        </w:rPr>
        <w:t>section 66 (1)(a)</w:t>
      </w:r>
      <w:r w:rsidR="00703BCC" w:rsidRPr="00457FBC">
        <w:rPr>
          <w:sz w:val="24"/>
          <w:szCs w:val="24"/>
          <w:lang w:val="en-GB"/>
        </w:rPr>
        <w:t xml:space="preserve"> of the </w:t>
      </w:r>
      <w:r w:rsidR="00703BCC" w:rsidRPr="00457FBC">
        <w:rPr>
          <w:i/>
          <w:iCs/>
          <w:sz w:val="24"/>
          <w:szCs w:val="24"/>
          <w:lang w:val="en-GB"/>
        </w:rPr>
        <w:t>WRA</w:t>
      </w:r>
      <w:r w:rsidR="00703BCC" w:rsidRPr="00457FBC">
        <w:rPr>
          <w:sz w:val="24"/>
          <w:szCs w:val="24"/>
          <w:lang w:val="en-GB"/>
        </w:rPr>
        <w:t xml:space="preserve"> as per letter dated 31 August 2023. The gist of the complaint of Mrs Cavalot was that she was subject to a humiliating and degrading treatment by the Disputant in an open mess in front of other colleagues. An aggravating incidence of the act arises for the fact that the Disputant is employed in a managerial position and is to set an example; being employed as Welfare Manager, he is meant to adhere to behaviour that inspires a sense of trust from his colleagues. </w:t>
      </w:r>
    </w:p>
    <w:p w14:paraId="01047C2F" w14:textId="77777777" w:rsidR="00F011CB" w:rsidRPr="00457FBC" w:rsidRDefault="00F011CB" w:rsidP="008F062A">
      <w:pPr>
        <w:spacing w:after="0" w:line="276" w:lineRule="auto"/>
        <w:jc w:val="both"/>
        <w:rPr>
          <w:sz w:val="24"/>
          <w:szCs w:val="24"/>
          <w:lang w:val="en-GB"/>
        </w:rPr>
      </w:pPr>
    </w:p>
    <w:p w14:paraId="7E7C8170" w14:textId="77777777" w:rsidR="00F011CB" w:rsidRPr="00457FBC" w:rsidRDefault="00F011CB" w:rsidP="008F062A">
      <w:pPr>
        <w:spacing w:after="0" w:line="276" w:lineRule="auto"/>
        <w:jc w:val="both"/>
        <w:rPr>
          <w:sz w:val="24"/>
          <w:szCs w:val="24"/>
          <w:lang w:val="en-GB"/>
        </w:rPr>
      </w:pPr>
    </w:p>
    <w:p w14:paraId="05882284" w14:textId="23354AC1" w:rsidR="00E033FE" w:rsidRPr="00457FBC" w:rsidRDefault="00F011CB" w:rsidP="008F062A">
      <w:pPr>
        <w:spacing w:after="0" w:line="276" w:lineRule="auto"/>
        <w:jc w:val="both"/>
        <w:rPr>
          <w:sz w:val="24"/>
          <w:szCs w:val="24"/>
          <w:lang w:val="en-GB"/>
        </w:rPr>
      </w:pPr>
      <w:r w:rsidRPr="00457FBC">
        <w:rPr>
          <w:sz w:val="24"/>
          <w:szCs w:val="24"/>
          <w:lang w:val="en-GB"/>
        </w:rPr>
        <w:tab/>
        <w:t xml:space="preserve">The Respondent avers that it acted according to </w:t>
      </w:r>
      <w:r w:rsidR="00497A83" w:rsidRPr="00457FBC">
        <w:rPr>
          <w:sz w:val="24"/>
          <w:szCs w:val="24"/>
          <w:lang w:val="en-GB"/>
        </w:rPr>
        <w:t>t</w:t>
      </w:r>
      <w:r w:rsidRPr="00457FBC">
        <w:rPr>
          <w:sz w:val="24"/>
          <w:szCs w:val="24"/>
          <w:lang w:val="en-GB"/>
        </w:rPr>
        <w:t xml:space="preserve">he law by taking appropriate action by suspending the Disputant to protect the rights of Mrs Cavalot pursuant to </w:t>
      </w:r>
      <w:r w:rsidRPr="00457FBC">
        <w:rPr>
          <w:i/>
          <w:iCs/>
          <w:sz w:val="24"/>
          <w:szCs w:val="24"/>
          <w:lang w:val="en-GB"/>
        </w:rPr>
        <w:t>section 114 (4)</w:t>
      </w:r>
      <w:r w:rsidRPr="00457FBC">
        <w:rPr>
          <w:sz w:val="24"/>
          <w:szCs w:val="24"/>
          <w:lang w:val="en-GB"/>
        </w:rPr>
        <w:t xml:space="preserve"> of the </w:t>
      </w:r>
      <w:r w:rsidRPr="00457FBC">
        <w:rPr>
          <w:i/>
          <w:iCs/>
          <w:sz w:val="24"/>
          <w:szCs w:val="24"/>
          <w:lang w:val="en-GB"/>
        </w:rPr>
        <w:lastRenderedPageBreak/>
        <w:t>WRA</w:t>
      </w:r>
      <w:r w:rsidRPr="00457FBC">
        <w:rPr>
          <w:sz w:val="24"/>
          <w:szCs w:val="24"/>
          <w:lang w:val="en-GB"/>
        </w:rPr>
        <w:t xml:space="preserve">. The charges levelled against the complainant were notified on 26 September 2023 within 10 days of the internal investigation on 23 September 2023. At the disciplinary committee hearing of 4 October 2023, the Disputant’s legal representative  made a request to be granted time in an attempt to promote a settlement in accordance with </w:t>
      </w:r>
      <w:r w:rsidRPr="00457FBC">
        <w:rPr>
          <w:i/>
          <w:iCs/>
          <w:sz w:val="24"/>
          <w:szCs w:val="24"/>
          <w:lang w:val="en-GB"/>
        </w:rPr>
        <w:t>section 64 (8)</w:t>
      </w:r>
      <w:r w:rsidRPr="00457FBC">
        <w:rPr>
          <w:sz w:val="24"/>
          <w:szCs w:val="24"/>
          <w:lang w:val="en-GB"/>
        </w:rPr>
        <w:t xml:space="preserve"> of the </w:t>
      </w:r>
      <w:r w:rsidRPr="00457FBC">
        <w:rPr>
          <w:i/>
          <w:iCs/>
          <w:sz w:val="24"/>
          <w:szCs w:val="24"/>
          <w:lang w:val="en-GB"/>
        </w:rPr>
        <w:t>WRA</w:t>
      </w:r>
      <w:r w:rsidRPr="00457FBC">
        <w:rPr>
          <w:sz w:val="24"/>
          <w:szCs w:val="24"/>
          <w:lang w:val="en-GB"/>
        </w:rPr>
        <w:t xml:space="preserve">. By letter dated 29 December 2023, the Disputant was convened anew before the disciplinary committee now scheduled for 8 January 2024 to afford him the opportunity to answer the charges against him. By letter dated 5 January 2024, it was imparted to the Disputant’s legal representative that a settlement had failed to materialise and that without prejudice negotiations remain open between the parties. </w:t>
      </w:r>
    </w:p>
    <w:p w14:paraId="7EAD1431" w14:textId="77777777" w:rsidR="00E033FE" w:rsidRPr="00457FBC" w:rsidRDefault="00E033FE" w:rsidP="008F062A">
      <w:pPr>
        <w:spacing w:after="0" w:line="276" w:lineRule="auto"/>
        <w:jc w:val="both"/>
        <w:rPr>
          <w:sz w:val="24"/>
          <w:szCs w:val="24"/>
          <w:lang w:val="en-GB"/>
        </w:rPr>
      </w:pPr>
    </w:p>
    <w:p w14:paraId="1DE7DE2F" w14:textId="77777777" w:rsidR="00E033FE" w:rsidRPr="00457FBC" w:rsidRDefault="00E033FE" w:rsidP="008F062A">
      <w:pPr>
        <w:spacing w:after="0" w:line="276" w:lineRule="auto"/>
        <w:jc w:val="both"/>
        <w:rPr>
          <w:sz w:val="24"/>
          <w:szCs w:val="24"/>
          <w:lang w:val="en-GB"/>
        </w:rPr>
      </w:pPr>
    </w:p>
    <w:p w14:paraId="01039732" w14:textId="14418A21" w:rsidR="00657606" w:rsidRPr="00457FBC" w:rsidRDefault="00E033FE" w:rsidP="008F062A">
      <w:pPr>
        <w:spacing w:after="0" w:line="276" w:lineRule="auto"/>
        <w:jc w:val="both"/>
        <w:rPr>
          <w:sz w:val="24"/>
          <w:szCs w:val="24"/>
          <w:lang w:val="en-GB"/>
        </w:rPr>
      </w:pPr>
      <w:r w:rsidRPr="00457FBC">
        <w:rPr>
          <w:sz w:val="24"/>
          <w:szCs w:val="24"/>
          <w:lang w:val="en-GB"/>
        </w:rPr>
        <w:tab/>
        <w:t xml:space="preserve">The Respondent was apprised of the Chairperson’s report dated 11 January 2024 regarding the disciplinary committee wherein the Disputant was found guilty on all charges proffered against him. It was imparted to the Disputant that he was entitled to have any of the Respondent’s employees depone as his witness in the hearing and his failure to do so cannot be laid at the door of the Respondent. It is only on being made aware of the seriousness and gravity of his acts that the Disputant tendered a disconcertingly late apology to Mrs Cavalot during the hearing. It is therefore denied that his termination of employment was unjust. In assessing whether it could not in good faith take any other course of action than termination, the Respondent considered that such acts committed by the Disputant could not be tolerated at the workplace, the more so a </w:t>
      </w:r>
      <w:r w:rsidR="00E5127D" w:rsidRPr="00457FBC">
        <w:rPr>
          <w:sz w:val="24"/>
          <w:szCs w:val="24"/>
          <w:lang w:val="en-GB"/>
        </w:rPr>
        <w:t>W</w:t>
      </w:r>
      <w:r w:rsidRPr="00457FBC">
        <w:rPr>
          <w:sz w:val="24"/>
          <w:szCs w:val="24"/>
          <w:lang w:val="en-GB"/>
        </w:rPr>
        <w:t xml:space="preserve">elfare </w:t>
      </w:r>
      <w:r w:rsidR="00E5127D" w:rsidRPr="00457FBC">
        <w:rPr>
          <w:sz w:val="24"/>
          <w:szCs w:val="24"/>
          <w:lang w:val="en-GB"/>
        </w:rPr>
        <w:t>M</w:t>
      </w:r>
      <w:r w:rsidRPr="00457FBC">
        <w:rPr>
          <w:sz w:val="24"/>
          <w:szCs w:val="24"/>
          <w:lang w:val="en-GB"/>
        </w:rPr>
        <w:t>anager’s duty would be to prevent such acts from occurring. The Disputant’s act</w:t>
      </w:r>
      <w:r w:rsidR="00F54DE8" w:rsidRPr="00457FBC">
        <w:rPr>
          <w:sz w:val="24"/>
          <w:szCs w:val="24"/>
          <w:lang w:val="en-GB"/>
        </w:rPr>
        <w:t>s</w:t>
      </w:r>
      <w:r w:rsidRPr="00457FBC">
        <w:rPr>
          <w:sz w:val="24"/>
          <w:szCs w:val="24"/>
          <w:lang w:val="en-GB"/>
        </w:rPr>
        <w:t xml:space="preserve"> and doings constitute a breach of trust and the Respondent cannot continue to employ a manager which can react unpredictably in a fit of rage and anger.  </w:t>
      </w:r>
    </w:p>
    <w:p w14:paraId="0A4A758F" w14:textId="77777777" w:rsidR="00657606" w:rsidRPr="00457FBC" w:rsidRDefault="00657606" w:rsidP="008F062A">
      <w:pPr>
        <w:spacing w:after="0" w:line="276" w:lineRule="auto"/>
        <w:jc w:val="both"/>
        <w:rPr>
          <w:sz w:val="24"/>
          <w:szCs w:val="24"/>
          <w:lang w:val="en-GB"/>
        </w:rPr>
      </w:pPr>
    </w:p>
    <w:p w14:paraId="6021901F" w14:textId="77777777" w:rsidR="00657606" w:rsidRPr="00457FBC" w:rsidRDefault="00657606" w:rsidP="008F062A">
      <w:pPr>
        <w:spacing w:after="0" w:line="276" w:lineRule="auto"/>
        <w:jc w:val="both"/>
        <w:rPr>
          <w:sz w:val="24"/>
          <w:szCs w:val="24"/>
          <w:lang w:val="en-GB"/>
        </w:rPr>
      </w:pPr>
    </w:p>
    <w:p w14:paraId="6E69F3F8" w14:textId="4BD3B7DE" w:rsidR="004A2E6F" w:rsidRPr="00457FBC" w:rsidRDefault="00657606" w:rsidP="008F062A">
      <w:pPr>
        <w:spacing w:after="0" w:line="276" w:lineRule="auto"/>
        <w:jc w:val="both"/>
        <w:rPr>
          <w:sz w:val="24"/>
          <w:szCs w:val="24"/>
          <w:lang w:val="en-GB"/>
        </w:rPr>
      </w:pPr>
      <w:r w:rsidRPr="00457FBC">
        <w:rPr>
          <w:sz w:val="24"/>
          <w:szCs w:val="24"/>
          <w:lang w:val="en-GB"/>
        </w:rPr>
        <w:tab/>
      </w:r>
      <w:r w:rsidR="00E93BF4" w:rsidRPr="00457FBC">
        <w:rPr>
          <w:sz w:val="24"/>
          <w:szCs w:val="24"/>
          <w:lang w:val="en-GB"/>
        </w:rPr>
        <w:t xml:space="preserve">The Respondent avers that the Disputant’s termination of employment was lawful inasmuch as it has complied with the requite statutory delays in accordance with the </w:t>
      </w:r>
      <w:r w:rsidR="00E93BF4" w:rsidRPr="00457FBC">
        <w:rPr>
          <w:i/>
          <w:iCs/>
          <w:sz w:val="24"/>
          <w:szCs w:val="24"/>
          <w:lang w:val="en-GB"/>
        </w:rPr>
        <w:t>WRA</w:t>
      </w:r>
      <w:r w:rsidR="00E93BF4" w:rsidRPr="00457FBC">
        <w:rPr>
          <w:sz w:val="24"/>
          <w:szCs w:val="24"/>
          <w:lang w:val="en-GB"/>
        </w:rPr>
        <w:t>; the Disputant was afforded the opportunity to answer the charges levelled against him during the disciplinary committee; it is the Respondent’s prerogative to proceed with the committee and hear the Disputant and his complaint at the Labour Office had no bearing whatsoever on the decision of the Respondent; the Respondent duly considered the finding of the committee and assessed the circumstances thereby deciding that it could not in good faith take any other course of action tha</w:t>
      </w:r>
      <w:r w:rsidR="00F54DE8" w:rsidRPr="00457FBC">
        <w:rPr>
          <w:sz w:val="24"/>
          <w:szCs w:val="24"/>
          <w:lang w:val="en-GB"/>
        </w:rPr>
        <w:t>n</w:t>
      </w:r>
      <w:r w:rsidR="00E93BF4" w:rsidRPr="00457FBC">
        <w:rPr>
          <w:sz w:val="24"/>
          <w:szCs w:val="24"/>
          <w:lang w:val="en-GB"/>
        </w:rPr>
        <w:t xml:space="preserve"> to terminate the Disputant’s employment. The Disputant cannot be reinstated in his former employment as the relationship between the parties has irretrievably broken down.   </w:t>
      </w:r>
      <w:r w:rsidR="00E033FE" w:rsidRPr="00457FBC">
        <w:rPr>
          <w:sz w:val="24"/>
          <w:szCs w:val="24"/>
          <w:lang w:val="en-GB"/>
        </w:rPr>
        <w:t xml:space="preserve"> </w:t>
      </w:r>
      <w:r w:rsidR="00703BCC" w:rsidRPr="00457FBC">
        <w:rPr>
          <w:sz w:val="24"/>
          <w:szCs w:val="24"/>
          <w:lang w:val="en-GB"/>
        </w:rPr>
        <w:t xml:space="preserve"> </w:t>
      </w:r>
      <w:r w:rsidR="008F062A" w:rsidRPr="00457FBC">
        <w:rPr>
          <w:sz w:val="24"/>
          <w:szCs w:val="24"/>
          <w:lang w:val="en-GB"/>
        </w:rPr>
        <w:t xml:space="preserve">   </w:t>
      </w:r>
      <w:r w:rsidR="004A2E6F" w:rsidRPr="00457FBC">
        <w:rPr>
          <w:sz w:val="24"/>
          <w:szCs w:val="24"/>
          <w:lang w:val="en-GB"/>
        </w:rPr>
        <w:t xml:space="preserve"> </w:t>
      </w:r>
    </w:p>
    <w:p w14:paraId="19BCAE75" w14:textId="491E26C9" w:rsidR="00AC75A2" w:rsidRPr="00457FBC" w:rsidRDefault="00515CC4" w:rsidP="00AC75A2">
      <w:pPr>
        <w:spacing w:after="0" w:line="276" w:lineRule="auto"/>
        <w:jc w:val="both"/>
        <w:rPr>
          <w:sz w:val="24"/>
          <w:szCs w:val="24"/>
          <w:lang w:val="en-GB"/>
        </w:rPr>
      </w:pPr>
      <w:r w:rsidRPr="00457FBC">
        <w:rPr>
          <w:sz w:val="24"/>
          <w:szCs w:val="24"/>
          <w:lang w:val="en-GB"/>
        </w:rPr>
        <w:tab/>
        <w:t xml:space="preserve"> </w:t>
      </w:r>
    </w:p>
    <w:p w14:paraId="24C2D8B2" w14:textId="7E8DD944" w:rsidR="00C034C5" w:rsidRPr="00457FBC" w:rsidRDefault="00C034C5" w:rsidP="00AC75A2">
      <w:pPr>
        <w:spacing w:after="0" w:line="276" w:lineRule="auto"/>
        <w:jc w:val="both"/>
        <w:rPr>
          <w:sz w:val="24"/>
          <w:szCs w:val="24"/>
          <w:lang w:val="en-GB"/>
        </w:rPr>
      </w:pPr>
    </w:p>
    <w:p w14:paraId="22D50B14" w14:textId="6216BE07" w:rsidR="00E7368E" w:rsidRPr="00457FBC" w:rsidRDefault="00E7368E" w:rsidP="00AC75A2">
      <w:pPr>
        <w:spacing w:after="0" w:line="276" w:lineRule="auto"/>
        <w:jc w:val="both"/>
        <w:rPr>
          <w:sz w:val="24"/>
          <w:szCs w:val="24"/>
          <w:lang w:val="en-GB"/>
        </w:rPr>
      </w:pPr>
    </w:p>
    <w:p w14:paraId="1D85027D" w14:textId="77777777" w:rsidR="00E7368E" w:rsidRPr="00457FBC" w:rsidRDefault="00E7368E" w:rsidP="00AC75A2">
      <w:pPr>
        <w:spacing w:after="0" w:line="276" w:lineRule="auto"/>
        <w:jc w:val="both"/>
        <w:rPr>
          <w:sz w:val="24"/>
          <w:szCs w:val="24"/>
          <w:lang w:val="en-GB"/>
        </w:rPr>
      </w:pPr>
    </w:p>
    <w:p w14:paraId="7C1CE23D" w14:textId="4D26705E" w:rsidR="00C034C5" w:rsidRPr="00457FBC" w:rsidRDefault="00C034C5" w:rsidP="00AC75A2">
      <w:pPr>
        <w:spacing w:after="0" w:line="276" w:lineRule="auto"/>
        <w:jc w:val="both"/>
        <w:rPr>
          <w:i/>
          <w:iCs/>
          <w:sz w:val="24"/>
          <w:szCs w:val="24"/>
          <w:lang w:val="en-GB"/>
        </w:rPr>
      </w:pPr>
      <w:r w:rsidRPr="00457FBC">
        <w:rPr>
          <w:i/>
          <w:iCs/>
          <w:sz w:val="24"/>
          <w:szCs w:val="24"/>
          <w:lang w:val="en-GB"/>
        </w:rPr>
        <w:lastRenderedPageBreak/>
        <w:t>THE EVIDENCE OF WITNESSES</w:t>
      </w:r>
    </w:p>
    <w:p w14:paraId="56B19678" w14:textId="3224C6DB" w:rsidR="00C034C5" w:rsidRPr="00457FBC" w:rsidRDefault="00C034C5" w:rsidP="00AC75A2">
      <w:pPr>
        <w:spacing w:after="0" w:line="276" w:lineRule="auto"/>
        <w:jc w:val="both"/>
        <w:rPr>
          <w:sz w:val="24"/>
          <w:szCs w:val="24"/>
          <w:lang w:val="en-GB"/>
        </w:rPr>
      </w:pPr>
    </w:p>
    <w:p w14:paraId="47ED8CBC" w14:textId="77777777" w:rsidR="001D5EE5" w:rsidRPr="00457FBC" w:rsidRDefault="001D5EE5" w:rsidP="00AC75A2">
      <w:pPr>
        <w:spacing w:after="0" w:line="276" w:lineRule="auto"/>
        <w:jc w:val="both"/>
        <w:rPr>
          <w:sz w:val="24"/>
          <w:szCs w:val="24"/>
          <w:lang w:val="en-GB"/>
        </w:rPr>
      </w:pPr>
    </w:p>
    <w:p w14:paraId="07DE4985" w14:textId="2D61A1FF" w:rsidR="00403E29" w:rsidRPr="00457FBC" w:rsidRDefault="00C034C5" w:rsidP="00AC75A2">
      <w:pPr>
        <w:spacing w:after="0" w:line="276" w:lineRule="auto"/>
        <w:jc w:val="both"/>
        <w:rPr>
          <w:sz w:val="24"/>
          <w:szCs w:val="24"/>
          <w:lang w:val="en-GB"/>
        </w:rPr>
      </w:pPr>
      <w:r w:rsidRPr="00457FBC">
        <w:rPr>
          <w:sz w:val="24"/>
          <w:szCs w:val="24"/>
          <w:lang w:val="en-GB"/>
        </w:rPr>
        <w:tab/>
        <w:t>The Disputant, Mr Suraj Au</w:t>
      </w:r>
      <w:r w:rsidR="00F91CE6" w:rsidRPr="00457FBC">
        <w:rPr>
          <w:sz w:val="24"/>
          <w:szCs w:val="24"/>
          <w:lang w:val="en-GB"/>
        </w:rPr>
        <w:t>c</w:t>
      </w:r>
      <w:r w:rsidRPr="00457FBC">
        <w:rPr>
          <w:sz w:val="24"/>
          <w:szCs w:val="24"/>
          <w:lang w:val="en-GB"/>
        </w:rPr>
        <w:t xml:space="preserve">kle deposed and affirmed </w:t>
      </w:r>
      <w:r w:rsidR="004C41A7" w:rsidRPr="00457FBC">
        <w:rPr>
          <w:sz w:val="24"/>
          <w:szCs w:val="24"/>
          <w:lang w:val="en-GB"/>
        </w:rPr>
        <w:t>as to the truth of</w:t>
      </w:r>
      <w:r w:rsidRPr="00457FBC">
        <w:rPr>
          <w:sz w:val="24"/>
          <w:szCs w:val="24"/>
          <w:lang w:val="en-GB"/>
        </w:rPr>
        <w:t xml:space="preserve"> his Statement of Case. He produced the letter of suspension he received on 31 August 2023 (Document A). No explanations were ever asked of him. As per letter dated 26 September 2023 (produced as Document B), he came to know that he was suspended because of a complaint made by Mrs Cavalot</w:t>
      </w:r>
      <w:r w:rsidR="00F8608F" w:rsidRPr="00457FBC">
        <w:rPr>
          <w:sz w:val="24"/>
          <w:szCs w:val="24"/>
          <w:lang w:val="en-GB"/>
        </w:rPr>
        <w:t xml:space="preserve"> since </w:t>
      </w:r>
      <w:r w:rsidR="007C43B4" w:rsidRPr="00457FBC">
        <w:rPr>
          <w:sz w:val="24"/>
          <w:szCs w:val="24"/>
          <w:lang w:val="en-GB"/>
        </w:rPr>
        <w:t xml:space="preserve">16 August 2023 and that he was invited to a disciplinary committee on 4 October 2023. </w:t>
      </w:r>
      <w:r w:rsidR="00116195" w:rsidRPr="00457FBC">
        <w:rPr>
          <w:sz w:val="24"/>
          <w:szCs w:val="24"/>
          <w:lang w:val="en-GB"/>
        </w:rPr>
        <w:t xml:space="preserve">On 3 October, he complained to the Labour Office against Mrs Cavalot regarding the incident. The </w:t>
      </w:r>
      <w:r w:rsidR="00333B93" w:rsidRPr="00457FBC">
        <w:rPr>
          <w:sz w:val="24"/>
          <w:szCs w:val="24"/>
          <w:lang w:val="en-GB"/>
        </w:rPr>
        <w:t>d</w:t>
      </w:r>
      <w:r w:rsidR="00116195" w:rsidRPr="00457FBC">
        <w:rPr>
          <w:sz w:val="24"/>
          <w:szCs w:val="24"/>
          <w:lang w:val="en-GB"/>
        </w:rPr>
        <w:t xml:space="preserve">isciplinary </w:t>
      </w:r>
      <w:r w:rsidR="00333B93" w:rsidRPr="00457FBC">
        <w:rPr>
          <w:sz w:val="24"/>
          <w:szCs w:val="24"/>
          <w:lang w:val="en-GB"/>
        </w:rPr>
        <w:t>c</w:t>
      </w:r>
      <w:r w:rsidR="00116195" w:rsidRPr="00457FBC">
        <w:rPr>
          <w:sz w:val="24"/>
          <w:szCs w:val="24"/>
          <w:lang w:val="en-GB"/>
        </w:rPr>
        <w:t xml:space="preserve">ommittee was postponed following talks between his </w:t>
      </w:r>
      <w:r w:rsidR="00615508" w:rsidRPr="00457FBC">
        <w:rPr>
          <w:sz w:val="24"/>
          <w:szCs w:val="24"/>
          <w:lang w:val="en-GB"/>
        </w:rPr>
        <w:t>C</w:t>
      </w:r>
      <w:r w:rsidR="00116195" w:rsidRPr="00457FBC">
        <w:rPr>
          <w:sz w:val="24"/>
          <w:szCs w:val="24"/>
          <w:lang w:val="en-GB"/>
        </w:rPr>
        <w:t>ounsel and Mr Nall</w:t>
      </w:r>
      <w:r w:rsidR="007B3C56" w:rsidRPr="00457FBC">
        <w:rPr>
          <w:sz w:val="24"/>
          <w:szCs w:val="24"/>
          <w:lang w:val="en-GB"/>
        </w:rPr>
        <w:t>e</w:t>
      </w:r>
      <w:r w:rsidR="00116195" w:rsidRPr="00457FBC">
        <w:rPr>
          <w:sz w:val="24"/>
          <w:szCs w:val="24"/>
          <w:lang w:val="en-GB"/>
        </w:rPr>
        <w:t xml:space="preserve">tamby, the Respondent’s HR Operations Manager, to find a settlement. </w:t>
      </w:r>
      <w:r w:rsidR="000A3EF8" w:rsidRPr="00457FBC">
        <w:rPr>
          <w:sz w:val="24"/>
          <w:szCs w:val="24"/>
          <w:lang w:val="en-GB"/>
        </w:rPr>
        <w:t xml:space="preserve">He produced a photocopy of two cheques (Documents C &amp; D) representing his salary for November 2023 and his </w:t>
      </w:r>
      <w:r w:rsidR="00615508" w:rsidRPr="00457FBC">
        <w:rPr>
          <w:sz w:val="24"/>
          <w:szCs w:val="24"/>
          <w:lang w:val="en-GB"/>
        </w:rPr>
        <w:t>thirteenth</w:t>
      </w:r>
      <w:r w:rsidR="000A3EF8" w:rsidRPr="00457FBC">
        <w:rPr>
          <w:sz w:val="24"/>
          <w:szCs w:val="24"/>
          <w:lang w:val="en-GB"/>
        </w:rPr>
        <w:t xml:space="preserve"> month payment.</w:t>
      </w:r>
      <w:r w:rsidR="008366AB" w:rsidRPr="00457FBC">
        <w:rPr>
          <w:sz w:val="24"/>
          <w:szCs w:val="24"/>
          <w:lang w:val="en-GB"/>
        </w:rPr>
        <w:t xml:space="preserve"> On 21 December, he received a phone call from the Head of HR, Mrs Priya Chingen telling him that he must go through a disciplinary committee and that he will regain his job. </w:t>
      </w:r>
      <w:r w:rsidR="00367F16" w:rsidRPr="00457FBC">
        <w:rPr>
          <w:sz w:val="24"/>
          <w:szCs w:val="24"/>
          <w:lang w:val="en-GB"/>
        </w:rPr>
        <w:t>He was surprised to receive a letter dated 29 December 2023 (produced as Document E) whereby he was being called before the disciplinary committee on 8 January 2024 as he had made a complaint to the Labour Office. He also produced a statement made by Mr Joseph Edward Parke, Technical Services Manager at the Respondent (Document F)</w:t>
      </w:r>
      <w:r w:rsidR="00805506" w:rsidRPr="00457FBC">
        <w:rPr>
          <w:sz w:val="24"/>
          <w:szCs w:val="24"/>
          <w:lang w:val="en-GB"/>
        </w:rPr>
        <w:t xml:space="preserve">. </w:t>
      </w:r>
    </w:p>
    <w:p w14:paraId="1026D69A" w14:textId="77777777" w:rsidR="00403E29" w:rsidRPr="00457FBC" w:rsidRDefault="00403E29" w:rsidP="00AC75A2">
      <w:pPr>
        <w:spacing w:after="0" w:line="276" w:lineRule="auto"/>
        <w:jc w:val="both"/>
        <w:rPr>
          <w:sz w:val="24"/>
          <w:szCs w:val="24"/>
          <w:lang w:val="en-GB"/>
        </w:rPr>
      </w:pPr>
    </w:p>
    <w:p w14:paraId="4961E615" w14:textId="77777777" w:rsidR="00403E29" w:rsidRPr="00457FBC" w:rsidRDefault="00403E29" w:rsidP="00AC75A2">
      <w:pPr>
        <w:spacing w:after="0" w:line="276" w:lineRule="auto"/>
        <w:jc w:val="both"/>
        <w:rPr>
          <w:sz w:val="24"/>
          <w:szCs w:val="24"/>
          <w:lang w:val="en-GB"/>
        </w:rPr>
      </w:pPr>
    </w:p>
    <w:p w14:paraId="03F1DB87" w14:textId="7F9D54B4" w:rsidR="00C13BCE" w:rsidRPr="00457FBC" w:rsidRDefault="00403E29" w:rsidP="00AC75A2">
      <w:pPr>
        <w:spacing w:after="0" w:line="276" w:lineRule="auto"/>
        <w:jc w:val="both"/>
        <w:rPr>
          <w:sz w:val="24"/>
          <w:szCs w:val="24"/>
          <w:lang w:val="en-GB"/>
        </w:rPr>
      </w:pPr>
      <w:r w:rsidRPr="00457FBC">
        <w:rPr>
          <w:sz w:val="24"/>
          <w:szCs w:val="24"/>
          <w:lang w:val="en-GB"/>
        </w:rPr>
        <w:tab/>
      </w:r>
      <w:r w:rsidR="00C13BCE" w:rsidRPr="00457FBC">
        <w:rPr>
          <w:sz w:val="24"/>
          <w:szCs w:val="24"/>
          <w:lang w:val="en-GB"/>
        </w:rPr>
        <w:t>The Disputant</w:t>
      </w:r>
      <w:r w:rsidRPr="00457FBC">
        <w:rPr>
          <w:sz w:val="24"/>
          <w:szCs w:val="24"/>
          <w:lang w:val="en-GB"/>
        </w:rPr>
        <w:t xml:space="preserve"> further stated that </w:t>
      </w:r>
      <w:r w:rsidR="00615508" w:rsidRPr="00457FBC">
        <w:rPr>
          <w:sz w:val="24"/>
          <w:szCs w:val="24"/>
          <w:lang w:val="en-GB"/>
        </w:rPr>
        <w:t>at</w:t>
      </w:r>
      <w:r w:rsidRPr="00457FBC">
        <w:rPr>
          <w:sz w:val="24"/>
          <w:szCs w:val="24"/>
          <w:lang w:val="en-GB"/>
        </w:rPr>
        <w:t xml:space="preserve"> the disciplinary committee on 8 January 2024</w:t>
      </w:r>
      <w:r w:rsidR="00615508" w:rsidRPr="00457FBC">
        <w:rPr>
          <w:sz w:val="24"/>
          <w:szCs w:val="24"/>
          <w:lang w:val="en-GB"/>
        </w:rPr>
        <w:t xml:space="preserve">, </w:t>
      </w:r>
      <w:r w:rsidRPr="00457FBC">
        <w:rPr>
          <w:sz w:val="24"/>
          <w:szCs w:val="24"/>
          <w:lang w:val="en-GB"/>
        </w:rPr>
        <w:t>he took cognisance of the witness statement of Mrs Cavalot</w:t>
      </w:r>
      <w:r w:rsidR="00615508" w:rsidRPr="00457FBC">
        <w:rPr>
          <w:sz w:val="24"/>
          <w:szCs w:val="24"/>
          <w:lang w:val="en-GB"/>
        </w:rPr>
        <w:t xml:space="preserve"> dated 17 August 2023</w:t>
      </w:r>
      <w:r w:rsidRPr="00457FBC">
        <w:rPr>
          <w:sz w:val="24"/>
          <w:szCs w:val="24"/>
          <w:lang w:val="en-GB"/>
        </w:rPr>
        <w:t xml:space="preserve"> (produced as Document G) and she and two other witnesses deposed. He did not bring any witnesses, the statement from M</w:t>
      </w:r>
      <w:r w:rsidR="00615508" w:rsidRPr="00457FBC">
        <w:rPr>
          <w:sz w:val="24"/>
          <w:szCs w:val="24"/>
          <w:lang w:val="en-GB"/>
        </w:rPr>
        <w:t>r</w:t>
      </w:r>
      <w:r w:rsidRPr="00457FBC">
        <w:rPr>
          <w:sz w:val="24"/>
          <w:szCs w:val="24"/>
          <w:lang w:val="en-GB"/>
        </w:rPr>
        <w:t xml:space="preserve"> Parke </w:t>
      </w:r>
      <w:r w:rsidR="00E01A95" w:rsidRPr="00457FBC">
        <w:rPr>
          <w:sz w:val="24"/>
          <w:szCs w:val="24"/>
          <w:lang w:val="en-GB"/>
        </w:rPr>
        <w:t>having come</w:t>
      </w:r>
      <w:r w:rsidRPr="00457FBC">
        <w:rPr>
          <w:sz w:val="24"/>
          <w:szCs w:val="24"/>
          <w:lang w:val="en-GB"/>
        </w:rPr>
        <w:t xml:space="preserve"> afterwards. He received the letter of termination on 12 January 2024 (produced as Document H) and proceeded to lodge a complaint with the Ministry of Labour.</w:t>
      </w:r>
      <w:r w:rsidR="00615508" w:rsidRPr="00457FBC">
        <w:rPr>
          <w:sz w:val="24"/>
          <w:szCs w:val="24"/>
          <w:lang w:val="en-GB"/>
        </w:rPr>
        <w:t xml:space="preserve"> </w:t>
      </w:r>
      <w:r w:rsidRPr="00457FBC">
        <w:rPr>
          <w:sz w:val="24"/>
          <w:szCs w:val="24"/>
          <w:lang w:val="en-GB"/>
        </w:rPr>
        <w:t xml:space="preserve">The decision to terminate his employment is unjustified as he was not informed of the charges against him within the delay prescribed by law in being served with the charges on 29 September 2023 about five weeks after the incident; there was no proper enquiry as his version as the principal protagonist was never sought; the complaint he made to the Labour Office was used against him as per the letter dated 29 December 2023; and the employer did not decide in good faith as per </w:t>
      </w:r>
      <w:r w:rsidR="00615508" w:rsidRPr="00457FBC">
        <w:rPr>
          <w:sz w:val="24"/>
          <w:szCs w:val="24"/>
          <w:lang w:val="en-GB"/>
        </w:rPr>
        <w:t xml:space="preserve">the </w:t>
      </w:r>
      <w:r w:rsidRPr="00457FBC">
        <w:rPr>
          <w:sz w:val="24"/>
          <w:szCs w:val="24"/>
          <w:lang w:val="en-GB"/>
        </w:rPr>
        <w:t xml:space="preserve">law. He has never had any disciplinary </w:t>
      </w:r>
      <w:r w:rsidR="00C13BCE" w:rsidRPr="00457FBC">
        <w:rPr>
          <w:sz w:val="24"/>
          <w:szCs w:val="24"/>
          <w:lang w:val="en-GB"/>
        </w:rPr>
        <w:t>problems</w:t>
      </w:r>
      <w:r w:rsidRPr="00457FBC">
        <w:rPr>
          <w:sz w:val="24"/>
          <w:szCs w:val="24"/>
          <w:lang w:val="en-GB"/>
        </w:rPr>
        <w:t xml:space="preserve"> </w:t>
      </w:r>
      <w:r w:rsidR="00C13BCE" w:rsidRPr="00457FBC">
        <w:rPr>
          <w:sz w:val="24"/>
          <w:szCs w:val="24"/>
          <w:lang w:val="en-GB"/>
        </w:rPr>
        <w:t xml:space="preserve">before and had 29 years of service. The decision to terminate his employment is disproportionate to what he did, which he has always denied. He is asking the Tribunal for his reinstatement or, if it is not possible, for payment of severance allowance. </w:t>
      </w:r>
    </w:p>
    <w:p w14:paraId="639524CB" w14:textId="67D6C17D" w:rsidR="00C13BCE" w:rsidRPr="00457FBC" w:rsidRDefault="00C13BCE" w:rsidP="00AC75A2">
      <w:pPr>
        <w:spacing w:after="0" w:line="276" w:lineRule="auto"/>
        <w:jc w:val="both"/>
        <w:rPr>
          <w:sz w:val="24"/>
          <w:szCs w:val="24"/>
          <w:lang w:val="en-GB"/>
        </w:rPr>
      </w:pPr>
    </w:p>
    <w:p w14:paraId="34C9B8FE" w14:textId="39CAC749" w:rsidR="00770AB5" w:rsidRPr="00457FBC" w:rsidRDefault="00770AB5" w:rsidP="00AC75A2">
      <w:pPr>
        <w:spacing w:after="0" w:line="276" w:lineRule="auto"/>
        <w:jc w:val="both"/>
        <w:rPr>
          <w:sz w:val="24"/>
          <w:szCs w:val="24"/>
          <w:lang w:val="en-GB"/>
        </w:rPr>
      </w:pPr>
    </w:p>
    <w:p w14:paraId="2D7E6CBE" w14:textId="4F709EEF" w:rsidR="002A2353" w:rsidRPr="00457FBC" w:rsidRDefault="00770AB5" w:rsidP="00AC75A2">
      <w:pPr>
        <w:spacing w:after="0" w:line="276" w:lineRule="auto"/>
        <w:jc w:val="both"/>
        <w:rPr>
          <w:sz w:val="24"/>
          <w:szCs w:val="24"/>
          <w:lang w:val="en-GB"/>
        </w:rPr>
      </w:pPr>
      <w:r w:rsidRPr="00457FBC">
        <w:rPr>
          <w:sz w:val="24"/>
          <w:szCs w:val="24"/>
          <w:lang w:val="en-GB"/>
        </w:rPr>
        <w:tab/>
        <w:t>The Disputant was questioned by Counsel for the Respondent. He notably answered that as Welfare Manager, he was responsible for welfare. He presented excuse</w:t>
      </w:r>
      <w:r w:rsidR="00E01A95" w:rsidRPr="00457FBC">
        <w:rPr>
          <w:sz w:val="24"/>
          <w:szCs w:val="24"/>
          <w:lang w:val="en-GB"/>
        </w:rPr>
        <w:t>s</w:t>
      </w:r>
      <w:r w:rsidRPr="00457FBC">
        <w:rPr>
          <w:sz w:val="24"/>
          <w:szCs w:val="24"/>
          <w:lang w:val="en-GB"/>
        </w:rPr>
        <w:t xml:space="preserve"> to Mrs Cavalot for </w:t>
      </w:r>
      <w:r w:rsidRPr="00457FBC">
        <w:rPr>
          <w:sz w:val="24"/>
          <w:szCs w:val="24"/>
          <w:lang w:val="en-GB"/>
        </w:rPr>
        <w:lastRenderedPageBreak/>
        <w:t>any discomfort at the disciplinary committee</w:t>
      </w:r>
      <w:r w:rsidR="00161F5D" w:rsidRPr="00457FBC">
        <w:rPr>
          <w:sz w:val="24"/>
          <w:szCs w:val="24"/>
          <w:lang w:val="en-GB"/>
        </w:rPr>
        <w:t>. He did not have the opportunity to present his excuses earlier and could only do so before the disciplinary committee. He complained to the Labour Office after having receive</w:t>
      </w:r>
      <w:r w:rsidR="00E01A95" w:rsidRPr="00457FBC">
        <w:rPr>
          <w:sz w:val="24"/>
          <w:szCs w:val="24"/>
          <w:lang w:val="en-GB"/>
        </w:rPr>
        <w:t>d</w:t>
      </w:r>
      <w:r w:rsidR="00161F5D" w:rsidRPr="00457FBC">
        <w:rPr>
          <w:sz w:val="24"/>
          <w:szCs w:val="24"/>
          <w:lang w:val="en-GB"/>
        </w:rPr>
        <w:t xml:space="preserve"> the letter of charges making him aware of the issue. It was a normal day for him after the incident on 16 August 2023. He was paid during his suspension. It is the employer’s right to take disciplinary action and call him before a disciplinary committee. </w:t>
      </w:r>
      <w:r w:rsidR="00F427E5" w:rsidRPr="00457FBC">
        <w:rPr>
          <w:sz w:val="24"/>
          <w:szCs w:val="24"/>
          <w:lang w:val="en-GB"/>
        </w:rPr>
        <w:t xml:space="preserve">Regarding his averment that he is still on good terms with his colleagues, </w:t>
      </w:r>
      <w:r w:rsidR="00BD500A" w:rsidRPr="00457FBC">
        <w:rPr>
          <w:sz w:val="24"/>
          <w:szCs w:val="24"/>
          <w:lang w:val="en-GB"/>
        </w:rPr>
        <w:t>he has been told that everybody wants to see him back as he was handling projects at canteen level.</w:t>
      </w:r>
      <w:r w:rsidR="00F427E5" w:rsidRPr="00457FBC">
        <w:rPr>
          <w:sz w:val="24"/>
          <w:szCs w:val="24"/>
          <w:lang w:val="en-GB"/>
        </w:rPr>
        <w:t xml:space="preserve"> </w:t>
      </w:r>
      <w:r w:rsidR="00161F5D" w:rsidRPr="00457FBC">
        <w:rPr>
          <w:sz w:val="24"/>
          <w:szCs w:val="24"/>
          <w:lang w:val="en-GB"/>
        </w:rPr>
        <w:t xml:space="preserve"> </w:t>
      </w:r>
      <w:r w:rsidR="002A2353" w:rsidRPr="00457FBC">
        <w:rPr>
          <w:sz w:val="24"/>
          <w:szCs w:val="24"/>
          <w:lang w:val="en-GB"/>
        </w:rPr>
        <w:t xml:space="preserve">  </w:t>
      </w:r>
    </w:p>
    <w:p w14:paraId="3C0E14F6" w14:textId="77777777" w:rsidR="002A2353" w:rsidRPr="00457FBC" w:rsidRDefault="002A2353" w:rsidP="00AC75A2">
      <w:pPr>
        <w:spacing w:after="0" w:line="276" w:lineRule="auto"/>
        <w:jc w:val="both"/>
        <w:rPr>
          <w:sz w:val="24"/>
          <w:szCs w:val="24"/>
          <w:lang w:val="en-GB"/>
        </w:rPr>
      </w:pPr>
    </w:p>
    <w:p w14:paraId="51F55665" w14:textId="77777777" w:rsidR="002A2353" w:rsidRPr="00457FBC" w:rsidRDefault="002A2353" w:rsidP="00AC75A2">
      <w:pPr>
        <w:spacing w:after="0" w:line="276" w:lineRule="auto"/>
        <w:jc w:val="both"/>
        <w:rPr>
          <w:sz w:val="24"/>
          <w:szCs w:val="24"/>
          <w:lang w:val="en-GB"/>
        </w:rPr>
      </w:pPr>
    </w:p>
    <w:p w14:paraId="596196C7" w14:textId="48C75ECE" w:rsidR="00D65412" w:rsidRPr="00457FBC" w:rsidRDefault="002A2353" w:rsidP="002A2353">
      <w:pPr>
        <w:spacing w:after="0" w:line="276" w:lineRule="auto"/>
        <w:jc w:val="both"/>
        <w:rPr>
          <w:sz w:val="24"/>
          <w:szCs w:val="24"/>
          <w:lang w:val="en-GB"/>
        </w:rPr>
      </w:pPr>
      <w:r w:rsidRPr="00457FBC">
        <w:rPr>
          <w:sz w:val="24"/>
          <w:szCs w:val="24"/>
          <w:lang w:val="en-GB"/>
        </w:rPr>
        <w:tab/>
        <w:t>Mrs Priya Chingen, Head of Human Resources at Princes Tuna (Mauritius) Ltd, was called on behalf of the Respondent. She notably stated that Mrs Cavalot made a complaint that Mr Au</w:t>
      </w:r>
      <w:r w:rsidR="00F91CE6" w:rsidRPr="00457FBC">
        <w:rPr>
          <w:sz w:val="24"/>
          <w:szCs w:val="24"/>
          <w:lang w:val="en-GB"/>
        </w:rPr>
        <w:t>c</w:t>
      </w:r>
      <w:r w:rsidRPr="00457FBC">
        <w:rPr>
          <w:sz w:val="24"/>
          <w:szCs w:val="24"/>
          <w:lang w:val="en-GB"/>
        </w:rPr>
        <w:t xml:space="preserve">kle acted violently in the mess room while they were having a conversation, felt very bad about it and her self-esteem was affected. They had to investigate and as the allegation was against an employee of her department, it had to be referred to a Senior Manager of the company. The Managing Director of the company decides on termination. </w:t>
      </w:r>
      <w:r w:rsidR="00EF0BE4" w:rsidRPr="00457FBC">
        <w:rPr>
          <w:sz w:val="24"/>
          <w:szCs w:val="24"/>
          <w:lang w:val="en-GB"/>
        </w:rPr>
        <w:t xml:space="preserve">The incident created a bad image for the company and for the individual himself; it was important to take action. The relationship </w:t>
      </w:r>
      <w:r w:rsidR="00973E5B" w:rsidRPr="00457FBC">
        <w:rPr>
          <w:sz w:val="24"/>
          <w:szCs w:val="24"/>
          <w:lang w:val="en-GB"/>
        </w:rPr>
        <w:t>h</w:t>
      </w:r>
      <w:r w:rsidR="00EF0BE4" w:rsidRPr="00457FBC">
        <w:rPr>
          <w:sz w:val="24"/>
          <w:szCs w:val="24"/>
          <w:lang w:val="en-GB"/>
        </w:rPr>
        <w:t>as irretrievably broken down between Mr Au</w:t>
      </w:r>
      <w:r w:rsidR="00F91CE6" w:rsidRPr="00457FBC">
        <w:rPr>
          <w:sz w:val="24"/>
          <w:szCs w:val="24"/>
          <w:lang w:val="en-GB"/>
        </w:rPr>
        <w:t>c</w:t>
      </w:r>
      <w:r w:rsidR="00EF0BE4" w:rsidRPr="00457FBC">
        <w:rPr>
          <w:sz w:val="24"/>
          <w:szCs w:val="24"/>
          <w:lang w:val="en-GB"/>
        </w:rPr>
        <w:t xml:space="preserve">kle and the company as they have an employee, at this level, not respecting </w:t>
      </w:r>
      <w:r w:rsidR="00973E5B" w:rsidRPr="00457FBC">
        <w:rPr>
          <w:sz w:val="24"/>
          <w:szCs w:val="24"/>
          <w:lang w:val="en-GB"/>
        </w:rPr>
        <w:t>another</w:t>
      </w:r>
      <w:r w:rsidR="00EF0BE4" w:rsidRPr="00457FBC">
        <w:rPr>
          <w:sz w:val="24"/>
          <w:szCs w:val="24"/>
          <w:lang w:val="en-GB"/>
        </w:rPr>
        <w:t xml:space="preserve"> employee; as Welfare Man</w:t>
      </w:r>
      <w:r w:rsidR="004C7254" w:rsidRPr="00457FBC">
        <w:rPr>
          <w:sz w:val="24"/>
          <w:szCs w:val="24"/>
          <w:lang w:val="en-GB"/>
        </w:rPr>
        <w:t>a</w:t>
      </w:r>
      <w:r w:rsidR="00EF0BE4" w:rsidRPr="00457FBC">
        <w:rPr>
          <w:sz w:val="24"/>
          <w:szCs w:val="24"/>
          <w:lang w:val="en-GB"/>
        </w:rPr>
        <w:t>ger, the person has a responsibility to look after the welfare of employees; and if the Welfare Manager has acted this way, this has broken the trust. She was not present before the disciplinary committee and although she had spoken to M</w:t>
      </w:r>
      <w:r w:rsidR="00241CE2" w:rsidRPr="00457FBC">
        <w:rPr>
          <w:sz w:val="24"/>
          <w:szCs w:val="24"/>
          <w:lang w:val="en-GB"/>
        </w:rPr>
        <w:t>r</w:t>
      </w:r>
      <w:r w:rsidR="00EF0BE4" w:rsidRPr="00457FBC">
        <w:rPr>
          <w:sz w:val="24"/>
          <w:szCs w:val="24"/>
          <w:lang w:val="en-GB"/>
        </w:rPr>
        <w:t xml:space="preserve"> Parke, she knew she was not going to form part of the disciplinary committee.   </w:t>
      </w:r>
    </w:p>
    <w:p w14:paraId="771776BD" w14:textId="77777777" w:rsidR="00D65412" w:rsidRPr="00457FBC" w:rsidRDefault="00D65412" w:rsidP="002A2353">
      <w:pPr>
        <w:spacing w:after="0" w:line="276" w:lineRule="auto"/>
        <w:jc w:val="both"/>
        <w:rPr>
          <w:sz w:val="24"/>
          <w:szCs w:val="24"/>
          <w:lang w:val="en-GB"/>
        </w:rPr>
      </w:pPr>
    </w:p>
    <w:p w14:paraId="7759B1E0" w14:textId="77777777" w:rsidR="00D65412" w:rsidRPr="00457FBC" w:rsidRDefault="00D65412" w:rsidP="002A2353">
      <w:pPr>
        <w:spacing w:after="0" w:line="276" w:lineRule="auto"/>
        <w:jc w:val="both"/>
        <w:rPr>
          <w:sz w:val="24"/>
          <w:szCs w:val="24"/>
          <w:lang w:val="en-GB"/>
        </w:rPr>
      </w:pPr>
    </w:p>
    <w:p w14:paraId="53FDB258" w14:textId="3D96EFEC" w:rsidR="00377297" w:rsidRPr="00457FBC" w:rsidRDefault="00D65412" w:rsidP="002A2353">
      <w:pPr>
        <w:spacing w:after="0" w:line="276" w:lineRule="auto"/>
        <w:jc w:val="both"/>
        <w:rPr>
          <w:sz w:val="24"/>
          <w:szCs w:val="24"/>
          <w:lang w:val="en-GB"/>
        </w:rPr>
      </w:pPr>
      <w:r w:rsidRPr="00457FBC">
        <w:rPr>
          <w:sz w:val="24"/>
          <w:szCs w:val="24"/>
          <w:lang w:val="en-GB"/>
        </w:rPr>
        <w:tab/>
        <w:t xml:space="preserve">When questioned by Counsel for the Disputant, Mrs Chingen notably stated that she could not recall if the Disputant had applied to </w:t>
      </w:r>
      <w:r w:rsidR="00B33312" w:rsidRPr="00457FBC">
        <w:rPr>
          <w:sz w:val="24"/>
          <w:szCs w:val="24"/>
          <w:lang w:val="en-GB"/>
        </w:rPr>
        <w:t>a</w:t>
      </w:r>
      <w:r w:rsidRPr="00457FBC">
        <w:rPr>
          <w:sz w:val="24"/>
          <w:szCs w:val="24"/>
          <w:lang w:val="en-GB"/>
        </w:rPr>
        <w:t xml:space="preserve"> vacancy notice in October 2016 (produced as Document J) for the post of Welfare Manager. She agreed that Mrs Cavalot reported and management was made aware of an alleged misconduct of Mr Au</w:t>
      </w:r>
      <w:r w:rsidR="00F91CE6" w:rsidRPr="00457FBC">
        <w:rPr>
          <w:sz w:val="24"/>
          <w:szCs w:val="24"/>
          <w:lang w:val="en-GB"/>
        </w:rPr>
        <w:t>c</w:t>
      </w:r>
      <w:r w:rsidRPr="00457FBC">
        <w:rPr>
          <w:sz w:val="24"/>
          <w:szCs w:val="24"/>
          <w:lang w:val="en-GB"/>
        </w:rPr>
        <w:t>kle on 17 August 2023. Mr Au</w:t>
      </w:r>
      <w:r w:rsidR="00F91CE6" w:rsidRPr="00457FBC">
        <w:rPr>
          <w:sz w:val="24"/>
          <w:szCs w:val="24"/>
          <w:lang w:val="en-GB"/>
        </w:rPr>
        <w:t>c</w:t>
      </w:r>
      <w:r w:rsidRPr="00457FBC">
        <w:rPr>
          <w:sz w:val="24"/>
          <w:szCs w:val="24"/>
          <w:lang w:val="en-GB"/>
        </w:rPr>
        <w:t xml:space="preserve">kle is then made aware on 31 August 2023 only being told he is being suspended for violence at work without naming the complainant </w:t>
      </w:r>
      <w:r w:rsidR="00377297" w:rsidRPr="00457FBC">
        <w:rPr>
          <w:sz w:val="24"/>
          <w:szCs w:val="24"/>
          <w:lang w:val="en-GB"/>
        </w:rPr>
        <w:t>nor</w:t>
      </w:r>
      <w:r w:rsidRPr="00457FBC">
        <w:rPr>
          <w:sz w:val="24"/>
          <w:szCs w:val="24"/>
          <w:lang w:val="en-GB"/>
        </w:rPr>
        <w:t xml:space="preserve"> the date of the alleged incident. Prior to 26 September 2023, Mr Au</w:t>
      </w:r>
      <w:r w:rsidR="00F91CE6" w:rsidRPr="00457FBC">
        <w:rPr>
          <w:sz w:val="24"/>
          <w:szCs w:val="24"/>
          <w:lang w:val="en-GB"/>
        </w:rPr>
        <w:t>c</w:t>
      </w:r>
      <w:r w:rsidRPr="00457FBC">
        <w:rPr>
          <w:sz w:val="24"/>
          <w:szCs w:val="24"/>
          <w:lang w:val="en-GB"/>
        </w:rPr>
        <w:t>kle was not asked for his version of events. The case was referred to the Managing Director, Mr Domun and Mr Nall</w:t>
      </w:r>
      <w:r w:rsidR="007B3C56" w:rsidRPr="00457FBC">
        <w:rPr>
          <w:sz w:val="24"/>
          <w:szCs w:val="24"/>
          <w:lang w:val="en-GB"/>
        </w:rPr>
        <w:t>e</w:t>
      </w:r>
      <w:r w:rsidRPr="00457FBC">
        <w:rPr>
          <w:sz w:val="24"/>
          <w:szCs w:val="24"/>
          <w:lang w:val="en-GB"/>
        </w:rPr>
        <w:t xml:space="preserve">tamby was partly involved in the investigation. </w:t>
      </w:r>
    </w:p>
    <w:p w14:paraId="5C6F8AEE" w14:textId="77777777" w:rsidR="00377297" w:rsidRPr="00457FBC" w:rsidRDefault="00377297" w:rsidP="002A2353">
      <w:pPr>
        <w:spacing w:after="0" w:line="276" w:lineRule="auto"/>
        <w:jc w:val="both"/>
        <w:rPr>
          <w:sz w:val="24"/>
          <w:szCs w:val="24"/>
          <w:lang w:val="en-GB"/>
        </w:rPr>
      </w:pPr>
    </w:p>
    <w:p w14:paraId="1696D22B" w14:textId="77777777" w:rsidR="00377297" w:rsidRPr="00457FBC" w:rsidRDefault="00377297" w:rsidP="002A2353">
      <w:pPr>
        <w:spacing w:after="0" w:line="276" w:lineRule="auto"/>
        <w:jc w:val="both"/>
        <w:rPr>
          <w:sz w:val="24"/>
          <w:szCs w:val="24"/>
          <w:lang w:val="en-GB"/>
        </w:rPr>
      </w:pPr>
    </w:p>
    <w:p w14:paraId="334BFB49" w14:textId="354E39CE" w:rsidR="00770AB5" w:rsidRPr="00457FBC" w:rsidRDefault="00377297" w:rsidP="00377297">
      <w:pPr>
        <w:spacing w:after="0" w:line="276" w:lineRule="auto"/>
        <w:ind w:firstLine="720"/>
        <w:jc w:val="both"/>
        <w:rPr>
          <w:sz w:val="24"/>
          <w:szCs w:val="24"/>
          <w:lang w:val="en-GB"/>
        </w:rPr>
      </w:pPr>
      <w:r w:rsidRPr="00457FBC">
        <w:rPr>
          <w:sz w:val="24"/>
          <w:szCs w:val="24"/>
          <w:lang w:val="en-GB"/>
        </w:rPr>
        <w:t>Mrs Chingen also answered that she</w:t>
      </w:r>
      <w:r w:rsidR="00D65412" w:rsidRPr="00457FBC">
        <w:rPr>
          <w:sz w:val="24"/>
          <w:szCs w:val="24"/>
          <w:lang w:val="en-GB"/>
        </w:rPr>
        <w:t xml:space="preserve"> interviewed the concerned person and agreed that she was involved in the enquiry. She </w:t>
      </w:r>
      <w:r w:rsidR="00240D6B" w:rsidRPr="00457FBC">
        <w:rPr>
          <w:sz w:val="24"/>
          <w:szCs w:val="24"/>
          <w:lang w:val="en-GB"/>
        </w:rPr>
        <w:t>considered</w:t>
      </w:r>
      <w:r w:rsidR="00D65412" w:rsidRPr="00457FBC">
        <w:rPr>
          <w:sz w:val="24"/>
          <w:szCs w:val="24"/>
          <w:lang w:val="en-GB"/>
        </w:rPr>
        <w:t xml:space="preserve"> people who were present at the time and could have heard the conversation based o</w:t>
      </w:r>
      <w:r w:rsidR="00240D6B" w:rsidRPr="00457FBC">
        <w:rPr>
          <w:sz w:val="24"/>
          <w:szCs w:val="24"/>
          <w:lang w:val="en-GB"/>
        </w:rPr>
        <w:t>n</w:t>
      </w:r>
      <w:r w:rsidR="00D65412" w:rsidRPr="00457FBC">
        <w:rPr>
          <w:sz w:val="24"/>
          <w:szCs w:val="24"/>
          <w:lang w:val="en-GB"/>
        </w:rPr>
        <w:t xml:space="preserve"> the names provided by Mrs Cavalot. </w:t>
      </w:r>
      <w:r w:rsidR="00240D6B" w:rsidRPr="00457FBC">
        <w:rPr>
          <w:sz w:val="24"/>
          <w:szCs w:val="24"/>
          <w:lang w:val="en-GB"/>
        </w:rPr>
        <w:t xml:space="preserve">Without Mrs Cavalot there was no case and she decided to believe her version. The Health and Safety Officer as well </w:t>
      </w:r>
      <w:r w:rsidR="00240D6B" w:rsidRPr="00457FBC">
        <w:rPr>
          <w:sz w:val="24"/>
          <w:szCs w:val="24"/>
          <w:lang w:val="en-GB"/>
        </w:rPr>
        <w:lastRenderedPageBreak/>
        <w:t xml:space="preserve">as the HR Manager are responsible for the welfare of employees. She placed the reason for the convocation of the Disputant to the disciplinary committee in the letter dated 29 December 2023. She </w:t>
      </w:r>
      <w:r w:rsidRPr="00457FBC">
        <w:rPr>
          <w:sz w:val="24"/>
          <w:szCs w:val="24"/>
          <w:lang w:val="en-GB"/>
        </w:rPr>
        <w:t xml:space="preserve">also </w:t>
      </w:r>
      <w:r w:rsidR="00240D6B" w:rsidRPr="00457FBC">
        <w:rPr>
          <w:sz w:val="24"/>
          <w:szCs w:val="24"/>
          <w:lang w:val="en-GB"/>
        </w:rPr>
        <w:t>agreed, referring to the letter dated 12 January 202</w:t>
      </w:r>
      <w:r w:rsidRPr="00457FBC">
        <w:rPr>
          <w:sz w:val="24"/>
          <w:szCs w:val="24"/>
          <w:lang w:val="en-GB"/>
        </w:rPr>
        <w:t>4</w:t>
      </w:r>
      <w:r w:rsidR="00240D6B" w:rsidRPr="00457FBC">
        <w:rPr>
          <w:sz w:val="24"/>
          <w:szCs w:val="24"/>
          <w:lang w:val="en-GB"/>
        </w:rPr>
        <w:t>, that</w:t>
      </w:r>
      <w:r w:rsidRPr="00457FBC">
        <w:rPr>
          <w:sz w:val="24"/>
          <w:szCs w:val="24"/>
          <w:lang w:val="en-GB"/>
        </w:rPr>
        <w:t xml:space="preserve"> before termination of employment there is a duty on the employer to ask itself whether it can or should terminate the employment in good faith. In re-examination, she stated that management has explored all avenues before taking the decision.  </w:t>
      </w:r>
      <w:r w:rsidR="00240D6B" w:rsidRPr="00457FBC">
        <w:rPr>
          <w:sz w:val="24"/>
          <w:szCs w:val="24"/>
          <w:lang w:val="en-GB"/>
        </w:rPr>
        <w:t xml:space="preserve">  </w:t>
      </w:r>
      <w:r w:rsidR="00D65412" w:rsidRPr="00457FBC">
        <w:rPr>
          <w:sz w:val="24"/>
          <w:szCs w:val="24"/>
          <w:lang w:val="en-GB"/>
        </w:rPr>
        <w:t xml:space="preserve"> </w:t>
      </w:r>
      <w:r w:rsidR="00EF0BE4" w:rsidRPr="00457FBC">
        <w:rPr>
          <w:sz w:val="24"/>
          <w:szCs w:val="24"/>
          <w:lang w:val="en-GB"/>
        </w:rPr>
        <w:t xml:space="preserve">   </w:t>
      </w:r>
      <w:r w:rsidR="002A2353" w:rsidRPr="00457FBC">
        <w:rPr>
          <w:sz w:val="24"/>
          <w:szCs w:val="24"/>
          <w:lang w:val="en-GB"/>
        </w:rPr>
        <w:t xml:space="preserve">   </w:t>
      </w:r>
      <w:r w:rsidR="00161F5D" w:rsidRPr="00457FBC">
        <w:rPr>
          <w:sz w:val="24"/>
          <w:szCs w:val="24"/>
          <w:lang w:val="en-GB"/>
        </w:rPr>
        <w:t xml:space="preserve"> </w:t>
      </w:r>
      <w:r w:rsidR="00770AB5" w:rsidRPr="00457FBC">
        <w:rPr>
          <w:sz w:val="24"/>
          <w:szCs w:val="24"/>
          <w:lang w:val="en-GB"/>
        </w:rPr>
        <w:t xml:space="preserve">  </w:t>
      </w:r>
    </w:p>
    <w:p w14:paraId="0E451B7A" w14:textId="2E47B352" w:rsidR="00C13BCE" w:rsidRPr="00457FBC" w:rsidRDefault="00C13BCE" w:rsidP="00AC75A2">
      <w:pPr>
        <w:spacing w:after="0" w:line="276" w:lineRule="auto"/>
        <w:jc w:val="both"/>
        <w:rPr>
          <w:sz w:val="24"/>
          <w:szCs w:val="24"/>
          <w:lang w:val="en-GB"/>
        </w:rPr>
      </w:pPr>
    </w:p>
    <w:p w14:paraId="2BF61D2C" w14:textId="304C7883" w:rsidR="00DB2165" w:rsidRPr="00457FBC" w:rsidRDefault="00DB2165" w:rsidP="00AC75A2">
      <w:pPr>
        <w:spacing w:after="0" w:line="276" w:lineRule="auto"/>
        <w:jc w:val="both"/>
        <w:rPr>
          <w:sz w:val="24"/>
          <w:szCs w:val="24"/>
          <w:lang w:val="en-GB"/>
        </w:rPr>
      </w:pPr>
      <w:r w:rsidRPr="00457FBC">
        <w:rPr>
          <w:sz w:val="24"/>
          <w:szCs w:val="24"/>
          <w:lang w:val="en-GB"/>
        </w:rPr>
        <w:t xml:space="preserve"> </w:t>
      </w:r>
    </w:p>
    <w:p w14:paraId="18FC52A5" w14:textId="4DD46F43" w:rsidR="00452F63" w:rsidRPr="00457FBC" w:rsidRDefault="008E2CE8" w:rsidP="00AC75A2">
      <w:pPr>
        <w:spacing w:after="0" w:line="276" w:lineRule="auto"/>
        <w:jc w:val="both"/>
        <w:rPr>
          <w:sz w:val="24"/>
          <w:szCs w:val="24"/>
          <w:lang w:val="en-GB"/>
        </w:rPr>
      </w:pPr>
      <w:r w:rsidRPr="00457FBC">
        <w:rPr>
          <w:sz w:val="24"/>
          <w:szCs w:val="24"/>
          <w:lang w:val="en-GB"/>
        </w:rPr>
        <w:tab/>
        <w:t xml:space="preserve">Mrs Sandrine Cavalot was also called on behalf of the Respondent. She notably related in detail the incident between herself and the Disputant on 16 August 2023 in the company mess room. Ten minutes after the incident, she spoke to Mr Nalletamby, the HR Manager and he advised her to make an official complaint. She did so the next day and identified Document G as her official complaint. She has never received excuses from Mr Auckle. </w:t>
      </w:r>
      <w:r w:rsidR="00B53B4C" w:rsidRPr="00457FBC">
        <w:rPr>
          <w:sz w:val="24"/>
          <w:szCs w:val="24"/>
          <w:lang w:val="en-GB"/>
        </w:rPr>
        <w:t xml:space="preserve">When questioned by Counsel for the Respondent, the witness notably stated that there might have been ten persons in the mess room. She agreed that she was not threatened. </w:t>
      </w:r>
      <w:r w:rsidR="007E03D3" w:rsidRPr="00457FBC">
        <w:rPr>
          <w:sz w:val="24"/>
          <w:szCs w:val="24"/>
          <w:lang w:val="en-GB"/>
        </w:rPr>
        <w:t xml:space="preserve">There was a conversation in which Mr Auckle raised his voice. </w:t>
      </w:r>
      <w:r w:rsidR="004C5CB7" w:rsidRPr="00457FBC">
        <w:rPr>
          <w:sz w:val="24"/>
          <w:szCs w:val="24"/>
          <w:lang w:val="en-GB"/>
        </w:rPr>
        <w:t xml:space="preserve">She was not present </w:t>
      </w:r>
      <w:r w:rsidR="006E76F8" w:rsidRPr="00457FBC">
        <w:rPr>
          <w:sz w:val="24"/>
          <w:szCs w:val="24"/>
          <w:lang w:val="en-GB"/>
        </w:rPr>
        <w:t>at</w:t>
      </w:r>
      <w:r w:rsidR="004C5CB7" w:rsidRPr="00457FBC">
        <w:rPr>
          <w:sz w:val="24"/>
          <w:szCs w:val="24"/>
          <w:lang w:val="en-GB"/>
        </w:rPr>
        <w:t xml:space="preserve"> the disciplinary committee when M</w:t>
      </w:r>
      <w:r w:rsidR="00D44C03" w:rsidRPr="00457FBC">
        <w:rPr>
          <w:sz w:val="24"/>
          <w:szCs w:val="24"/>
          <w:lang w:val="en-GB"/>
        </w:rPr>
        <w:t>r</w:t>
      </w:r>
      <w:r w:rsidR="004C5CB7" w:rsidRPr="00457FBC">
        <w:rPr>
          <w:sz w:val="24"/>
          <w:szCs w:val="24"/>
          <w:lang w:val="en-GB"/>
        </w:rPr>
        <w:t xml:space="preserve"> Auckle deposed.</w:t>
      </w:r>
      <w:r w:rsidR="00D44C03" w:rsidRPr="00457FBC">
        <w:rPr>
          <w:sz w:val="24"/>
          <w:szCs w:val="24"/>
          <w:lang w:val="en-GB"/>
        </w:rPr>
        <w:t xml:space="preserve"> Mr Avanish Narisumulu, Human Resource Clerk</w:t>
      </w:r>
      <w:r w:rsidR="0034751E" w:rsidRPr="00457FBC">
        <w:rPr>
          <w:sz w:val="24"/>
          <w:szCs w:val="24"/>
          <w:lang w:val="en-GB"/>
        </w:rPr>
        <w:t xml:space="preserve"> was also called on behalf of the Respondent to depone</w:t>
      </w:r>
      <w:r w:rsidR="00D44C03" w:rsidRPr="00457FBC">
        <w:rPr>
          <w:sz w:val="24"/>
          <w:szCs w:val="24"/>
          <w:lang w:val="en-GB"/>
        </w:rPr>
        <w:t xml:space="preserve"> regarding the incident in the mess room on 16 August 2023. </w:t>
      </w:r>
      <w:r w:rsidR="0034751E" w:rsidRPr="00457FBC">
        <w:rPr>
          <w:sz w:val="24"/>
          <w:szCs w:val="24"/>
          <w:lang w:val="en-GB"/>
        </w:rPr>
        <w:t>Finally</w:t>
      </w:r>
      <w:r w:rsidR="00D44C03" w:rsidRPr="00457FBC">
        <w:rPr>
          <w:sz w:val="24"/>
          <w:szCs w:val="24"/>
          <w:lang w:val="en-GB"/>
        </w:rPr>
        <w:t xml:space="preserve">, Mrs Sultana Sayed Hossen, Hostel Coordinator, was called to produce the report of the disciplinary committee dated 11 January 2024 (Document K) which refers to the disciplinary committee hearing of 8 January 2023.  </w:t>
      </w:r>
    </w:p>
    <w:p w14:paraId="3E1516E0" w14:textId="4DB49037" w:rsidR="008E2CE8" w:rsidRPr="00457FBC" w:rsidRDefault="004C5CB7" w:rsidP="00AC75A2">
      <w:pPr>
        <w:spacing w:after="0" w:line="276" w:lineRule="auto"/>
        <w:jc w:val="both"/>
        <w:rPr>
          <w:sz w:val="24"/>
          <w:szCs w:val="24"/>
          <w:lang w:val="en-GB"/>
        </w:rPr>
      </w:pPr>
      <w:r w:rsidRPr="00457FBC">
        <w:rPr>
          <w:sz w:val="24"/>
          <w:szCs w:val="24"/>
          <w:lang w:val="en-GB"/>
        </w:rPr>
        <w:t xml:space="preserve"> </w:t>
      </w:r>
      <w:r w:rsidR="007E03D3" w:rsidRPr="00457FBC">
        <w:rPr>
          <w:sz w:val="24"/>
          <w:szCs w:val="24"/>
          <w:lang w:val="en-GB"/>
        </w:rPr>
        <w:t xml:space="preserve"> </w:t>
      </w:r>
      <w:r w:rsidR="00B53B4C" w:rsidRPr="00457FBC">
        <w:rPr>
          <w:sz w:val="24"/>
          <w:szCs w:val="24"/>
          <w:lang w:val="en-GB"/>
        </w:rPr>
        <w:t xml:space="preserve"> </w:t>
      </w:r>
      <w:r w:rsidR="008E2CE8" w:rsidRPr="00457FBC">
        <w:rPr>
          <w:sz w:val="24"/>
          <w:szCs w:val="24"/>
          <w:lang w:val="en-GB"/>
        </w:rPr>
        <w:t xml:space="preserve"> </w:t>
      </w:r>
    </w:p>
    <w:p w14:paraId="02B6E4C0" w14:textId="77777777" w:rsidR="00B53B4C" w:rsidRPr="00457FBC" w:rsidRDefault="00B53B4C" w:rsidP="00AC75A2">
      <w:pPr>
        <w:spacing w:after="0" w:line="276" w:lineRule="auto"/>
        <w:jc w:val="both"/>
        <w:rPr>
          <w:sz w:val="24"/>
          <w:szCs w:val="24"/>
          <w:lang w:val="en-GB"/>
        </w:rPr>
      </w:pPr>
    </w:p>
    <w:p w14:paraId="367DB7E5" w14:textId="77777777" w:rsidR="00DB2165" w:rsidRPr="00457FBC" w:rsidRDefault="00DB2165" w:rsidP="00AC75A2">
      <w:pPr>
        <w:spacing w:after="0" w:line="276" w:lineRule="auto"/>
        <w:jc w:val="both"/>
        <w:rPr>
          <w:i/>
          <w:iCs/>
          <w:sz w:val="24"/>
          <w:szCs w:val="24"/>
          <w:lang w:val="en-GB"/>
        </w:rPr>
      </w:pPr>
      <w:r w:rsidRPr="00457FBC">
        <w:rPr>
          <w:i/>
          <w:iCs/>
          <w:sz w:val="24"/>
          <w:szCs w:val="24"/>
          <w:lang w:val="en-GB"/>
        </w:rPr>
        <w:t>THE SUBMISSIONS OF COUNSEL</w:t>
      </w:r>
    </w:p>
    <w:p w14:paraId="1DD838BE" w14:textId="77777777" w:rsidR="00DB2165" w:rsidRPr="00457FBC" w:rsidRDefault="00DB2165" w:rsidP="00AC75A2">
      <w:pPr>
        <w:spacing w:after="0" w:line="276" w:lineRule="auto"/>
        <w:jc w:val="both"/>
        <w:rPr>
          <w:sz w:val="24"/>
          <w:szCs w:val="24"/>
          <w:lang w:val="en-GB"/>
        </w:rPr>
      </w:pPr>
    </w:p>
    <w:p w14:paraId="204B8062" w14:textId="77777777" w:rsidR="00DB2165" w:rsidRPr="00457FBC" w:rsidRDefault="00DB2165" w:rsidP="00AC75A2">
      <w:pPr>
        <w:spacing w:after="0" w:line="276" w:lineRule="auto"/>
        <w:jc w:val="both"/>
        <w:rPr>
          <w:sz w:val="24"/>
          <w:szCs w:val="24"/>
          <w:lang w:val="en-GB"/>
        </w:rPr>
      </w:pPr>
      <w:r w:rsidRPr="00457FBC">
        <w:rPr>
          <w:sz w:val="24"/>
          <w:szCs w:val="24"/>
          <w:lang w:val="en-GB"/>
        </w:rPr>
        <w:tab/>
      </w:r>
    </w:p>
    <w:p w14:paraId="5D92885C" w14:textId="6E131451" w:rsidR="00907F76" w:rsidRPr="00457FBC" w:rsidRDefault="00DB2165" w:rsidP="004E5096">
      <w:pPr>
        <w:spacing w:after="0" w:line="276" w:lineRule="auto"/>
        <w:jc w:val="both"/>
        <w:rPr>
          <w:sz w:val="24"/>
          <w:szCs w:val="24"/>
          <w:lang w:val="en-GB"/>
        </w:rPr>
      </w:pPr>
      <w:r w:rsidRPr="00457FBC">
        <w:rPr>
          <w:sz w:val="24"/>
          <w:szCs w:val="24"/>
          <w:lang w:val="en-GB"/>
        </w:rPr>
        <w:tab/>
      </w:r>
      <w:r w:rsidR="00D907FA" w:rsidRPr="00457FBC">
        <w:rPr>
          <w:sz w:val="24"/>
          <w:szCs w:val="24"/>
          <w:lang w:val="en-GB"/>
        </w:rPr>
        <w:t>Learned Senior Counsel for</w:t>
      </w:r>
      <w:r w:rsidRPr="00457FBC">
        <w:rPr>
          <w:sz w:val="24"/>
          <w:szCs w:val="24"/>
          <w:lang w:val="en-GB"/>
        </w:rPr>
        <w:t xml:space="preserve"> the Disputant notably submitted </w:t>
      </w:r>
      <w:r w:rsidR="006F2089" w:rsidRPr="00457FBC">
        <w:rPr>
          <w:sz w:val="24"/>
          <w:szCs w:val="24"/>
          <w:lang w:val="en-GB"/>
        </w:rPr>
        <w:t>that the Complainant’s case is grounded on procedural aspects of the matter</w:t>
      </w:r>
      <w:r w:rsidRPr="00457FBC">
        <w:rPr>
          <w:sz w:val="24"/>
          <w:szCs w:val="24"/>
          <w:lang w:val="en-GB"/>
        </w:rPr>
        <w:t>.</w:t>
      </w:r>
      <w:r w:rsidR="004E5096" w:rsidRPr="00457FBC">
        <w:rPr>
          <w:sz w:val="24"/>
          <w:szCs w:val="24"/>
          <w:lang w:val="en-GB"/>
        </w:rPr>
        <w:t xml:space="preserve"> Senior Counsel stated that t</w:t>
      </w:r>
      <w:r w:rsidRPr="00457FBC">
        <w:rPr>
          <w:sz w:val="24"/>
          <w:szCs w:val="24"/>
          <w:lang w:val="en-GB"/>
        </w:rPr>
        <w:t xml:space="preserve">he timeline of this case falls foul of </w:t>
      </w:r>
      <w:r w:rsidRPr="00457FBC">
        <w:rPr>
          <w:i/>
          <w:iCs/>
          <w:sz w:val="24"/>
          <w:szCs w:val="24"/>
          <w:lang w:val="en-GB"/>
        </w:rPr>
        <w:t>section 64 (2)(a)(i)</w:t>
      </w:r>
      <w:r w:rsidRPr="00457FBC">
        <w:rPr>
          <w:sz w:val="24"/>
          <w:szCs w:val="24"/>
          <w:lang w:val="en-GB"/>
        </w:rPr>
        <w:t xml:space="preserve"> of the </w:t>
      </w:r>
      <w:r w:rsidRPr="00457FBC">
        <w:rPr>
          <w:i/>
          <w:iCs/>
          <w:sz w:val="24"/>
          <w:szCs w:val="24"/>
          <w:lang w:val="en-GB"/>
        </w:rPr>
        <w:t>WRA</w:t>
      </w:r>
      <w:r w:rsidR="0050327A" w:rsidRPr="00457FBC">
        <w:rPr>
          <w:sz w:val="24"/>
          <w:szCs w:val="24"/>
          <w:lang w:val="en-GB"/>
        </w:rPr>
        <w:t xml:space="preserve">, which must be read subject to </w:t>
      </w:r>
      <w:r w:rsidR="0050327A" w:rsidRPr="00457FBC">
        <w:rPr>
          <w:i/>
          <w:iCs/>
          <w:sz w:val="24"/>
          <w:szCs w:val="24"/>
          <w:lang w:val="en-GB"/>
        </w:rPr>
        <w:t>section 64 (3)</w:t>
      </w:r>
      <w:r w:rsidR="0050327A" w:rsidRPr="00457FBC">
        <w:rPr>
          <w:sz w:val="24"/>
          <w:szCs w:val="24"/>
          <w:lang w:val="en-GB"/>
        </w:rPr>
        <w:t>. The legislator does not act in vain</w:t>
      </w:r>
      <w:r w:rsidR="004E5096" w:rsidRPr="00457FBC">
        <w:rPr>
          <w:sz w:val="24"/>
          <w:szCs w:val="24"/>
          <w:lang w:val="en-GB"/>
        </w:rPr>
        <w:t xml:space="preserve"> </w:t>
      </w:r>
      <w:r w:rsidR="0050327A" w:rsidRPr="00457FBC">
        <w:rPr>
          <w:sz w:val="24"/>
          <w:szCs w:val="24"/>
          <w:lang w:val="en-GB"/>
        </w:rPr>
        <w:t xml:space="preserve">and has provided for timeframes throughout the disciplinary process. However, </w:t>
      </w:r>
      <w:r w:rsidR="00C96D93" w:rsidRPr="00457FBC">
        <w:rPr>
          <w:sz w:val="24"/>
          <w:szCs w:val="24"/>
          <w:lang w:val="en-GB"/>
        </w:rPr>
        <w:t xml:space="preserve">no timeframe has been provided for how long an investigation can last. The complaint was received by Mr Nalletamby on 16 August 2023 as confirmed by Mrs Cavalot. </w:t>
      </w:r>
      <w:r w:rsidR="00907F76" w:rsidRPr="00457FBC">
        <w:rPr>
          <w:sz w:val="24"/>
          <w:szCs w:val="24"/>
          <w:lang w:val="en-GB"/>
        </w:rPr>
        <w:t xml:space="preserve">On 31 August, the Disputant is suspended. The Respondent has transgressed </w:t>
      </w:r>
      <w:r w:rsidR="00907F76" w:rsidRPr="00457FBC">
        <w:rPr>
          <w:i/>
          <w:iCs/>
          <w:sz w:val="24"/>
          <w:szCs w:val="24"/>
          <w:lang w:val="en-GB"/>
        </w:rPr>
        <w:t>section 64 (2)</w:t>
      </w:r>
      <w:r w:rsidR="00907F76" w:rsidRPr="00457FBC">
        <w:rPr>
          <w:sz w:val="24"/>
          <w:szCs w:val="24"/>
          <w:lang w:val="en-GB"/>
        </w:rPr>
        <w:t xml:space="preserve"> and </w:t>
      </w:r>
      <w:r w:rsidR="00907F76" w:rsidRPr="00457FBC">
        <w:rPr>
          <w:i/>
          <w:iCs/>
          <w:sz w:val="24"/>
          <w:szCs w:val="24"/>
          <w:lang w:val="en-GB"/>
        </w:rPr>
        <w:t>subsection (3)</w:t>
      </w:r>
      <w:r w:rsidR="00907F76" w:rsidRPr="00457FBC">
        <w:rPr>
          <w:sz w:val="24"/>
          <w:szCs w:val="24"/>
          <w:lang w:val="en-GB"/>
        </w:rPr>
        <w:t xml:space="preserve"> cannot help them as it is only five weeks after the incident that the details of the complaint were actually put to Mr Au</w:t>
      </w:r>
      <w:r w:rsidR="00A621AE" w:rsidRPr="00457FBC">
        <w:rPr>
          <w:sz w:val="24"/>
          <w:szCs w:val="24"/>
          <w:lang w:val="en-GB"/>
        </w:rPr>
        <w:t>c</w:t>
      </w:r>
      <w:r w:rsidR="00907F76" w:rsidRPr="00457FBC">
        <w:rPr>
          <w:sz w:val="24"/>
          <w:szCs w:val="24"/>
          <w:lang w:val="en-GB"/>
        </w:rPr>
        <w:t>kle when</w:t>
      </w:r>
      <w:r w:rsidR="004E5096" w:rsidRPr="00457FBC">
        <w:rPr>
          <w:sz w:val="24"/>
          <w:szCs w:val="24"/>
          <w:lang w:val="en-GB"/>
        </w:rPr>
        <w:t xml:space="preserve"> he was</w:t>
      </w:r>
      <w:r w:rsidR="00907F76" w:rsidRPr="00457FBC">
        <w:rPr>
          <w:sz w:val="24"/>
          <w:szCs w:val="24"/>
          <w:lang w:val="en-GB"/>
        </w:rPr>
        <w:t xml:space="preserve"> given the letter dated 26 September 2023 convening him to the disciplinary committee. As there is a breach, the termination cannot stand and there must be reinstatement. However, if he cannot be reinstated, then severance allowance would apply. </w:t>
      </w:r>
    </w:p>
    <w:p w14:paraId="0AFFA640" w14:textId="77777777" w:rsidR="00907F76" w:rsidRPr="00457FBC" w:rsidRDefault="00907F76" w:rsidP="00AC75A2">
      <w:pPr>
        <w:spacing w:after="0" w:line="276" w:lineRule="auto"/>
        <w:jc w:val="both"/>
        <w:rPr>
          <w:sz w:val="24"/>
          <w:szCs w:val="24"/>
          <w:lang w:val="en-GB"/>
        </w:rPr>
      </w:pPr>
    </w:p>
    <w:p w14:paraId="18074694" w14:textId="77777777" w:rsidR="007D5DB9" w:rsidRPr="00457FBC" w:rsidRDefault="00907F76" w:rsidP="00AC75A2">
      <w:pPr>
        <w:spacing w:after="0" w:line="276" w:lineRule="auto"/>
        <w:jc w:val="both"/>
        <w:rPr>
          <w:sz w:val="24"/>
          <w:szCs w:val="24"/>
          <w:lang w:val="en-GB"/>
        </w:rPr>
      </w:pPr>
      <w:r w:rsidRPr="00457FBC">
        <w:rPr>
          <w:sz w:val="24"/>
          <w:szCs w:val="24"/>
          <w:lang w:val="en-GB"/>
        </w:rPr>
        <w:tab/>
      </w:r>
    </w:p>
    <w:p w14:paraId="3EBCD547" w14:textId="06AEA32A" w:rsidR="00586242" w:rsidRPr="00457FBC" w:rsidRDefault="00907F76" w:rsidP="007D5DB9">
      <w:pPr>
        <w:spacing w:after="0" w:line="276" w:lineRule="auto"/>
        <w:ind w:firstLine="720"/>
        <w:jc w:val="both"/>
        <w:rPr>
          <w:sz w:val="24"/>
          <w:szCs w:val="24"/>
          <w:lang w:val="en-GB"/>
        </w:rPr>
      </w:pPr>
      <w:r w:rsidRPr="00457FBC">
        <w:rPr>
          <w:sz w:val="24"/>
          <w:szCs w:val="24"/>
          <w:lang w:val="en-GB"/>
        </w:rPr>
        <w:t>Secondly</w:t>
      </w:r>
      <w:r w:rsidR="00D907FA" w:rsidRPr="00457FBC">
        <w:rPr>
          <w:sz w:val="24"/>
          <w:szCs w:val="24"/>
          <w:lang w:val="en-GB"/>
        </w:rPr>
        <w:t>, Senior Counsel</w:t>
      </w:r>
      <w:r w:rsidRPr="00457FBC">
        <w:rPr>
          <w:sz w:val="24"/>
          <w:szCs w:val="24"/>
          <w:lang w:val="en-GB"/>
        </w:rPr>
        <w:t xml:space="preserve"> submitted on the issue of fairness in relation to the enquiry. The enquiry necessitated</w:t>
      </w:r>
      <w:r w:rsidR="00DD0EFC" w:rsidRPr="00457FBC">
        <w:rPr>
          <w:sz w:val="24"/>
          <w:szCs w:val="24"/>
          <w:lang w:val="en-GB"/>
        </w:rPr>
        <w:t xml:space="preserve"> five weeks before charges were </w:t>
      </w:r>
      <w:r w:rsidRPr="00457FBC">
        <w:rPr>
          <w:sz w:val="24"/>
          <w:szCs w:val="24"/>
          <w:lang w:val="en-GB"/>
        </w:rPr>
        <w:t xml:space="preserve">laid and the Disputant was never </w:t>
      </w:r>
      <w:r w:rsidR="006B3799" w:rsidRPr="00457FBC">
        <w:rPr>
          <w:sz w:val="24"/>
          <w:szCs w:val="24"/>
          <w:lang w:val="en-GB"/>
        </w:rPr>
        <w:t>interrogate</w:t>
      </w:r>
      <w:r w:rsidRPr="00457FBC">
        <w:rPr>
          <w:sz w:val="24"/>
          <w:szCs w:val="24"/>
          <w:lang w:val="en-GB"/>
        </w:rPr>
        <w:t xml:space="preserve">d. The Respondent was looking for people to corroborate the statement </w:t>
      </w:r>
      <w:r w:rsidR="00A621AE" w:rsidRPr="00457FBC">
        <w:rPr>
          <w:sz w:val="24"/>
          <w:szCs w:val="24"/>
          <w:lang w:val="en-GB"/>
        </w:rPr>
        <w:t>of Mrs Cavalot. There has bee</w:t>
      </w:r>
      <w:r w:rsidR="00AE327B" w:rsidRPr="00457FBC">
        <w:rPr>
          <w:sz w:val="24"/>
          <w:szCs w:val="24"/>
          <w:lang w:val="en-GB"/>
        </w:rPr>
        <w:t>n</w:t>
      </w:r>
      <w:r w:rsidR="00A621AE" w:rsidRPr="00457FBC">
        <w:rPr>
          <w:sz w:val="24"/>
          <w:szCs w:val="24"/>
          <w:lang w:val="en-GB"/>
        </w:rPr>
        <w:t xml:space="preserve"> no fairness and there has been no enquiry in the first place. The third point is victimisation. The Disputant made a complaint which he was entitled to do so a day before the disciplinary committee. As per the letter of 29 December 2023, this complaint was taken into account by the Respondent in convening the Disputant to the disciplinary committee and is in breach of </w:t>
      </w:r>
      <w:r w:rsidR="00A621AE" w:rsidRPr="00457FBC">
        <w:rPr>
          <w:i/>
          <w:iCs/>
          <w:sz w:val="24"/>
          <w:szCs w:val="24"/>
          <w:lang w:val="en-GB"/>
        </w:rPr>
        <w:t>section 64 (1)(e)</w:t>
      </w:r>
      <w:r w:rsidR="00A621AE" w:rsidRPr="00457FBC">
        <w:rPr>
          <w:sz w:val="24"/>
          <w:szCs w:val="24"/>
          <w:lang w:val="en-GB"/>
        </w:rPr>
        <w:t xml:space="preserve"> of the </w:t>
      </w:r>
      <w:r w:rsidR="00A621AE" w:rsidRPr="00457FBC">
        <w:rPr>
          <w:i/>
          <w:iCs/>
          <w:sz w:val="24"/>
          <w:szCs w:val="24"/>
          <w:lang w:val="en-GB"/>
        </w:rPr>
        <w:t>WRA</w:t>
      </w:r>
      <w:r w:rsidR="00A621AE" w:rsidRPr="00457FBC">
        <w:rPr>
          <w:sz w:val="24"/>
          <w:szCs w:val="24"/>
          <w:lang w:val="en-GB"/>
        </w:rPr>
        <w:t>. The fourth point is the lack of good faith</w:t>
      </w:r>
      <w:r w:rsidR="0053283F" w:rsidRPr="00457FBC">
        <w:rPr>
          <w:sz w:val="24"/>
          <w:szCs w:val="24"/>
          <w:lang w:val="en-GB"/>
        </w:rPr>
        <w:t xml:space="preserve"> when looking at the termination letter. Looking at the findings of the disciplinary committee (Document K), the employer may have well been swayed by the word</w:t>
      </w:r>
      <w:r w:rsidR="006B3799" w:rsidRPr="00457FBC">
        <w:rPr>
          <w:sz w:val="24"/>
          <w:szCs w:val="24"/>
          <w:lang w:val="en-GB"/>
        </w:rPr>
        <w:t>s</w:t>
      </w:r>
      <w:r w:rsidR="0053283F" w:rsidRPr="00457FBC">
        <w:rPr>
          <w:sz w:val="24"/>
          <w:szCs w:val="24"/>
          <w:lang w:val="en-GB"/>
        </w:rPr>
        <w:t xml:space="preserve"> of the Chairperson. As per the termination letter, the Respondent never took time to see whether the decision to terminate could be taken in good faith given the 29 years of unblemished service of the Disputant.  </w:t>
      </w:r>
      <w:r w:rsidR="00A621AE" w:rsidRPr="00457FBC">
        <w:rPr>
          <w:sz w:val="24"/>
          <w:szCs w:val="24"/>
          <w:lang w:val="en-GB"/>
        </w:rPr>
        <w:t xml:space="preserve">  </w:t>
      </w:r>
    </w:p>
    <w:p w14:paraId="0788C9F7" w14:textId="77777777" w:rsidR="00586242" w:rsidRPr="00457FBC" w:rsidRDefault="00586242" w:rsidP="00AC75A2">
      <w:pPr>
        <w:spacing w:after="0" w:line="276" w:lineRule="auto"/>
        <w:jc w:val="both"/>
        <w:rPr>
          <w:sz w:val="24"/>
          <w:szCs w:val="24"/>
          <w:lang w:val="en-GB"/>
        </w:rPr>
      </w:pPr>
    </w:p>
    <w:p w14:paraId="3A94D4E0" w14:textId="77777777" w:rsidR="00586242" w:rsidRPr="00457FBC" w:rsidRDefault="00586242" w:rsidP="00AC75A2">
      <w:pPr>
        <w:spacing w:after="0" w:line="276" w:lineRule="auto"/>
        <w:jc w:val="both"/>
        <w:rPr>
          <w:sz w:val="24"/>
          <w:szCs w:val="24"/>
          <w:lang w:val="en-GB"/>
        </w:rPr>
      </w:pPr>
    </w:p>
    <w:p w14:paraId="54C8D982" w14:textId="7B4E9615" w:rsidR="00744712" w:rsidRPr="00457FBC" w:rsidRDefault="00586242" w:rsidP="00AC75A2">
      <w:pPr>
        <w:spacing w:after="0" w:line="276" w:lineRule="auto"/>
        <w:jc w:val="both"/>
        <w:rPr>
          <w:sz w:val="24"/>
          <w:szCs w:val="24"/>
          <w:lang w:val="en-GB"/>
        </w:rPr>
      </w:pPr>
      <w:r w:rsidRPr="00457FBC">
        <w:rPr>
          <w:sz w:val="24"/>
          <w:szCs w:val="24"/>
          <w:lang w:val="en-GB"/>
        </w:rPr>
        <w:tab/>
        <w:t xml:space="preserve">Learned Counsel for the Respondent, in his submissions, referred to the points of contention as set in the Disputant’s Statement of Case. </w:t>
      </w:r>
      <w:r w:rsidR="00EF7B50" w:rsidRPr="00457FBC">
        <w:rPr>
          <w:sz w:val="24"/>
          <w:szCs w:val="24"/>
          <w:lang w:val="en-GB"/>
        </w:rPr>
        <w:t xml:space="preserve">He stated that </w:t>
      </w:r>
      <w:r w:rsidR="00EF7B50" w:rsidRPr="00457FBC">
        <w:rPr>
          <w:i/>
          <w:iCs/>
          <w:sz w:val="24"/>
          <w:szCs w:val="24"/>
          <w:lang w:val="en-GB"/>
        </w:rPr>
        <w:t>s</w:t>
      </w:r>
      <w:r w:rsidRPr="00457FBC">
        <w:rPr>
          <w:i/>
          <w:iCs/>
          <w:sz w:val="24"/>
          <w:szCs w:val="24"/>
          <w:lang w:val="en-GB"/>
        </w:rPr>
        <w:t>ection 64</w:t>
      </w:r>
      <w:r w:rsidRPr="00457FBC">
        <w:rPr>
          <w:sz w:val="24"/>
          <w:szCs w:val="24"/>
          <w:lang w:val="en-GB"/>
        </w:rPr>
        <w:t xml:space="preserve"> </w:t>
      </w:r>
      <w:r w:rsidR="00EF7B50" w:rsidRPr="00457FBC">
        <w:rPr>
          <w:sz w:val="24"/>
          <w:szCs w:val="24"/>
          <w:lang w:val="en-GB"/>
        </w:rPr>
        <w:t xml:space="preserve">of the </w:t>
      </w:r>
      <w:r w:rsidR="00EF7B50" w:rsidRPr="00457FBC">
        <w:rPr>
          <w:i/>
          <w:iCs/>
          <w:sz w:val="24"/>
          <w:szCs w:val="24"/>
          <w:lang w:val="en-GB"/>
        </w:rPr>
        <w:t>WRA</w:t>
      </w:r>
      <w:r w:rsidRPr="00457FBC">
        <w:rPr>
          <w:sz w:val="24"/>
          <w:szCs w:val="24"/>
          <w:lang w:val="en-GB"/>
        </w:rPr>
        <w:t xml:space="preserve"> set</w:t>
      </w:r>
      <w:r w:rsidR="00EF7B50" w:rsidRPr="00457FBC">
        <w:rPr>
          <w:sz w:val="24"/>
          <w:szCs w:val="24"/>
          <w:lang w:val="en-GB"/>
        </w:rPr>
        <w:t>s</w:t>
      </w:r>
      <w:r w:rsidRPr="00457FBC">
        <w:rPr>
          <w:sz w:val="24"/>
          <w:szCs w:val="24"/>
          <w:lang w:val="en-GB"/>
        </w:rPr>
        <w:t xml:space="preserve"> out</w:t>
      </w:r>
      <w:r w:rsidR="00EF7B50" w:rsidRPr="00457FBC">
        <w:rPr>
          <w:sz w:val="24"/>
          <w:szCs w:val="24"/>
          <w:lang w:val="en-GB"/>
        </w:rPr>
        <w:t xml:space="preserve"> what an employer has to do in a case of misconduct. The formal written complaint </w:t>
      </w:r>
      <w:r w:rsidR="00DF610C" w:rsidRPr="00457FBC">
        <w:rPr>
          <w:sz w:val="24"/>
          <w:szCs w:val="24"/>
          <w:lang w:val="en-GB"/>
        </w:rPr>
        <w:t>wa</w:t>
      </w:r>
      <w:r w:rsidR="00EF7B50" w:rsidRPr="00457FBC">
        <w:rPr>
          <w:sz w:val="24"/>
          <w:szCs w:val="24"/>
          <w:lang w:val="en-GB"/>
        </w:rPr>
        <w:t>s made on 17 August 2023 when the investigation commence</w:t>
      </w:r>
      <w:r w:rsidR="00DF610C" w:rsidRPr="00457FBC">
        <w:rPr>
          <w:sz w:val="24"/>
          <w:szCs w:val="24"/>
          <w:lang w:val="en-GB"/>
        </w:rPr>
        <w:t>d</w:t>
      </w:r>
      <w:r w:rsidR="00EF7B50" w:rsidRPr="00457FBC">
        <w:rPr>
          <w:sz w:val="24"/>
          <w:szCs w:val="24"/>
          <w:lang w:val="en-GB"/>
        </w:rPr>
        <w:t xml:space="preserve"> and the suspension letter follow</w:t>
      </w:r>
      <w:r w:rsidR="00DF610C" w:rsidRPr="00457FBC">
        <w:rPr>
          <w:sz w:val="24"/>
          <w:szCs w:val="24"/>
          <w:lang w:val="en-GB"/>
        </w:rPr>
        <w:t>ed</w:t>
      </w:r>
      <w:r w:rsidR="00EF7B50" w:rsidRPr="00457FBC">
        <w:rPr>
          <w:sz w:val="24"/>
          <w:szCs w:val="24"/>
          <w:lang w:val="en-GB"/>
        </w:rPr>
        <w:t xml:space="preserve"> on 31 August 2023. The letter of suspension talks of ‘</w:t>
      </w:r>
      <w:r w:rsidR="00EF7B50" w:rsidRPr="00457FBC">
        <w:rPr>
          <w:i/>
          <w:iCs/>
          <w:sz w:val="24"/>
          <w:szCs w:val="24"/>
          <w:lang w:val="en-GB"/>
        </w:rPr>
        <w:t>… an alleged act of violence at work</w:t>
      </w:r>
      <w:r w:rsidRPr="00457FBC">
        <w:rPr>
          <w:i/>
          <w:iCs/>
          <w:sz w:val="24"/>
          <w:szCs w:val="24"/>
          <w:lang w:val="en-GB"/>
        </w:rPr>
        <w:t xml:space="preserve"> </w:t>
      </w:r>
      <w:r w:rsidR="00EF7B50" w:rsidRPr="00457FBC">
        <w:rPr>
          <w:i/>
          <w:iCs/>
          <w:sz w:val="24"/>
          <w:szCs w:val="24"/>
          <w:lang w:val="en-GB"/>
        </w:rPr>
        <w:t>…</w:t>
      </w:r>
      <w:r w:rsidR="00EF7B50" w:rsidRPr="00457FBC">
        <w:rPr>
          <w:sz w:val="24"/>
          <w:szCs w:val="24"/>
          <w:lang w:val="en-GB"/>
        </w:rPr>
        <w:t xml:space="preserve">’. The investigation is completed on 23 September 2023 and then we have the letter of charges. </w:t>
      </w:r>
      <w:r w:rsidR="00EF7B50" w:rsidRPr="00457FBC">
        <w:rPr>
          <w:i/>
          <w:iCs/>
          <w:sz w:val="24"/>
          <w:szCs w:val="24"/>
          <w:lang w:val="en-GB"/>
        </w:rPr>
        <w:t xml:space="preserve">Section 64 </w:t>
      </w:r>
      <w:r w:rsidR="00EF7B50" w:rsidRPr="00457FBC">
        <w:rPr>
          <w:sz w:val="24"/>
          <w:szCs w:val="24"/>
          <w:lang w:val="en-GB"/>
        </w:rPr>
        <w:t xml:space="preserve">does not impose any requirements in law for the investigation. The law does not prescribe a manner for it to be completed as is being suggested. </w:t>
      </w:r>
      <w:r w:rsidR="00EF7B50" w:rsidRPr="00457FBC">
        <w:rPr>
          <w:i/>
          <w:iCs/>
          <w:sz w:val="24"/>
          <w:szCs w:val="24"/>
          <w:lang w:val="en-GB"/>
        </w:rPr>
        <w:t>Section 64 (2)</w:t>
      </w:r>
      <w:r w:rsidR="00EF7B50" w:rsidRPr="00457FBC">
        <w:rPr>
          <w:sz w:val="24"/>
          <w:szCs w:val="24"/>
          <w:lang w:val="en-GB"/>
        </w:rPr>
        <w:t xml:space="preserve"> must be read subject to </w:t>
      </w:r>
      <w:r w:rsidR="00EF7B50" w:rsidRPr="00457FBC">
        <w:rPr>
          <w:i/>
          <w:iCs/>
          <w:sz w:val="24"/>
          <w:szCs w:val="24"/>
          <w:lang w:val="en-GB"/>
        </w:rPr>
        <w:t>subjection (3)</w:t>
      </w:r>
      <w:r w:rsidR="00EF7B50" w:rsidRPr="00457FBC">
        <w:rPr>
          <w:sz w:val="24"/>
          <w:szCs w:val="24"/>
          <w:lang w:val="en-GB"/>
        </w:rPr>
        <w:t>. The timeframe has been adhered to by the employer in commencing the investigation, thereafter laying charges for an alleged act of violence at work and fixing the disciplinary committee for 4 October 2023. The worker is given the opportunity to give his explanation before the disciplinary committee</w:t>
      </w:r>
      <w:r w:rsidR="00744712" w:rsidRPr="00457FBC">
        <w:rPr>
          <w:sz w:val="24"/>
          <w:szCs w:val="24"/>
          <w:lang w:val="en-GB"/>
        </w:rPr>
        <w:t xml:space="preserve"> as the law provides, has full latitude to bring whatever evidence to defend himself and no such evidence was brought. </w:t>
      </w:r>
    </w:p>
    <w:p w14:paraId="02370CA8" w14:textId="77777777" w:rsidR="00744712" w:rsidRPr="00457FBC" w:rsidRDefault="00744712" w:rsidP="00AC75A2">
      <w:pPr>
        <w:spacing w:after="0" w:line="276" w:lineRule="auto"/>
        <w:jc w:val="both"/>
        <w:rPr>
          <w:sz w:val="24"/>
          <w:szCs w:val="24"/>
          <w:lang w:val="en-GB"/>
        </w:rPr>
      </w:pPr>
    </w:p>
    <w:p w14:paraId="6A0C51DC" w14:textId="77777777" w:rsidR="00744712" w:rsidRPr="00457FBC" w:rsidRDefault="00744712" w:rsidP="00AC75A2">
      <w:pPr>
        <w:spacing w:after="0" w:line="276" w:lineRule="auto"/>
        <w:jc w:val="both"/>
        <w:rPr>
          <w:sz w:val="24"/>
          <w:szCs w:val="24"/>
          <w:lang w:val="en-GB"/>
        </w:rPr>
      </w:pPr>
    </w:p>
    <w:p w14:paraId="7CE3725A" w14:textId="4342EC83" w:rsidR="00894D14" w:rsidRPr="00457FBC" w:rsidRDefault="00744712" w:rsidP="00AC75A2">
      <w:pPr>
        <w:spacing w:after="0" w:line="276" w:lineRule="auto"/>
        <w:jc w:val="both"/>
        <w:rPr>
          <w:sz w:val="24"/>
          <w:szCs w:val="24"/>
          <w:lang w:val="en-GB"/>
        </w:rPr>
      </w:pPr>
      <w:r w:rsidRPr="00457FBC">
        <w:rPr>
          <w:sz w:val="24"/>
          <w:szCs w:val="24"/>
          <w:lang w:val="en-GB"/>
        </w:rPr>
        <w:tab/>
        <w:t>Regarding the second point raised by the Disputan</w:t>
      </w:r>
      <w:r w:rsidR="004030DB" w:rsidRPr="00457FBC">
        <w:rPr>
          <w:sz w:val="24"/>
          <w:szCs w:val="24"/>
          <w:lang w:val="en-GB"/>
        </w:rPr>
        <w:t xml:space="preserve">t, Counsel relied on </w:t>
      </w:r>
      <w:r w:rsidR="004030DB" w:rsidRPr="00457FBC">
        <w:rPr>
          <w:i/>
          <w:iCs/>
          <w:sz w:val="24"/>
          <w:szCs w:val="24"/>
          <w:lang w:val="en-GB"/>
        </w:rPr>
        <w:t>section 69 (9)</w:t>
      </w:r>
      <w:r w:rsidR="004030DB" w:rsidRPr="00457FBC">
        <w:rPr>
          <w:sz w:val="24"/>
          <w:szCs w:val="24"/>
          <w:lang w:val="en-GB"/>
        </w:rPr>
        <w:t xml:space="preserve"> of the </w:t>
      </w:r>
      <w:r w:rsidR="004030DB" w:rsidRPr="00457FBC">
        <w:rPr>
          <w:i/>
          <w:iCs/>
          <w:sz w:val="24"/>
          <w:szCs w:val="24"/>
          <w:lang w:val="en-GB"/>
        </w:rPr>
        <w:t xml:space="preserve">WRA </w:t>
      </w:r>
      <w:r w:rsidR="004030DB" w:rsidRPr="00457FBC">
        <w:rPr>
          <w:sz w:val="24"/>
          <w:szCs w:val="24"/>
          <w:lang w:val="en-GB"/>
        </w:rPr>
        <w:t xml:space="preserve">pursuant </w:t>
      </w:r>
      <w:r w:rsidR="00DF610C" w:rsidRPr="00457FBC">
        <w:rPr>
          <w:sz w:val="24"/>
          <w:szCs w:val="24"/>
          <w:lang w:val="en-GB"/>
        </w:rPr>
        <w:t>t</w:t>
      </w:r>
      <w:r w:rsidR="004030DB" w:rsidRPr="00457FBC">
        <w:rPr>
          <w:sz w:val="24"/>
          <w:szCs w:val="24"/>
          <w:lang w:val="en-GB"/>
        </w:rPr>
        <w:t xml:space="preserve">o which the employer is precluded from relying on any evidence or written statement or material he would have gathered should Mr Auckle been called. In being asked to come before the disciplinary committee, the Disputant has all latitude to give </w:t>
      </w:r>
      <w:r w:rsidR="00DF610C" w:rsidRPr="00457FBC">
        <w:rPr>
          <w:sz w:val="24"/>
          <w:szCs w:val="24"/>
          <w:lang w:val="en-GB"/>
        </w:rPr>
        <w:t xml:space="preserve">his </w:t>
      </w:r>
      <w:r w:rsidR="004030DB" w:rsidRPr="00457FBC">
        <w:rPr>
          <w:sz w:val="24"/>
          <w:szCs w:val="24"/>
          <w:lang w:val="en-GB"/>
        </w:rPr>
        <w:t xml:space="preserve">explanations. The judgment of </w:t>
      </w:r>
      <w:r w:rsidR="004030DB" w:rsidRPr="00457FBC">
        <w:rPr>
          <w:i/>
          <w:iCs/>
          <w:sz w:val="24"/>
          <w:szCs w:val="24"/>
          <w:lang w:val="en-GB"/>
        </w:rPr>
        <w:t>Moortoojakhan v Tropic Knits Ltd</w:t>
      </w:r>
      <w:r w:rsidR="004030DB" w:rsidRPr="00457FBC">
        <w:rPr>
          <w:sz w:val="24"/>
          <w:szCs w:val="24"/>
          <w:lang w:val="en-GB"/>
        </w:rPr>
        <w:t xml:space="preserve"> [</w:t>
      </w:r>
      <w:r w:rsidR="004030DB" w:rsidRPr="00457FBC">
        <w:rPr>
          <w:i/>
          <w:iCs/>
          <w:sz w:val="24"/>
          <w:szCs w:val="24"/>
          <w:lang w:val="en-GB"/>
        </w:rPr>
        <w:t>2020 SCJ 343</w:t>
      </w:r>
      <w:r w:rsidR="004030DB" w:rsidRPr="00457FBC">
        <w:rPr>
          <w:sz w:val="24"/>
          <w:szCs w:val="24"/>
          <w:lang w:val="en-GB"/>
        </w:rPr>
        <w:t>] was referred to on the aim of the disciplinary committee and the finding</w:t>
      </w:r>
      <w:r w:rsidR="00DF610C" w:rsidRPr="00457FBC">
        <w:rPr>
          <w:sz w:val="24"/>
          <w:szCs w:val="24"/>
          <w:lang w:val="en-GB"/>
        </w:rPr>
        <w:t>s</w:t>
      </w:r>
      <w:r w:rsidR="004030DB" w:rsidRPr="00457FBC">
        <w:rPr>
          <w:sz w:val="24"/>
          <w:szCs w:val="24"/>
          <w:lang w:val="en-GB"/>
        </w:rPr>
        <w:t xml:space="preserve"> </w:t>
      </w:r>
      <w:r w:rsidR="00EE1E67" w:rsidRPr="00457FBC">
        <w:rPr>
          <w:sz w:val="24"/>
          <w:szCs w:val="24"/>
          <w:lang w:val="en-GB"/>
        </w:rPr>
        <w:t>thereof</w:t>
      </w:r>
      <w:r w:rsidR="004030DB" w:rsidRPr="00457FBC">
        <w:rPr>
          <w:sz w:val="24"/>
          <w:szCs w:val="24"/>
          <w:lang w:val="en-GB"/>
        </w:rPr>
        <w:t>. The employer has adhered to the law and given the Disputant the opportunity to give explanations. On the third point</w:t>
      </w:r>
      <w:r w:rsidR="00143095" w:rsidRPr="00457FBC">
        <w:rPr>
          <w:sz w:val="24"/>
          <w:szCs w:val="24"/>
          <w:lang w:val="en-GB"/>
        </w:rPr>
        <w:t xml:space="preserve">, Counsel referred to </w:t>
      </w:r>
      <w:r w:rsidR="00143095" w:rsidRPr="00457FBC">
        <w:rPr>
          <w:sz w:val="24"/>
          <w:szCs w:val="24"/>
          <w:lang w:val="en-GB"/>
        </w:rPr>
        <w:lastRenderedPageBreak/>
        <w:t>the letter dated 29 December 2023 and paragraph 2 thereof where the employer is saying that the complaint made of violence at work by Mr Auckle is not in their possession. The only conclusion to draw is that the complaint of violence at work was not escalated by Mr Auckle in his organisation. The Disputant should not have taken six weeks to file a complaint at the Labour Office.</w:t>
      </w:r>
      <w:r w:rsidR="00894D14" w:rsidRPr="00457FBC">
        <w:rPr>
          <w:sz w:val="24"/>
          <w:szCs w:val="24"/>
          <w:lang w:val="en-GB"/>
        </w:rPr>
        <w:t xml:space="preserve"> </w:t>
      </w:r>
      <w:r w:rsidR="00143095" w:rsidRPr="00457FBC">
        <w:rPr>
          <w:sz w:val="24"/>
          <w:szCs w:val="24"/>
          <w:lang w:val="en-GB"/>
        </w:rPr>
        <w:t>On the last two points made by Counsel for the Disputant, Counsel</w:t>
      </w:r>
      <w:r w:rsidR="00894D14" w:rsidRPr="00457FBC">
        <w:rPr>
          <w:sz w:val="24"/>
          <w:szCs w:val="24"/>
          <w:lang w:val="en-GB"/>
        </w:rPr>
        <w:t xml:space="preserve"> for the Respondent</w:t>
      </w:r>
      <w:r w:rsidR="00143095" w:rsidRPr="00457FBC">
        <w:rPr>
          <w:sz w:val="24"/>
          <w:szCs w:val="24"/>
          <w:lang w:val="en-GB"/>
        </w:rPr>
        <w:t xml:space="preserve"> </w:t>
      </w:r>
      <w:r w:rsidR="000F584D" w:rsidRPr="00457FBC">
        <w:rPr>
          <w:sz w:val="24"/>
          <w:szCs w:val="24"/>
          <w:lang w:val="en-GB"/>
        </w:rPr>
        <w:t xml:space="preserve">notably submitted that Mrs Chingen did explain that options were considered for Mr Auckle and that management could not deviate from the opinion of termination because of the risk it would represent for the company. </w:t>
      </w:r>
    </w:p>
    <w:p w14:paraId="6B818574" w14:textId="77777777" w:rsidR="00894D14" w:rsidRPr="00457FBC" w:rsidRDefault="00894D14" w:rsidP="00AC75A2">
      <w:pPr>
        <w:spacing w:after="0" w:line="276" w:lineRule="auto"/>
        <w:jc w:val="both"/>
        <w:rPr>
          <w:sz w:val="24"/>
          <w:szCs w:val="24"/>
          <w:lang w:val="en-GB"/>
        </w:rPr>
      </w:pPr>
    </w:p>
    <w:p w14:paraId="36CF13F7" w14:textId="77777777" w:rsidR="00894D14" w:rsidRPr="00457FBC" w:rsidRDefault="00894D14" w:rsidP="00AC75A2">
      <w:pPr>
        <w:spacing w:after="0" w:line="276" w:lineRule="auto"/>
        <w:jc w:val="both"/>
        <w:rPr>
          <w:sz w:val="24"/>
          <w:szCs w:val="24"/>
          <w:lang w:val="en-GB"/>
        </w:rPr>
      </w:pPr>
    </w:p>
    <w:p w14:paraId="64C30161" w14:textId="2164EE7C" w:rsidR="00022AC0" w:rsidRPr="00457FBC" w:rsidRDefault="000F584D" w:rsidP="00894D14">
      <w:pPr>
        <w:spacing w:after="0" w:line="276" w:lineRule="auto"/>
        <w:ind w:firstLine="720"/>
        <w:jc w:val="both"/>
        <w:rPr>
          <w:sz w:val="24"/>
          <w:szCs w:val="24"/>
          <w:lang w:val="en-GB"/>
        </w:rPr>
      </w:pPr>
      <w:r w:rsidRPr="00457FBC">
        <w:rPr>
          <w:sz w:val="24"/>
          <w:szCs w:val="24"/>
          <w:lang w:val="en-GB"/>
        </w:rPr>
        <w:t xml:space="preserve">Counsel referred to the case of </w:t>
      </w:r>
      <w:r w:rsidRPr="00457FBC">
        <w:rPr>
          <w:i/>
          <w:iCs/>
          <w:sz w:val="24"/>
          <w:szCs w:val="24"/>
          <w:lang w:val="en-GB"/>
        </w:rPr>
        <w:t>Chellen and Airport</w:t>
      </w:r>
      <w:r w:rsidR="002252CA" w:rsidRPr="00457FBC">
        <w:rPr>
          <w:i/>
          <w:iCs/>
          <w:sz w:val="24"/>
          <w:szCs w:val="24"/>
          <w:lang w:val="en-GB"/>
        </w:rPr>
        <w:t>s</w:t>
      </w:r>
      <w:r w:rsidRPr="00457FBC">
        <w:rPr>
          <w:i/>
          <w:iCs/>
          <w:sz w:val="24"/>
          <w:szCs w:val="24"/>
          <w:lang w:val="en-GB"/>
        </w:rPr>
        <w:t xml:space="preserve"> of Mauritius Ltd</w:t>
      </w:r>
      <w:r w:rsidRPr="00457FBC">
        <w:rPr>
          <w:sz w:val="24"/>
          <w:szCs w:val="24"/>
          <w:lang w:val="en-GB"/>
        </w:rPr>
        <w:t xml:space="preserve"> (</w:t>
      </w:r>
      <w:r w:rsidRPr="00457FBC">
        <w:rPr>
          <w:i/>
          <w:iCs/>
          <w:sz w:val="24"/>
          <w:szCs w:val="24"/>
          <w:lang w:val="en-GB"/>
        </w:rPr>
        <w:t xml:space="preserve">ERT/RN </w:t>
      </w:r>
      <w:r w:rsidR="002252CA" w:rsidRPr="00457FBC">
        <w:rPr>
          <w:i/>
          <w:iCs/>
          <w:sz w:val="24"/>
          <w:szCs w:val="24"/>
          <w:lang w:val="en-GB"/>
        </w:rPr>
        <w:t>98</w:t>
      </w:r>
      <w:r w:rsidRPr="00457FBC">
        <w:rPr>
          <w:i/>
          <w:iCs/>
          <w:sz w:val="24"/>
          <w:szCs w:val="24"/>
          <w:lang w:val="en-GB"/>
        </w:rPr>
        <w:t>/23</w:t>
      </w:r>
      <w:r w:rsidRPr="00457FBC">
        <w:rPr>
          <w:sz w:val="24"/>
          <w:szCs w:val="24"/>
          <w:lang w:val="en-GB"/>
        </w:rPr>
        <w:t>)</w:t>
      </w:r>
      <w:r w:rsidR="00894D14" w:rsidRPr="00457FBC">
        <w:rPr>
          <w:sz w:val="24"/>
          <w:szCs w:val="24"/>
          <w:lang w:val="en-GB"/>
        </w:rPr>
        <w:t>, which</w:t>
      </w:r>
      <w:r w:rsidRPr="00457FBC">
        <w:rPr>
          <w:sz w:val="24"/>
          <w:szCs w:val="24"/>
          <w:lang w:val="en-GB"/>
        </w:rPr>
        <w:t xml:space="preserve"> at page 8 of same aligns with the plea </w:t>
      </w:r>
      <w:r w:rsidRPr="00457FBC">
        <w:rPr>
          <w:i/>
          <w:iCs/>
          <w:sz w:val="24"/>
          <w:szCs w:val="24"/>
          <w:lang w:val="en-GB"/>
        </w:rPr>
        <w:t>in limine</w:t>
      </w:r>
      <w:r w:rsidRPr="00457FBC">
        <w:rPr>
          <w:sz w:val="24"/>
          <w:szCs w:val="24"/>
          <w:lang w:val="en-GB"/>
        </w:rPr>
        <w:t xml:space="preserve">. </w:t>
      </w:r>
      <w:r w:rsidR="00894D14" w:rsidRPr="00457FBC">
        <w:rPr>
          <w:sz w:val="24"/>
          <w:szCs w:val="24"/>
          <w:lang w:val="en-GB"/>
        </w:rPr>
        <w:t xml:space="preserve">The Tribunal found that cases of reinstatement can only be determined by considering all relevant evidence including termination of employment. It </w:t>
      </w:r>
      <w:r w:rsidR="00297128" w:rsidRPr="00457FBC">
        <w:rPr>
          <w:sz w:val="24"/>
          <w:szCs w:val="24"/>
          <w:lang w:val="en-GB"/>
        </w:rPr>
        <w:t>was</w:t>
      </w:r>
      <w:r w:rsidR="00894D14" w:rsidRPr="00457FBC">
        <w:rPr>
          <w:sz w:val="24"/>
          <w:szCs w:val="24"/>
          <w:lang w:val="en-GB"/>
        </w:rPr>
        <w:t xml:space="preserve"> submitted that the Tribunal does not have the power to make such findings as when making a decision on reinstatement or severance allowance in the alternative, the Tribunal will have to see whether the termination was justified and that falls squarely within the remit of the Industrial Court. On the second point of the plea </w:t>
      </w:r>
      <w:r w:rsidR="00894D14" w:rsidRPr="00457FBC">
        <w:rPr>
          <w:i/>
          <w:sz w:val="24"/>
          <w:szCs w:val="24"/>
          <w:lang w:val="en-GB"/>
        </w:rPr>
        <w:t>in limine</w:t>
      </w:r>
      <w:r w:rsidR="00894D14" w:rsidRPr="00457FBC">
        <w:rPr>
          <w:sz w:val="24"/>
          <w:szCs w:val="24"/>
          <w:lang w:val="en-GB"/>
        </w:rPr>
        <w:t xml:space="preserve">, it was submitted that should the Tribunal make a finding against the Respondent, the </w:t>
      </w:r>
      <w:r w:rsidR="00297128" w:rsidRPr="00457FBC">
        <w:rPr>
          <w:sz w:val="24"/>
          <w:szCs w:val="24"/>
          <w:lang w:val="en-GB"/>
        </w:rPr>
        <w:t>latter</w:t>
      </w:r>
      <w:r w:rsidR="00894D14" w:rsidRPr="00457FBC">
        <w:rPr>
          <w:sz w:val="24"/>
          <w:szCs w:val="24"/>
          <w:lang w:val="en-GB"/>
        </w:rPr>
        <w:t xml:space="preserve"> would have to proceed by judicial review</w:t>
      </w:r>
      <w:r w:rsidR="00297128" w:rsidRPr="00457FBC">
        <w:rPr>
          <w:sz w:val="24"/>
          <w:szCs w:val="24"/>
          <w:lang w:val="en-GB"/>
        </w:rPr>
        <w:t xml:space="preserve"> to challenge the decision</w:t>
      </w:r>
      <w:r w:rsidR="00894D14" w:rsidRPr="00457FBC">
        <w:rPr>
          <w:sz w:val="24"/>
          <w:szCs w:val="24"/>
          <w:lang w:val="en-GB"/>
        </w:rPr>
        <w:t xml:space="preserve">. </w:t>
      </w:r>
      <w:r w:rsidR="00297128" w:rsidRPr="00457FBC">
        <w:rPr>
          <w:sz w:val="24"/>
          <w:szCs w:val="24"/>
          <w:lang w:val="en-GB"/>
        </w:rPr>
        <w:t>Counsel</w:t>
      </w:r>
      <w:r w:rsidR="00894D14" w:rsidRPr="00457FBC">
        <w:rPr>
          <w:sz w:val="24"/>
          <w:szCs w:val="24"/>
          <w:lang w:val="en-GB"/>
        </w:rPr>
        <w:t xml:space="preserve"> referred to a Law Reform Commission paper on the character of judicial review. A litigant is entitled to a right of appeal and the characterisation of judicial review is different from an appeal on the merits. Reference was</w:t>
      </w:r>
      <w:r w:rsidR="0096721E" w:rsidRPr="00457FBC">
        <w:rPr>
          <w:sz w:val="24"/>
          <w:szCs w:val="24"/>
          <w:lang w:val="en-GB"/>
        </w:rPr>
        <w:t xml:space="preserve"> notably</w:t>
      </w:r>
      <w:r w:rsidR="00894D14" w:rsidRPr="00457FBC">
        <w:rPr>
          <w:sz w:val="24"/>
          <w:szCs w:val="24"/>
          <w:lang w:val="en-GB"/>
        </w:rPr>
        <w:t xml:space="preserve"> made to paragraph 5 of the paper.</w:t>
      </w:r>
      <w:r w:rsidR="00297128" w:rsidRPr="00457FBC">
        <w:rPr>
          <w:sz w:val="24"/>
          <w:szCs w:val="24"/>
          <w:lang w:val="en-GB"/>
        </w:rPr>
        <w:t xml:space="preserve"> </w:t>
      </w:r>
      <w:r w:rsidR="00894D14" w:rsidRPr="00457FBC">
        <w:rPr>
          <w:sz w:val="24"/>
          <w:szCs w:val="24"/>
          <w:lang w:val="en-GB"/>
        </w:rPr>
        <w:t xml:space="preserve">   </w:t>
      </w:r>
    </w:p>
    <w:p w14:paraId="15FA8273" w14:textId="77777777" w:rsidR="00022AC0" w:rsidRPr="00457FBC" w:rsidRDefault="00022AC0" w:rsidP="00022AC0">
      <w:pPr>
        <w:spacing w:after="0" w:line="276" w:lineRule="auto"/>
        <w:jc w:val="both"/>
        <w:rPr>
          <w:sz w:val="24"/>
          <w:szCs w:val="24"/>
          <w:lang w:val="en-GB"/>
        </w:rPr>
      </w:pPr>
    </w:p>
    <w:p w14:paraId="19A72271" w14:textId="77777777" w:rsidR="00022AC0" w:rsidRPr="00457FBC" w:rsidRDefault="00022AC0" w:rsidP="00022AC0">
      <w:pPr>
        <w:spacing w:after="0" w:line="276" w:lineRule="auto"/>
        <w:jc w:val="both"/>
        <w:rPr>
          <w:sz w:val="24"/>
          <w:szCs w:val="24"/>
          <w:lang w:val="en-GB"/>
        </w:rPr>
      </w:pPr>
    </w:p>
    <w:p w14:paraId="56C6483F" w14:textId="24C7CB99" w:rsidR="00022AC0" w:rsidRPr="00457FBC" w:rsidRDefault="00022AC0" w:rsidP="00022AC0">
      <w:pPr>
        <w:spacing w:after="0" w:line="276" w:lineRule="auto"/>
        <w:jc w:val="both"/>
        <w:rPr>
          <w:i/>
          <w:iCs/>
          <w:sz w:val="24"/>
          <w:szCs w:val="24"/>
          <w:lang w:val="en-GB"/>
        </w:rPr>
      </w:pPr>
      <w:r w:rsidRPr="00457FBC">
        <w:rPr>
          <w:i/>
          <w:iCs/>
          <w:sz w:val="24"/>
          <w:szCs w:val="24"/>
          <w:lang w:val="en-GB"/>
        </w:rPr>
        <w:t>THE RESPONDENT’S PLEA IN LIMINE</w:t>
      </w:r>
    </w:p>
    <w:p w14:paraId="7D67A300" w14:textId="4985DB9B" w:rsidR="00022AC0" w:rsidRPr="00457FBC" w:rsidRDefault="00022AC0" w:rsidP="00022AC0">
      <w:pPr>
        <w:spacing w:after="0" w:line="276" w:lineRule="auto"/>
        <w:jc w:val="both"/>
        <w:rPr>
          <w:sz w:val="24"/>
          <w:szCs w:val="24"/>
          <w:lang w:val="en-GB"/>
        </w:rPr>
      </w:pPr>
    </w:p>
    <w:p w14:paraId="2F46AB64" w14:textId="77777777" w:rsidR="000A7B4F" w:rsidRPr="00457FBC" w:rsidRDefault="000A7B4F" w:rsidP="00022AC0">
      <w:pPr>
        <w:spacing w:after="0" w:line="276" w:lineRule="auto"/>
        <w:jc w:val="both"/>
        <w:rPr>
          <w:sz w:val="24"/>
          <w:szCs w:val="24"/>
          <w:lang w:val="en-GB"/>
        </w:rPr>
      </w:pPr>
    </w:p>
    <w:p w14:paraId="636D0154" w14:textId="5A5DF123" w:rsidR="00022AC0" w:rsidRPr="00457FBC" w:rsidRDefault="00022AC0" w:rsidP="00022AC0">
      <w:pPr>
        <w:spacing w:after="0" w:line="276" w:lineRule="auto"/>
        <w:jc w:val="both"/>
        <w:rPr>
          <w:sz w:val="24"/>
          <w:szCs w:val="24"/>
          <w:lang w:val="en-GB"/>
        </w:rPr>
      </w:pPr>
      <w:r w:rsidRPr="00457FBC">
        <w:rPr>
          <w:sz w:val="24"/>
          <w:szCs w:val="24"/>
          <w:lang w:val="en-GB"/>
        </w:rPr>
        <w:tab/>
        <w:t xml:space="preserve">The Respondent has raised a two-fold plea </w:t>
      </w:r>
      <w:r w:rsidRPr="00457FBC">
        <w:rPr>
          <w:i/>
          <w:iCs/>
          <w:sz w:val="24"/>
          <w:szCs w:val="24"/>
          <w:lang w:val="en-GB"/>
        </w:rPr>
        <w:t>in limine</w:t>
      </w:r>
      <w:r w:rsidRPr="00457FBC">
        <w:rPr>
          <w:sz w:val="24"/>
          <w:szCs w:val="24"/>
          <w:lang w:val="en-GB"/>
        </w:rPr>
        <w:t xml:space="preserve"> in the present matter which was taken at</w:t>
      </w:r>
      <w:r w:rsidR="000D7BED" w:rsidRPr="00457FBC">
        <w:rPr>
          <w:sz w:val="24"/>
          <w:szCs w:val="24"/>
          <w:lang w:val="en-GB"/>
        </w:rPr>
        <w:t xml:space="preserve"> the stage</w:t>
      </w:r>
      <w:r w:rsidR="003956FA" w:rsidRPr="00457FBC">
        <w:rPr>
          <w:sz w:val="24"/>
          <w:szCs w:val="24"/>
          <w:lang w:val="en-GB"/>
        </w:rPr>
        <w:t xml:space="preserve"> of</w:t>
      </w:r>
      <w:r w:rsidR="000D7BED" w:rsidRPr="00457FBC">
        <w:rPr>
          <w:sz w:val="24"/>
          <w:szCs w:val="24"/>
          <w:lang w:val="en-GB"/>
        </w:rPr>
        <w:t xml:space="preserve"> submissions following</w:t>
      </w:r>
      <w:r w:rsidR="00710D05" w:rsidRPr="00457FBC">
        <w:rPr>
          <w:sz w:val="24"/>
          <w:szCs w:val="24"/>
          <w:lang w:val="en-GB"/>
        </w:rPr>
        <w:t xml:space="preserve"> of the </w:t>
      </w:r>
      <w:r w:rsidRPr="00457FBC">
        <w:rPr>
          <w:sz w:val="24"/>
          <w:szCs w:val="24"/>
          <w:lang w:val="en-GB"/>
        </w:rPr>
        <w:t xml:space="preserve">hearing of the matter. This </w:t>
      </w:r>
      <w:r w:rsidR="007425B2" w:rsidRPr="00457FBC">
        <w:rPr>
          <w:sz w:val="24"/>
          <w:szCs w:val="24"/>
          <w:lang w:val="en-GB"/>
        </w:rPr>
        <w:t>provide</w:t>
      </w:r>
      <w:r w:rsidRPr="00457FBC">
        <w:rPr>
          <w:sz w:val="24"/>
          <w:szCs w:val="24"/>
          <w:lang w:val="en-GB"/>
        </w:rPr>
        <w:t>s as follows:</w:t>
      </w:r>
    </w:p>
    <w:p w14:paraId="219C127E" w14:textId="6BC18837" w:rsidR="00022AC0" w:rsidRPr="00457FBC" w:rsidRDefault="00022AC0" w:rsidP="00022AC0">
      <w:pPr>
        <w:spacing w:after="0" w:line="276" w:lineRule="auto"/>
        <w:jc w:val="both"/>
        <w:rPr>
          <w:lang w:val="en-GB"/>
        </w:rPr>
      </w:pPr>
    </w:p>
    <w:p w14:paraId="760D0771" w14:textId="77777777" w:rsidR="00022AC0" w:rsidRPr="00457FBC" w:rsidRDefault="00022AC0" w:rsidP="00D8450C">
      <w:pPr>
        <w:spacing w:after="0" w:line="276" w:lineRule="auto"/>
        <w:ind w:left="720" w:right="996"/>
        <w:jc w:val="both"/>
        <w:rPr>
          <w:i/>
          <w:iCs/>
          <w:lang w:val="en-GB"/>
        </w:rPr>
      </w:pPr>
      <w:r w:rsidRPr="00457FBC">
        <w:rPr>
          <w:sz w:val="24"/>
          <w:szCs w:val="24"/>
          <w:lang w:val="en-GB"/>
        </w:rPr>
        <w:tab/>
      </w:r>
      <w:r w:rsidRPr="00457FBC">
        <w:rPr>
          <w:i/>
          <w:iCs/>
          <w:lang w:val="en-GB"/>
        </w:rPr>
        <w:t>The Respondent moves that the present matter which has been referred to the Employment Relations Tribunal (the ‘Tribunal’) pursuant to section 69A of the Workers’ Rights Act 2019 (the ‘WRA’) be set aside inasmuch as:</w:t>
      </w:r>
    </w:p>
    <w:p w14:paraId="6CE36BCA" w14:textId="77777777" w:rsidR="00022AC0" w:rsidRPr="00457FBC" w:rsidRDefault="00022AC0" w:rsidP="00D8450C">
      <w:pPr>
        <w:spacing w:after="0" w:line="276" w:lineRule="auto"/>
        <w:ind w:right="996"/>
        <w:jc w:val="both"/>
        <w:rPr>
          <w:i/>
          <w:iCs/>
          <w:lang w:val="en-GB"/>
        </w:rPr>
      </w:pPr>
    </w:p>
    <w:p w14:paraId="6BAB1A64" w14:textId="77777777" w:rsidR="00022AC0" w:rsidRPr="00457FBC" w:rsidRDefault="00022AC0" w:rsidP="00D8450C">
      <w:pPr>
        <w:pStyle w:val="ListParagraph"/>
        <w:numPr>
          <w:ilvl w:val="0"/>
          <w:numId w:val="2"/>
        </w:numPr>
        <w:spacing w:after="0" w:line="276" w:lineRule="auto"/>
        <w:ind w:right="996"/>
        <w:jc w:val="both"/>
        <w:rPr>
          <w:i/>
          <w:iCs/>
          <w:lang w:val="en-GB"/>
        </w:rPr>
      </w:pPr>
      <w:r w:rsidRPr="00457FBC">
        <w:rPr>
          <w:i/>
          <w:iCs/>
          <w:lang w:val="en-GB"/>
        </w:rPr>
        <w:t>The Tribunal holds no power to examine the process of dismissal and make any findings on termination in the same manner as the Industrial Court is mandated to do so.</w:t>
      </w:r>
    </w:p>
    <w:p w14:paraId="1E2071D4" w14:textId="77777777" w:rsidR="00022AC0" w:rsidRPr="00457FBC" w:rsidRDefault="00022AC0" w:rsidP="00022AC0">
      <w:pPr>
        <w:spacing w:after="0" w:line="276" w:lineRule="auto"/>
        <w:ind w:left="720" w:right="996"/>
        <w:jc w:val="both"/>
        <w:rPr>
          <w:i/>
          <w:iCs/>
          <w:lang w:val="en-GB"/>
        </w:rPr>
      </w:pPr>
    </w:p>
    <w:p w14:paraId="5DBBA376" w14:textId="1EB24482" w:rsidR="00022AC0" w:rsidRPr="00457FBC" w:rsidRDefault="00022AC0" w:rsidP="00022AC0">
      <w:pPr>
        <w:pStyle w:val="ListParagraph"/>
        <w:numPr>
          <w:ilvl w:val="0"/>
          <w:numId w:val="2"/>
        </w:numPr>
        <w:spacing w:after="0" w:line="276" w:lineRule="auto"/>
        <w:ind w:right="996"/>
        <w:jc w:val="both"/>
        <w:rPr>
          <w:i/>
          <w:iCs/>
          <w:sz w:val="24"/>
          <w:szCs w:val="24"/>
          <w:lang w:val="en-GB"/>
        </w:rPr>
      </w:pPr>
      <w:r w:rsidRPr="00457FBC">
        <w:rPr>
          <w:i/>
          <w:iCs/>
          <w:lang w:val="en-GB"/>
        </w:rPr>
        <w:lastRenderedPageBreak/>
        <w:t>The Respondent is unfairly and unjustly prejudiced by being denied its ordinary right to appeal as governed by the WRA; this i</w:t>
      </w:r>
      <w:r w:rsidR="00070726" w:rsidRPr="00457FBC">
        <w:rPr>
          <w:i/>
          <w:iCs/>
          <w:lang w:val="en-GB"/>
        </w:rPr>
        <w:t>n</w:t>
      </w:r>
      <w:r w:rsidRPr="00457FBC">
        <w:rPr>
          <w:i/>
          <w:iCs/>
          <w:lang w:val="en-GB"/>
        </w:rPr>
        <w:t xml:space="preserve"> favour of a judicial review which carries a higher threshold of receivability and would not be the appropriate remedy to the Respondent in the present case.</w:t>
      </w:r>
      <w:r w:rsidRPr="00457FBC">
        <w:rPr>
          <w:i/>
          <w:iCs/>
          <w:sz w:val="24"/>
          <w:szCs w:val="24"/>
          <w:lang w:val="en-GB"/>
        </w:rPr>
        <w:t xml:space="preserve"> </w:t>
      </w:r>
    </w:p>
    <w:p w14:paraId="027AD0B8" w14:textId="12A114CD" w:rsidR="00022AC0" w:rsidRPr="00457FBC" w:rsidRDefault="00022AC0" w:rsidP="00022AC0">
      <w:pPr>
        <w:spacing w:after="0" w:line="276" w:lineRule="auto"/>
        <w:jc w:val="both"/>
        <w:rPr>
          <w:sz w:val="24"/>
          <w:szCs w:val="24"/>
          <w:lang w:val="en-GB"/>
        </w:rPr>
      </w:pPr>
    </w:p>
    <w:p w14:paraId="48A7C6F4" w14:textId="6788473E" w:rsidR="00022AC0" w:rsidRPr="00457FBC" w:rsidRDefault="00022AC0" w:rsidP="00022AC0">
      <w:pPr>
        <w:spacing w:after="0" w:line="276" w:lineRule="auto"/>
        <w:jc w:val="both"/>
        <w:rPr>
          <w:sz w:val="24"/>
          <w:szCs w:val="24"/>
          <w:lang w:val="en-GB"/>
        </w:rPr>
      </w:pPr>
    </w:p>
    <w:p w14:paraId="745933AE" w14:textId="27247FE5" w:rsidR="000A7B4F" w:rsidRPr="00457FBC" w:rsidRDefault="007425B2" w:rsidP="007425B2">
      <w:pPr>
        <w:spacing w:after="0" w:line="276" w:lineRule="auto"/>
        <w:ind w:firstLine="720"/>
        <w:jc w:val="both"/>
        <w:rPr>
          <w:sz w:val="24"/>
          <w:szCs w:val="24"/>
          <w:lang w:val="en-GB"/>
        </w:rPr>
      </w:pPr>
      <w:r w:rsidRPr="00457FBC">
        <w:rPr>
          <w:sz w:val="24"/>
          <w:szCs w:val="24"/>
          <w:lang w:val="en-GB"/>
        </w:rPr>
        <w:t xml:space="preserve">Under the first limb of the plea </w:t>
      </w:r>
      <w:r w:rsidRPr="00457FBC">
        <w:rPr>
          <w:i/>
          <w:iCs/>
          <w:sz w:val="24"/>
          <w:szCs w:val="24"/>
          <w:lang w:val="en-GB"/>
        </w:rPr>
        <w:t>in limine</w:t>
      </w:r>
      <w:r w:rsidRPr="00457FBC">
        <w:rPr>
          <w:sz w:val="24"/>
          <w:szCs w:val="24"/>
          <w:lang w:val="en-GB"/>
        </w:rPr>
        <w:t xml:space="preserve">, the Respondent is moving for the present referral under </w:t>
      </w:r>
      <w:r w:rsidRPr="00457FBC">
        <w:rPr>
          <w:i/>
          <w:iCs/>
          <w:sz w:val="24"/>
          <w:szCs w:val="24"/>
          <w:lang w:val="en-GB"/>
        </w:rPr>
        <w:t>section 69A</w:t>
      </w:r>
      <w:r w:rsidRPr="00457FBC">
        <w:rPr>
          <w:sz w:val="24"/>
          <w:szCs w:val="24"/>
          <w:lang w:val="en-GB"/>
        </w:rPr>
        <w:t xml:space="preserve"> of the </w:t>
      </w:r>
      <w:r w:rsidRPr="00457FBC">
        <w:rPr>
          <w:i/>
          <w:iCs/>
          <w:sz w:val="24"/>
          <w:szCs w:val="24"/>
          <w:lang w:val="en-GB"/>
        </w:rPr>
        <w:t>WRA</w:t>
      </w:r>
      <w:r w:rsidR="00E63D6E" w:rsidRPr="00457FBC">
        <w:rPr>
          <w:sz w:val="24"/>
          <w:szCs w:val="24"/>
          <w:lang w:val="en-GB"/>
        </w:rPr>
        <w:t xml:space="preserve"> to be set aside </w:t>
      </w:r>
      <w:r w:rsidRPr="00457FBC">
        <w:rPr>
          <w:sz w:val="24"/>
          <w:szCs w:val="24"/>
          <w:lang w:val="en-GB"/>
        </w:rPr>
        <w:t>as the Tr</w:t>
      </w:r>
      <w:r w:rsidR="00AA588C" w:rsidRPr="00457FBC">
        <w:rPr>
          <w:sz w:val="24"/>
          <w:szCs w:val="24"/>
          <w:lang w:val="en-GB"/>
        </w:rPr>
        <w:t xml:space="preserve">ibunal has no power to examine </w:t>
      </w:r>
      <w:r w:rsidRPr="00457FBC">
        <w:rPr>
          <w:sz w:val="24"/>
          <w:szCs w:val="24"/>
          <w:lang w:val="en-GB"/>
        </w:rPr>
        <w:t>the process of dismissal and make any findings on termination in the same manner as the Industrial Court.</w:t>
      </w:r>
    </w:p>
    <w:p w14:paraId="787D3BBA" w14:textId="77777777" w:rsidR="000A7B4F" w:rsidRPr="00457FBC" w:rsidRDefault="000A7B4F" w:rsidP="000A7B4F">
      <w:pPr>
        <w:spacing w:after="0" w:line="276" w:lineRule="auto"/>
        <w:jc w:val="both"/>
        <w:rPr>
          <w:sz w:val="24"/>
          <w:szCs w:val="24"/>
          <w:lang w:val="en-GB"/>
        </w:rPr>
      </w:pPr>
    </w:p>
    <w:p w14:paraId="1A81DBD3" w14:textId="77777777" w:rsidR="000A7B4F" w:rsidRPr="00457FBC" w:rsidRDefault="000A7B4F" w:rsidP="000A7B4F">
      <w:pPr>
        <w:spacing w:after="0" w:line="276" w:lineRule="auto"/>
        <w:jc w:val="both"/>
        <w:rPr>
          <w:sz w:val="24"/>
          <w:szCs w:val="24"/>
          <w:lang w:val="en-GB"/>
        </w:rPr>
      </w:pPr>
    </w:p>
    <w:p w14:paraId="09DB01EE" w14:textId="4AA5F892" w:rsidR="000A7B4F" w:rsidRPr="00457FBC" w:rsidRDefault="000A7B4F" w:rsidP="000A7B4F">
      <w:pPr>
        <w:spacing w:after="0" w:line="276" w:lineRule="auto"/>
        <w:jc w:val="both"/>
        <w:rPr>
          <w:sz w:val="24"/>
          <w:szCs w:val="24"/>
          <w:lang w:val="en-GB"/>
        </w:rPr>
      </w:pPr>
      <w:r w:rsidRPr="00457FBC">
        <w:rPr>
          <w:sz w:val="24"/>
          <w:szCs w:val="24"/>
          <w:lang w:val="en-GB"/>
        </w:rPr>
        <w:tab/>
        <w:t xml:space="preserve">The objection raised warrants a thoughtful reflection of </w:t>
      </w:r>
      <w:r w:rsidRPr="00457FBC">
        <w:rPr>
          <w:i/>
          <w:iCs/>
          <w:sz w:val="24"/>
          <w:szCs w:val="24"/>
          <w:lang w:val="en-GB"/>
        </w:rPr>
        <w:t>section 69A</w:t>
      </w:r>
      <w:r w:rsidRPr="00457FBC">
        <w:rPr>
          <w:sz w:val="24"/>
          <w:szCs w:val="24"/>
          <w:lang w:val="en-GB"/>
        </w:rPr>
        <w:t xml:space="preserve"> of the </w:t>
      </w:r>
      <w:r w:rsidRPr="00457FBC">
        <w:rPr>
          <w:i/>
          <w:iCs/>
          <w:sz w:val="24"/>
          <w:szCs w:val="24"/>
          <w:lang w:val="en-GB"/>
        </w:rPr>
        <w:t>Workers’ Rights Act</w:t>
      </w:r>
      <w:r w:rsidRPr="00457FBC">
        <w:rPr>
          <w:sz w:val="24"/>
          <w:szCs w:val="24"/>
          <w:lang w:val="en-GB"/>
        </w:rPr>
        <w:t>. Th</w:t>
      </w:r>
      <w:r w:rsidR="009B70CA" w:rsidRPr="00457FBC">
        <w:rPr>
          <w:sz w:val="24"/>
          <w:szCs w:val="24"/>
          <w:lang w:val="en-GB"/>
        </w:rPr>
        <w:t xml:space="preserve">e material aspect of this </w:t>
      </w:r>
      <w:r w:rsidRPr="00457FBC">
        <w:rPr>
          <w:sz w:val="24"/>
          <w:szCs w:val="24"/>
          <w:lang w:val="en-GB"/>
        </w:rPr>
        <w:t>particular section</w:t>
      </w:r>
      <w:r w:rsidR="00211F83" w:rsidRPr="00457FBC">
        <w:rPr>
          <w:sz w:val="24"/>
          <w:szCs w:val="24"/>
          <w:lang w:val="en-GB"/>
        </w:rPr>
        <w:t>, which</w:t>
      </w:r>
      <w:r w:rsidRPr="00457FBC">
        <w:rPr>
          <w:sz w:val="24"/>
          <w:szCs w:val="24"/>
          <w:lang w:val="en-GB"/>
        </w:rPr>
        <w:t xml:space="preserve"> </w:t>
      </w:r>
      <w:r w:rsidR="00471027" w:rsidRPr="00457FBC">
        <w:rPr>
          <w:sz w:val="24"/>
          <w:szCs w:val="24"/>
          <w:lang w:val="en-GB"/>
        </w:rPr>
        <w:t>was originally</w:t>
      </w:r>
      <w:r w:rsidRPr="00457FBC">
        <w:rPr>
          <w:sz w:val="24"/>
          <w:szCs w:val="24"/>
          <w:lang w:val="en-GB"/>
        </w:rPr>
        <w:t xml:space="preserve"> enacted </w:t>
      </w:r>
      <w:r w:rsidR="00471027" w:rsidRPr="00457FBC">
        <w:rPr>
          <w:sz w:val="24"/>
          <w:szCs w:val="24"/>
          <w:lang w:val="en-GB"/>
        </w:rPr>
        <w:t>by</w:t>
      </w:r>
      <w:r w:rsidRPr="00457FBC">
        <w:rPr>
          <w:sz w:val="24"/>
          <w:szCs w:val="24"/>
          <w:lang w:val="en-GB"/>
        </w:rPr>
        <w:t xml:space="preserve"> the </w:t>
      </w:r>
      <w:r w:rsidRPr="00457FBC">
        <w:rPr>
          <w:i/>
          <w:iCs/>
          <w:sz w:val="24"/>
          <w:szCs w:val="24"/>
          <w:lang w:val="en-GB"/>
        </w:rPr>
        <w:t>Finance (Miscellaneous Provisions) Act 2022</w:t>
      </w:r>
      <w:r w:rsidR="00471027" w:rsidRPr="00457FBC">
        <w:rPr>
          <w:i/>
          <w:iCs/>
          <w:sz w:val="24"/>
          <w:szCs w:val="24"/>
          <w:lang w:val="en-GB"/>
        </w:rPr>
        <w:t xml:space="preserve"> </w:t>
      </w:r>
      <w:r w:rsidR="00471027" w:rsidRPr="00457FBC">
        <w:rPr>
          <w:iCs/>
          <w:sz w:val="24"/>
          <w:szCs w:val="24"/>
          <w:lang w:val="en-GB"/>
        </w:rPr>
        <w:t xml:space="preserve">and subsequently amended by </w:t>
      </w:r>
      <w:r w:rsidR="00471027" w:rsidRPr="00457FBC">
        <w:rPr>
          <w:i/>
          <w:iCs/>
          <w:sz w:val="24"/>
          <w:szCs w:val="24"/>
          <w:lang w:val="en-GB"/>
        </w:rPr>
        <w:t>Act No. 12 of 2023</w:t>
      </w:r>
      <w:r w:rsidR="00211F83" w:rsidRPr="00457FBC">
        <w:rPr>
          <w:sz w:val="24"/>
          <w:szCs w:val="24"/>
          <w:lang w:val="en-GB"/>
        </w:rPr>
        <w:t>,</w:t>
      </w:r>
      <w:r w:rsidRPr="00457FBC">
        <w:rPr>
          <w:i/>
          <w:iCs/>
          <w:sz w:val="24"/>
          <w:szCs w:val="24"/>
          <w:lang w:val="en-GB"/>
        </w:rPr>
        <w:t xml:space="preserve"> </w:t>
      </w:r>
      <w:r w:rsidRPr="00457FBC">
        <w:rPr>
          <w:sz w:val="24"/>
          <w:szCs w:val="24"/>
          <w:lang w:val="en-GB"/>
        </w:rPr>
        <w:t>reads as follows:</w:t>
      </w:r>
    </w:p>
    <w:p w14:paraId="31E5BE4F" w14:textId="77777777" w:rsidR="000A7B4F" w:rsidRPr="00457FBC" w:rsidRDefault="000A7B4F" w:rsidP="000A7B4F">
      <w:pPr>
        <w:spacing w:after="0" w:line="276" w:lineRule="auto"/>
        <w:ind w:right="996"/>
        <w:jc w:val="both"/>
        <w:rPr>
          <w:iCs/>
          <w:lang w:val="en-GB"/>
        </w:rPr>
      </w:pPr>
    </w:p>
    <w:p w14:paraId="55C2B50A" w14:textId="77777777" w:rsidR="000A7B4F" w:rsidRPr="00457FBC" w:rsidRDefault="000A7B4F" w:rsidP="000A7B4F">
      <w:pPr>
        <w:spacing w:after="0" w:line="276" w:lineRule="auto"/>
        <w:ind w:right="996"/>
        <w:jc w:val="both"/>
        <w:rPr>
          <w:b/>
          <w:bCs/>
          <w:i/>
          <w:iCs/>
          <w:lang w:val="en-GB"/>
        </w:rPr>
      </w:pPr>
      <w:r w:rsidRPr="00457FBC">
        <w:rPr>
          <w:i/>
          <w:iCs/>
          <w:lang w:val="en-GB"/>
        </w:rPr>
        <w:tab/>
      </w:r>
      <w:r w:rsidRPr="00457FBC">
        <w:rPr>
          <w:b/>
          <w:bCs/>
          <w:i/>
          <w:iCs/>
          <w:lang w:val="en-GB"/>
        </w:rPr>
        <w:t xml:space="preserve">69A. </w:t>
      </w:r>
      <w:r w:rsidRPr="00457FBC">
        <w:rPr>
          <w:b/>
          <w:bCs/>
          <w:i/>
          <w:iCs/>
          <w:lang w:val="en-GB"/>
        </w:rPr>
        <w:tab/>
        <w:t xml:space="preserve">Reinstatement </w:t>
      </w:r>
    </w:p>
    <w:p w14:paraId="29A82065" w14:textId="77777777" w:rsidR="000A7B4F" w:rsidRPr="00457FBC" w:rsidRDefault="000A7B4F" w:rsidP="000A7B4F">
      <w:pPr>
        <w:spacing w:after="0" w:line="276" w:lineRule="auto"/>
        <w:ind w:right="996"/>
        <w:jc w:val="both"/>
        <w:rPr>
          <w:i/>
          <w:iCs/>
          <w:lang w:val="en-GB"/>
        </w:rPr>
      </w:pPr>
    </w:p>
    <w:p w14:paraId="31EF7B6A" w14:textId="77777777" w:rsidR="000A7B4F" w:rsidRPr="00457FBC" w:rsidRDefault="000A7B4F" w:rsidP="000A7B4F">
      <w:pPr>
        <w:spacing w:after="0" w:line="276" w:lineRule="auto"/>
        <w:ind w:left="720" w:right="996" w:firstLine="720"/>
        <w:jc w:val="both"/>
        <w:rPr>
          <w:i/>
          <w:iCs/>
          <w:lang w:val="en-GB"/>
        </w:rPr>
      </w:pPr>
      <w:r w:rsidRPr="00457FBC">
        <w:rPr>
          <w:i/>
          <w:iCs/>
          <w:lang w:val="en-GB"/>
        </w:rPr>
        <w:t xml:space="preserve">(1) </w:t>
      </w:r>
      <w:r w:rsidRPr="00457FBC">
        <w:rPr>
          <w:i/>
          <w:iCs/>
          <w:lang w:val="en-GB"/>
        </w:rPr>
        <w:tab/>
        <w:t xml:space="preserve">Where an employer terminates the employment of a worker for any reason, other than reasons related to reduction of workforce or closure of enterprises under Sub-part III, the worker may, instead of claiming severance allowance under section 69(4), register a complaint with the supervising officer to claim reinstatement. </w:t>
      </w:r>
    </w:p>
    <w:p w14:paraId="4B5E583D" w14:textId="77777777" w:rsidR="000A7B4F" w:rsidRPr="00457FBC" w:rsidRDefault="000A7B4F" w:rsidP="000A7B4F">
      <w:pPr>
        <w:spacing w:after="0" w:line="276" w:lineRule="auto"/>
        <w:ind w:left="720" w:right="996" w:firstLine="720"/>
        <w:jc w:val="both"/>
        <w:rPr>
          <w:i/>
          <w:iCs/>
          <w:lang w:val="en-GB"/>
        </w:rPr>
      </w:pPr>
    </w:p>
    <w:p w14:paraId="5D73CCC5" w14:textId="40467E42" w:rsidR="000A7B4F" w:rsidRPr="00457FBC" w:rsidRDefault="004B0757" w:rsidP="004B0757">
      <w:pPr>
        <w:spacing w:after="0" w:line="276" w:lineRule="auto"/>
        <w:ind w:left="720" w:right="996" w:firstLine="720"/>
        <w:jc w:val="both"/>
        <w:rPr>
          <w:i/>
          <w:sz w:val="24"/>
          <w:szCs w:val="24"/>
          <w:lang w:val="en-GB"/>
        </w:rPr>
      </w:pPr>
      <w:r w:rsidRPr="00457FBC">
        <w:rPr>
          <w:i/>
          <w:lang w:val="en-GB"/>
        </w:rPr>
        <w:t xml:space="preserve">(2) </w:t>
      </w:r>
      <w:r w:rsidRPr="00457FBC">
        <w:rPr>
          <w:i/>
          <w:lang w:val="en-GB"/>
        </w:rPr>
        <w:tab/>
        <w:t>The supervising officer shall enquire into the complaint and where he is of the opinion that the worker has a bona fide case for reinstatement, he may refer the complaint to the Tribunal.</w:t>
      </w:r>
    </w:p>
    <w:p w14:paraId="3E8395B5" w14:textId="7AA268AC" w:rsidR="000A7B4F" w:rsidRPr="00457FBC" w:rsidRDefault="000A7B4F" w:rsidP="000A7B4F">
      <w:pPr>
        <w:spacing w:after="0" w:line="276" w:lineRule="auto"/>
        <w:jc w:val="both"/>
        <w:rPr>
          <w:sz w:val="24"/>
          <w:szCs w:val="24"/>
          <w:lang w:val="en-GB"/>
        </w:rPr>
      </w:pPr>
    </w:p>
    <w:p w14:paraId="4396816B" w14:textId="77777777" w:rsidR="004B0757" w:rsidRPr="00457FBC" w:rsidRDefault="004B0757" w:rsidP="000A7B4F">
      <w:pPr>
        <w:spacing w:after="0" w:line="276" w:lineRule="auto"/>
        <w:jc w:val="both"/>
        <w:rPr>
          <w:sz w:val="24"/>
          <w:szCs w:val="24"/>
          <w:lang w:val="en-GB"/>
        </w:rPr>
      </w:pPr>
    </w:p>
    <w:p w14:paraId="541A7996" w14:textId="464FAF93" w:rsidR="00431431" w:rsidRPr="00457FBC" w:rsidRDefault="000A7B4F" w:rsidP="000A7B4F">
      <w:pPr>
        <w:spacing w:after="0" w:line="276" w:lineRule="auto"/>
        <w:jc w:val="both"/>
        <w:rPr>
          <w:sz w:val="24"/>
          <w:szCs w:val="24"/>
          <w:lang w:val="en-GB"/>
        </w:rPr>
      </w:pPr>
      <w:r w:rsidRPr="00457FBC">
        <w:rPr>
          <w:sz w:val="24"/>
          <w:szCs w:val="24"/>
          <w:lang w:val="en-GB"/>
        </w:rPr>
        <w:tab/>
        <w:t xml:space="preserve">A reading of </w:t>
      </w:r>
      <w:r w:rsidRPr="00457FBC">
        <w:rPr>
          <w:i/>
          <w:iCs/>
          <w:sz w:val="24"/>
          <w:szCs w:val="24"/>
          <w:lang w:val="en-GB"/>
        </w:rPr>
        <w:t>subsection (1)</w:t>
      </w:r>
      <w:r w:rsidRPr="00457FBC">
        <w:rPr>
          <w:sz w:val="24"/>
          <w:szCs w:val="24"/>
          <w:lang w:val="en-GB"/>
        </w:rPr>
        <w:t xml:space="preserve"> notably reveals that a worker may register a complaint with the Supervising Officer to claim reinstatement where the employer has terminated his employment for any reason other than reasons related to reduction of workforce or closure of enterprises. It is apposite to note that the worker has been given</w:t>
      </w:r>
      <w:r w:rsidR="00394085" w:rsidRPr="00457FBC">
        <w:rPr>
          <w:sz w:val="24"/>
          <w:szCs w:val="24"/>
          <w:lang w:val="en-GB"/>
        </w:rPr>
        <w:t xml:space="preserve"> ample</w:t>
      </w:r>
      <w:r w:rsidR="007A03BB" w:rsidRPr="00457FBC">
        <w:rPr>
          <w:sz w:val="24"/>
          <w:szCs w:val="24"/>
          <w:lang w:val="en-GB"/>
        </w:rPr>
        <w:t xml:space="preserve"> latitude</w:t>
      </w:r>
      <w:r w:rsidRPr="00457FBC">
        <w:rPr>
          <w:sz w:val="24"/>
          <w:szCs w:val="24"/>
          <w:lang w:val="en-GB"/>
        </w:rPr>
        <w:t xml:space="preserve"> to register a complaint for reinstatement. This is in sharp contrast to the now repealed </w:t>
      </w:r>
      <w:r w:rsidRPr="00457FBC">
        <w:rPr>
          <w:i/>
          <w:iCs/>
          <w:sz w:val="24"/>
          <w:szCs w:val="24"/>
          <w:lang w:val="en-GB"/>
        </w:rPr>
        <w:t>section 64 (1A)</w:t>
      </w:r>
      <w:r w:rsidRPr="00457FBC">
        <w:rPr>
          <w:sz w:val="24"/>
          <w:szCs w:val="24"/>
          <w:lang w:val="en-GB"/>
        </w:rPr>
        <w:t xml:space="preserve"> of the </w:t>
      </w:r>
      <w:r w:rsidRPr="00457FBC">
        <w:rPr>
          <w:i/>
          <w:iCs/>
          <w:sz w:val="24"/>
          <w:szCs w:val="24"/>
          <w:lang w:val="en-GB"/>
        </w:rPr>
        <w:t>Employment Relations</w:t>
      </w:r>
      <w:r w:rsidRPr="00457FBC">
        <w:rPr>
          <w:sz w:val="24"/>
          <w:szCs w:val="24"/>
          <w:lang w:val="en-GB"/>
        </w:rPr>
        <w:t xml:space="preserve"> </w:t>
      </w:r>
      <w:r w:rsidRPr="00457FBC">
        <w:rPr>
          <w:i/>
          <w:iCs/>
          <w:sz w:val="24"/>
          <w:szCs w:val="24"/>
          <w:lang w:val="en-GB"/>
        </w:rPr>
        <w:t>Act</w:t>
      </w:r>
      <w:r w:rsidRPr="00457FBC">
        <w:rPr>
          <w:sz w:val="24"/>
          <w:szCs w:val="24"/>
          <w:lang w:val="en-GB"/>
        </w:rPr>
        <w:t>, whereby the worker could only report a dispute as to reinstatement on specific grounds. The words ‘</w:t>
      </w:r>
      <w:r w:rsidRPr="00457FBC">
        <w:rPr>
          <w:i/>
          <w:iCs/>
          <w:sz w:val="24"/>
          <w:szCs w:val="24"/>
          <w:lang w:val="en-GB"/>
        </w:rPr>
        <w:t>for any reason</w:t>
      </w:r>
      <w:r w:rsidRPr="00457FBC">
        <w:rPr>
          <w:sz w:val="24"/>
          <w:szCs w:val="24"/>
          <w:lang w:val="en-GB"/>
        </w:rPr>
        <w:t>’ are deemed to be very wide in their ambit and reach.</w:t>
      </w:r>
      <w:r w:rsidR="007425B2" w:rsidRPr="00457FBC">
        <w:rPr>
          <w:sz w:val="24"/>
          <w:szCs w:val="24"/>
          <w:lang w:val="en-GB"/>
        </w:rPr>
        <w:t xml:space="preserve"> </w:t>
      </w:r>
    </w:p>
    <w:p w14:paraId="12C6D98F" w14:textId="77777777" w:rsidR="00431431" w:rsidRPr="00457FBC" w:rsidRDefault="00431431" w:rsidP="000A7B4F">
      <w:pPr>
        <w:spacing w:after="0" w:line="276" w:lineRule="auto"/>
        <w:jc w:val="both"/>
        <w:rPr>
          <w:sz w:val="24"/>
          <w:szCs w:val="24"/>
          <w:lang w:val="en-GB"/>
        </w:rPr>
      </w:pPr>
    </w:p>
    <w:p w14:paraId="6BE17955" w14:textId="77777777" w:rsidR="00431431" w:rsidRPr="00457FBC" w:rsidRDefault="00431431" w:rsidP="000A7B4F">
      <w:pPr>
        <w:spacing w:after="0" w:line="276" w:lineRule="auto"/>
        <w:jc w:val="both"/>
        <w:rPr>
          <w:sz w:val="24"/>
          <w:szCs w:val="24"/>
          <w:lang w:val="en-GB"/>
        </w:rPr>
      </w:pPr>
      <w:r w:rsidRPr="00457FBC">
        <w:rPr>
          <w:sz w:val="24"/>
          <w:szCs w:val="24"/>
          <w:lang w:val="en-GB"/>
        </w:rPr>
        <w:tab/>
      </w:r>
    </w:p>
    <w:p w14:paraId="69D1B237" w14:textId="77777777" w:rsidR="00211F83" w:rsidRPr="00457FBC" w:rsidRDefault="00431431" w:rsidP="000A7B4F">
      <w:pPr>
        <w:spacing w:after="0" w:line="276" w:lineRule="auto"/>
        <w:jc w:val="both"/>
        <w:rPr>
          <w:sz w:val="24"/>
          <w:szCs w:val="24"/>
          <w:lang w:val="en-GB"/>
        </w:rPr>
      </w:pPr>
      <w:r w:rsidRPr="00457FBC">
        <w:rPr>
          <w:sz w:val="24"/>
          <w:szCs w:val="24"/>
          <w:lang w:val="en-GB"/>
        </w:rPr>
        <w:lastRenderedPageBreak/>
        <w:tab/>
        <w:t xml:space="preserve">It is apposite to note that </w:t>
      </w:r>
      <w:r w:rsidR="00211F83" w:rsidRPr="00457FBC">
        <w:rPr>
          <w:sz w:val="24"/>
          <w:szCs w:val="24"/>
          <w:lang w:val="en-GB"/>
        </w:rPr>
        <w:t xml:space="preserve">with the enactment of </w:t>
      </w:r>
      <w:r w:rsidR="00211F83" w:rsidRPr="00457FBC">
        <w:rPr>
          <w:i/>
          <w:iCs/>
          <w:sz w:val="24"/>
          <w:szCs w:val="24"/>
          <w:lang w:val="en-GB"/>
        </w:rPr>
        <w:t>section 69A</w:t>
      </w:r>
      <w:r w:rsidR="00211F83" w:rsidRPr="00457FBC">
        <w:rPr>
          <w:sz w:val="24"/>
          <w:szCs w:val="24"/>
          <w:lang w:val="en-GB"/>
        </w:rPr>
        <w:t xml:space="preserve"> of the </w:t>
      </w:r>
      <w:r w:rsidR="00211F83" w:rsidRPr="00457FBC">
        <w:rPr>
          <w:i/>
          <w:iCs/>
          <w:sz w:val="24"/>
          <w:szCs w:val="24"/>
          <w:lang w:val="en-GB"/>
        </w:rPr>
        <w:t>WRA</w:t>
      </w:r>
      <w:r w:rsidR="00211F83" w:rsidRPr="00457FBC">
        <w:rPr>
          <w:sz w:val="24"/>
          <w:szCs w:val="24"/>
          <w:lang w:val="en-GB"/>
        </w:rPr>
        <w:t xml:space="preserve">, the </w:t>
      </w:r>
      <w:r w:rsidR="00211F83" w:rsidRPr="00457FBC">
        <w:rPr>
          <w:i/>
          <w:iCs/>
          <w:sz w:val="24"/>
          <w:szCs w:val="24"/>
          <w:lang w:val="en-GB"/>
        </w:rPr>
        <w:t>Finance (Miscellaneous Provisions) Act 2022</w:t>
      </w:r>
      <w:r w:rsidR="00211F83" w:rsidRPr="00457FBC">
        <w:rPr>
          <w:sz w:val="24"/>
          <w:szCs w:val="24"/>
          <w:lang w:val="en-GB"/>
        </w:rPr>
        <w:t xml:space="preserve"> has simultaneously amended the </w:t>
      </w:r>
      <w:r w:rsidR="00211F83" w:rsidRPr="00457FBC">
        <w:rPr>
          <w:i/>
          <w:iCs/>
          <w:sz w:val="24"/>
          <w:szCs w:val="24"/>
          <w:lang w:val="en-GB"/>
        </w:rPr>
        <w:t>First Schedule</w:t>
      </w:r>
      <w:r w:rsidR="00211F83" w:rsidRPr="00457FBC">
        <w:rPr>
          <w:sz w:val="24"/>
          <w:szCs w:val="24"/>
          <w:lang w:val="en-GB"/>
        </w:rPr>
        <w:t xml:space="preserve"> of the </w:t>
      </w:r>
      <w:r w:rsidR="00211F83" w:rsidRPr="00457FBC">
        <w:rPr>
          <w:i/>
          <w:iCs/>
          <w:sz w:val="24"/>
          <w:szCs w:val="24"/>
          <w:lang w:val="en-GB"/>
        </w:rPr>
        <w:t>Industrial Court Act</w:t>
      </w:r>
      <w:r w:rsidR="00211F83" w:rsidRPr="00457FBC">
        <w:rPr>
          <w:sz w:val="24"/>
          <w:szCs w:val="24"/>
          <w:lang w:val="en-GB"/>
        </w:rPr>
        <w:t xml:space="preserve"> as follows:</w:t>
      </w:r>
    </w:p>
    <w:p w14:paraId="4C0E5041" w14:textId="77777777" w:rsidR="00211F83" w:rsidRPr="00457FBC" w:rsidRDefault="00211F83" w:rsidP="000A7B4F">
      <w:pPr>
        <w:spacing w:after="0" w:line="276" w:lineRule="auto"/>
        <w:jc w:val="both"/>
        <w:rPr>
          <w:lang w:val="en-GB"/>
        </w:rPr>
      </w:pPr>
    </w:p>
    <w:p w14:paraId="48319A79" w14:textId="77777777" w:rsidR="00211F83" w:rsidRPr="00457FBC" w:rsidRDefault="00211F83" w:rsidP="00211F83">
      <w:pPr>
        <w:spacing w:after="0" w:line="276" w:lineRule="auto"/>
        <w:ind w:right="996"/>
        <w:jc w:val="both"/>
        <w:rPr>
          <w:b/>
          <w:bCs/>
          <w:i/>
          <w:iCs/>
          <w:lang w:val="en-GB"/>
        </w:rPr>
      </w:pPr>
      <w:r w:rsidRPr="00457FBC">
        <w:rPr>
          <w:sz w:val="24"/>
          <w:szCs w:val="24"/>
          <w:lang w:val="en-GB"/>
        </w:rPr>
        <w:tab/>
      </w:r>
      <w:r w:rsidRPr="00457FBC">
        <w:rPr>
          <w:b/>
          <w:bCs/>
          <w:i/>
          <w:iCs/>
          <w:lang w:val="en-GB"/>
        </w:rPr>
        <w:t xml:space="preserve">32. </w:t>
      </w:r>
      <w:r w:rsidRPr="00457FBC">
        <w:rPr>
          <w:b/>
          <w:bCs/>
          <w:i/>
          <w:iCs/>
          <w:lang w:val="en-GB"/>
        </w:rPr>
        <w:tab/>
        <w:t xml:space="preserve">Industrial Court Act amended </w:t>
      </w:r>
    </w:p>
    <w:p w14:paraId="31FFE63B" w14:textId="77777777" w:rsidR="00211F83" w:rsidRPr="00457FBC" w:rsidRDefault="00211F83" w:rsidP="00211F83">
      <w:pPr>
        <w:spacing w:after="0" w:line="276" w:lineRule="auto"/>
        <w:ind w:right="996"/>
        <w:jc w:val="both"/>
        <w:rPr>
          <w:i/>
          <w:iCs/>
          <w:lang w:val="en-GB"/>
        </w:rPr>
      </w:pPr>
    </w:p>
    <w:p w14:paraId="413029D8" w14:textId="77777777" w:rsidR="00211F83" w:rsidRPr="00457FBC" w:rsidRDefault="00211F83" w:rsidP="00211F83">
      <w:pPr>
        <w:spacing w:after="0" w:line="276" w:lineRule="auto"/>
        <w:ind w:left="720" w:right="996" w:firstLine="720"/>
        <w:jc w:val="both"/>
        <w:rPr>
          <w:i/>
          <w:iCs/>
          <w:lang w:val="en-GB"/>
        </w:rPr>
      </w:pPr>
      <w:r w:rsidRPr="00457FBC">
        <w:rPr>
          <w:i/>
          <w:iCs/>
          <w:lang w:val="en-GB"/>
        </w:rPr>
        <w:t xml:space="preserve">The Industrial Court Act is amended, in the First Schedule, by deleting the following item – </w:t>
      </w:r>
    </w:p>
    <w:p w14:paraId="6FC21716" w14:textId="77777777" w:rsidR="00211F83" w:rsidRPr="00457FBC" w:rsidRDefault="00211F83" w:rsidP="00211F83">
      <w:pPr>
        <w:spacing w:after="0" w:line="276" w:lineRule="auto"/>
        <w:ind w:left="720" w:right="996" w:firstLine="720"/>
        <w:jc w:val="both"/>
        <w:rPr>
          <w:i/>
          <w:iCs/>
          <w:lang w:val="en-GB"/>
        </w:rPr>
      </w:pPr>
    </w:p>
    <w:p w14:paraId="03FC9C1C" w14:textId="77777777" w:rsidR="00211F83" w:rsidRPr="00457FBC" w:rsidRDefault="00211F83" w:rsidP="00211F83">
      <w:pPr>
        <w:spacing w:after="0" w:line="276" w:lineRule="auto"/>
        <w:ind w:left="720" w:right="996" w:firstLine="720"/>
        <w:jc w:val="both"/>
        <w:rPr>
          <w:i/>
          <w:iCs/>
          <w:lang w:val="en-GB"/>
        </w:rPr>
      </w:pPr>
      <w:r w:rsidRPr="00457FBC">
        <w:rPr>
          <w:i/>
          <w:iCs/>
          <w:lang w:val="en-GB"/>
        </w:rPr>
        <w:t xml:space="preserve">Workers’ Rights Act 2019 </w:t>
      </w:r>
    </w:p>
    <w:p w14:paraId="0CFD8E0E" w14:textId="77777777" w:rsidR="00211F83" w:rsidRPr="00457FBC" w:rsidRDefault="00211F83" w:rsidP="00211F83">
      <w:pPr>
        <w:spacing w:after="0" w:line="276" w:lineRule="auto"/>
        <w:ind w:left="720" w:right="996" w:firstLine="720"/>
        <w:jc w:val="both"/>
        <w:rPr>
          <w:i/>
          <w:iCs/>
          <w:lang w:val="en-GB"/>
        </w:rPr>
      </w:pPr>
    </w:p>
    <w:p w14:paraId="763F652E" w14:textId="77777777" w:rsidR="00211F83" w:rsidRPr="00457FBC" w:rsidRDefault="00211F83" w:rsidP="00211F83">
      <w:pPr>
        <w:spacing w:after="0" w:line="276" w:lineRule="auto"/>
        <w:ind w:left="720" w:right="996" w:firstLine="720"/>
        <w:jc w:val="both"/>
        <w:rPr>
          <w:i/>
          <w:iCs/>
          <w:lang w:val="en-GB"/>
        </w:rPr>
      </w:pPr>
      <w:r w:rsidRPr="00457FBC">
        <w:rPr>
          <w:i/>
          <w:iCs/>
          <w:lang w:val="en-GB"/>
        </w:rPr>
        <w:t xml:space="preserve">and replacing it by the following item – </w:t>
      </w:r>
    </w:p>
    <w:p w14:paraId="79199B74" w14:textId="77777777" w:rsidR="00211F83" w:rsidRPr="00457FBC" w:rsidRDefault="00211F83" w:rsidP="00211F83">
      <w:pPr>
        <w:spacing w:after="0" w:line="276" w:lineRule="auto"/>
        <w:ind w:left="720" w:right="996" w:firstLine="720"/>
        <w:jc w:val="both"/>
        <w:rPr>
          <w:i/>
          <w:iCs/>
          <w:lang w:val="en-GB"/>
        </w:rPr>
      </w:pPr>
    </w:p>
    <w:p w14:paraId="666DBA2F" w14:textId="77777777" w:rsidR="00211F83" w:rsidRPr="00457FBC" w:rsidRDefault="00211F83" w:rsidP="00211F83">
      <w:pPr>
        <w:spacing w:after="0" w:line="276" w:lineRule="auto"/>
        <w:ind w:left="720" w:right="996" w:firstLine="720"/>
        <w:jc w:val="both"/>
        <w:rPr>
          <w:i/>
          <w:iCs/>
          <w:lang w:val="en-GB"/>
        </w:rPr>
      </w:pPr>
      <w:r w:rsidRPr="00457FBC">
        <w:rPr>
          <w:i/>
          <w:iCs/>
          <w:lang w:val="en-GB"/>
        </w:rPr>
        <w:t>Workers’ Rights Act 2019 in so far as it does not relate to section 69A</w:t>
      </w:r>
    </w:p>
    <w:p w14:paraId="1C4892AE" w14:textId="67FAC3B5" w:rsidR="00211F83" w:rsidRPr="00457FBC" w:rsidRDefault="00211F83" w:rsidP="000A7B4F">
      <w:pPr>
        <w:spacing w:after="0" w:line="276" w:lineRule="auto"/>
        <w:jc w:val="both"/>
        <w:rPr>
          <w:sz w:val="24"/>
          <w:szCs w:val="24"/>
          <w:lang w:val="en-GB"/>
        </w:rPr>
      </w:pPr>
    </w:p>
    <w:p w14:paraId="1A32EF04" w14:textId="2F083463" w:rsidR="00211F83" w:rsidRPr="00457FBC" w:rsidRDefault="00211F83" w:rsidP="000A7B4F">
      <w:pPr>
        <w:spacing w:after="0" w:line="276" w:lineRule="auto"/>
        <w:jc w:val="both"/>
        <w:rPr>
          <w:sz w:val="24"/>
          <w:szCs w:val="24"/>
          <w:lang w:val="en-GB"/>
        </w:rPr>
      </w:pPr>
    </w:p>
    <w:p w14:paraId="2114CDBE" w14:textId="64B67087" w:rsidR="00211F83" w:rsidRPr="00457FBC" w:rsidRDefault="00211F83" w:rsidP="00211F83">
      <w:pPr>
        <w:spacing w:after="0" w:line="276" w:lineRule="auto"/>
        <w:jc w:val="both"/>
        <w:rPr>
          <w:sz w:val="24"/>
          <w:szCs w:val="24"/>
          <w:lang w:val="en-GB"/>
        </w:rPr>
      </w:pPr>
      <w:r w:rsidRPr="00457FBC">
        <w:rPr>
          <w:sz w:val="24"/>
          <w:szCs w:val="24"/>
          <w:lang w:val="en-GB"/>
        </w:rPr>
        <w:tab/>
        <w:t xml:space="preserve">As per </w:t>
      </w:r>
      <w:r w:rsidRPr="00457FBC">
        <w:rPr>
          <w:i/>
          <w:iCs/>
          <w:sz w:val="24"/>
          <w:szCs w:val="24"/>
          <w:lang w:val="en-GB"/>
        </w:rPr>
        <w:t>section 3</w:t>
      </w:r>
      <w:r w:rsidRPr="00457FBC">
        <w:rPr>
          <w:sz w:val="24"/>
          <w:szCs w:val="24"/>
          <w:lang w:val="en-GB"/>
        </w:rPr>
        <w:t xml:space="preserve"> of the </w:t>
      </w:r>
      <w:r w:rsidRPr="00457FBC">
        <w:rPr>
          <w:i/>
          <w:iCs/>
          <w:sz w:val="24"/>
          <w:szCs w:val="24"/>
          <w:lang w:val="en-GB"/>
        </w:rPr>
        <w:t>Industrial Court Act</w:t>
      </w:r>
      <w:r w:rsidRPr="00457FBC">
        <w:rPr>
          <w:sz w:val="24"/>
          <w:szCs w:val="24"/>
          <w:lang w:val="en-GB"/>
        </w:rPr>
        <w:t xml:space="preserve">, the Industrial Court has exclusive civil and criminal jurisdiction over any matter arising out of the enactments which appear in its </w:t>
      </w:r>
      <w:r w:rsidRPr="00457FBC">
        <w:rPr>
          <w:i/>
          <w:iCs/>
          <w:sz w:val="24"/>
          <w:szCs w:val="24"/>
          <w:lang w:val="en-GB"/>
        </w:rPr>
        <w:t xml:space="preserve">First Schedule </w:t>
      </w:r>
      <w:r w:rsidRPr="00457FBC">
        <w:rPr>
          <w:sz w:val="24"/>
          <w:szCs w:val="24"/>
          <w:lang w:val="en-GB"/>
        </w:rPr>
        <w:t>(</w:t>
      </w:r>
      <w:r w:rsidRPr="00457FBC">
        <w:rPr>
          <w:i/>
          <w:iCs/>
          <w:sz w:val="24"/>
          <w:szCs w:val="24"/>
          <w:lang w:val="en-GB"/>
        </w:rPr>
        <w:t>vide</w:t>
      </w:r>
      <w:r w:rsidRPr="00457FBC">
        <w:rPr>
          <w:sz w:val="24"/>
          <w:szCs w:val="24"/>
          <w:lang w:val="en-GB"/>
        </w:rPr>
        <w:t xml:space="preserve"> </w:t>
      </w:r>
      <w:r w:rsidRPr="00457FBC">
        <w:rPr>
          <w:i/>
          <w:iCs/>
          <w:sz w:val="24"/>
          <w:szCs w:val="24"/>
          <w:lang w:val="en-GB"/>
        </w:rPr>
        <w:t>Georges Mademaine &amp; Ors v Scott Granary Company Ltd</w:t>
      </w:r>
      <w:r w:rsidRPr="00457FBC">
        <w:rPr>
          <w:sz w:val="24"/>
          <w:szCs w:val="24"/>
          <w:lang w:val="en-GB"/>
        </w:rPr>
        <w:t xml:space="preserve"> [</w:t>
      </w:r>
      <w:r w:rsidRPr="00457FBC">
        <w:rPr>
          <w:i/>
          <w:iCs/>
          <w:sz w:val="24"/>
          <w:szCs w:val="24"/>
          <w:lang w:val="en-GB"/>
        </w:rPr>
        <w:t>2009 MR 184</w:t>
      </w:r>
      <w:r w:rsidRPr="00457FBC">
        <w:rPr>
          <w:sz w:val="24"/>
          <w:szCs w:val="24"/>
          <w:lang w:val="en-GB"/>
        </w:rPr>
        <w:t xml:space="preserve">]) and this includes the </w:t>
      </w:r>
      <w:r w:rsidR="00114F0E" w:rsidRPr="00457FBC">
        <w:rPr>
          <w:i/>
          <w:iCs/>
          <w:sz w:val="24"/>
          <w:szCs w:val="24"/>
          <w:lang w:val="en-GB"/>
        </w:rPr>
        <w:t>WRA</w:t>
      </w:r>
      <w:r w:rsidRPr="00457FBC">
        <w:rPr>
          <w:sz w:val="24"/>
          <w:szCs w:val="24"/>
          <w:lang w:val="en-GB"/>
        </w:rPr>
        <w:t xml:space="preserve">. </w:t>
      </w:r>
      <w:r w:rsidR="00887ED5" w:rsidRPr="00457FBC">
        <w:rPr>
          <w:sz w:val="24"/>
          <w:szCs w:val="24"/>
          <w:lang w:val="en-GB"/>
        </w:rPr>
        <w:t>Despite</w:t>
      </w:r>
      <w:r w:rsidRPr="00457FBC">
        <w:rPr>
          <w:sz w:val="24"/>
          <w:szCs w:val="24"/>
          <w:lang w:val="en-GB"/>
        </w:rPr>
        <w:t xml:space="preserve"> </w:t>
      </w:r>
      <w:r w:rsidR="007A03BB" w:rsidRPr="00457FBC">
        <w:rPr>
          <w:sz w:val="24"/>
          <w:szCs w:val="24"/>
          <w:lang w:val="en-GB"/>
        </w:rPr>
        <w:t xml:space="preserve">the </w:t>
      </w:r>
      <w:r w:rsidRPr="00457FBC">
        <w:rPr>
          <w:sz w:val="24"/>
          <w:szCs w:val="24"/>
          <w:lang w:val="en-GB"/>
        </w:rPr>
        <w:t xml:space="preserve">amendment made by the </w:t>
      </w:r>
      <w:r w:rsidRPr="00457FBC">
        <w:rPr>
          <w:i/>
          <w:iCs/>
          <w:sz w:val="24"/>
          <w:szCs w:val="24"/>
          <w:lang w:val="en-GB"/>
        </w:rPr>
        <w:t>Finance (Miscellaneous Provisions) Act 2022</w:t>
      </w:r>
      <w:r w:rsidRPr="00457FBC">
        <w:rPr>
          <w:sz w:val="24"/>
          <w:szCs w:val="24"/>
          <w:lang w:val="en-GB"/>
        </w:rPr>
        <w:t xml:space="preserve"> to the </w:t>
      </w:r>
      <w:r w:rsidR="00DD4047" w:rsidRPr="00457FBC">
        <w:rPr>
          <w:i/>
          <w:iCs/>
          <w:sz w:val="24"/>
          <w:szCs w:val="24"/>
          <w:lang w:val="en-GB"/>
        </w:rPr>
        <w:t>First Schedule</w:t>
      </w:r>
      <w:r w:rsidRPr="00457FBC">
        <w:rPr>
          <w:sz w:val="24"/>
          <w:szCs w:val="24"/>
          <w:lang w:val="en-GB"/>
        </w:rPr>
        <w:t xml:space="preserve">, the Industrial Court still retains its exclusive jurisdiction over matters arising out of the </w:t>
      </w:r>
      <w:r w:rsidR="00114F0E" w:rsidRPr="00457FBC">
        <w:rPr>
          <w:i/>
          <w:iCs/>
          <w:sz w:val="24"/>
          <w:szCs w:val="24"/>
          <w:lang w:val="en-GB"/>
        </w:rPr>
        <w:t>WRA</w:t>
      </w:r>
      <w:r w:rsidRPr="00457FBC">
        <w:rPr>
          <w:sz w:val="24"/>
          <w:szCs w:val="24"/>
          <w:lang w:val="en-GB"/>
        </w:rPr>
        <w:t xml:space="preserve"> with the proviso ‘</w:t>
      </w:r>
      <w:r w:rsidRPr="00457FBC">
        <w:rPr>
          <w:i/>
          <w:iCs/>
          <w:sz w:val="24"/>
          <w:szCs w:val="24"/>
          <w:lang w:val="en-GB"/>
        </w:rPr>
        <w:t>in so far as it does not relate to section 69A</w:t>
      </w:r>
      <w:r w:rsidRPr="00457FBC">
        <w:rPr>
          <w:sz w:val="24"/>
          <w:szCs w:val="24"/>
          <w:lang w:val="en-GB"/>
        </w:rPr>
        <w:t xml:space="preserve">’. Thus, matters arising out of </w:t>
      </w:r>
      <w:r w:rsidRPr="00457FBC">
        <w:rPr>
          <w:i/>
          <w:iCs/>
          <w:sz w:val="24"/>
          <w:szCs w:val="24"/>
          <w:lang w:val="en-GB"/>
        </w:rPr>
        <w:t xml:space="preserve">section 69A </w:t>
      </w:r>
      <w:r w:rsidRPr="00457FBC">
        <w:rPr>
          <w:sz w:val="24"/>
          <w:szCs w:val="24"/>
          <w:lang w:val="en-GB"/>
        </w:rPr>
        <w:t xml:space="preserve">cannot be subject to the exclusive jurisdiction of the Industrial Court. </w:t>
      </w:r>
    </w:p>
    <w:p w14:paraId="60CF5803" w14:textId="0D704994" w:rsidR="00887ED5" w:rsidRPr="00457FBC" w:rsidRDefault="00887ED5" w:rsidP="00211F83">
      <w:pPr>
        <w:spacing w:after="0" w:line="276" w:lineRule="auto"/>
        <w:jc w:val="both"/>
        <w:rPr>
          <w:sz w:val="24"/>
          <w:szCs w:val="24"/>
          <w:lang w:val="en-GB"/>
        </w:rPr>
      </w:pPr>
    </w:p>
    <w:p w14:paraId="27C3681E" w14:textId="0E7E06F7" w:rsidR="00887ED5" w:rsidRPr="00457FBC" w:rsidRDefault="00887ED5" w:rsidP="00211F83">
      <w:pPr>
        <w:spacing w:after="0" w:line="276" w:lineRule="auto"/>
        <w:jc w:val="both"/>
        <w:rPr>
          <w:sz w:val="24"/>
          <w:szCs w:val="24"/>
          <w:lang w:val="en-GB"/>
        </w:rPr>
      </w:pPr>
    </w:p>
    <w:p w14:paraId="1172C18B" w14:textId="6C5E7D6D" w:rsidR="00887ED5" w:rsidRPr="00457FBC" w:rsidRDefault="00887ED5" w:rsidP="00887ED5">
      <w:pPr>
        <w:spacing w:after="0" w:line="276" w:lineRule="auto"/>
        <w:jc w:val="both"/>
        <w:rPr>
          <w:sz w:val="24"/>
          <w:szCs w:val="24"/>
          <w:lang w:val="en-GB"/>
        </w:rPr>
      </w:pPr>
      <w:r w:rsidRPr="00457FBC">
        <w:rPr>
          <w:sz w:val="23"/>
          <w:szCs w:val="23"/>
          <w:lang w:val="en-GB"/>
        </w:rPr>
        <w:tab/>
      </w:r>
      <w:r w:rsidRPr="00457FBC">
        <w:rPr>
          <w:sz w:val="24"/>
          <w:szCs w:val="24"/>
          <w:lang w:val="en-GB"/>
        </w:rPr>
        <w:t xml:space="preserve">When a referral is made pursuant to </w:t>
      </w:r>
      <w:r w:rsidRPr="00457FBC">
        <w:rPr>
          <w:i/>
          <w:iCs/>
          <w:sz w:val="24"/>
          <w:szCs w:val="24"/>
          <w:lang w:val="en-GB"/>
        </w:rPr>
        <w:t>section 69A</w:t>
      </w:r>
      <w:r w:rsidRPr="00457FBC">
        <w:rPr>
          <w:sz w:val="24"/>
          <w:szCs w:val="24"/>
          <w:lang w:val="en-GB"/>
        </w:rPr>
        <w:t xml:space="preserve">, the Tribunal is conferred jurisdiction over the claim for reinstatement in accordance with </w:t>
      </w:r>
      <w:r w:rsidRPr="00457FBC">
        <w:rPr>
          <w:i/>
          <w:iCs/>
          <w:sz w:val="24"/>
          <w:szCs w:val="24"/>
          <w:lang w:val="en-GB"/>
        </w:rPr>
        <w:t>section 70A</w:t>
      </w:r>
      <w:r w:rsidRPr="00457FBC">
        <w:rPr>
          <w:sz w:val="24"/>
          <w:szCs w:val="24"/>
          <w:lang w:val="en-GB"/>
        </w:rPr>
        <w:t xml:space="preserve"> of the </w:t>
      </w:r>
      <w:r w:rsidRPr="00457FBC">
        <w:rPr>
          <w:i/>
          <w:iCs/>
          <w:sz w:val="24"/>
          <w:szCs w:val="24"/>
          <w:lang w:val="en-GB"/>
        </w:rPr>
        <w:t>Employment Relations</w:t>
      </w:r>
      <w:r w:rsidRPr="00457FBC">
        <w:rPr>
          <w:sz w:val="24"/>
          <w:szCs w:val="24"/>
          <w:lang w:val="en-GB"/>
        </w:rPr>
        <w:t xml:space="preserve"> </w:t>
      </w:r>
      <w:r w:rsidRPr="00457FBC">
        <w:rPr>
          <w:i/>
          <w:iCs/>
          <w:sz w:val="24"/>
          <w:szCs w:val="24"/>
          <w:lang w:val="en-GB"/>
        </w:rPr>
        <w:t>Act</w:t>
      </w:r>
      <w:r w:rsidR="009C01F6" w:rsidRPr="00457FBC">
        <w:rPr>
          <w:sz w:val="24"/>
          <w:szCs w:val="24"/>
          <w:lang w:val="en-GB"/>
        </w:rPr>
        <w:t xml:space="preserve">. The material aspect of this </w:t>
      </w:r>
      <w:r w:rsidRPr="00457FBC">
        <w:rPr>
          <w:sz w:val="24"/>
          <w:szCs w:val="24"/>
          <w:lang w:val="en-GB"/>
        </w:rPr>
        <w:t>particular section reads as follows:</w:t>
      </w:r>
    </w:p>
    <w:p w14:paraId="7A77AD10" w14:textId="77777777" w:rsidR="00887ED5" w:rsidRPr="00457FBC" w:rsidRDefault="00887ED5" w:rsidP="00887ED5">
      <w:pPr>
        <w:spacing w:after="0" w:line="276" w:lineRule="auto"/>
        <w:jc w:val="both"/>
        <w:rPr>
          <w:lang w:val="en-GB"/>
        </w:rPr>
      </w:pPr>
    </w:p>
    <w:p w14:paraId="5C372829" w14:textId="77777777" w:rsidR="00887ED5" w:rsidRPr="00457FBC" w:rsidRDefault="00887ED5" w:rsidP="00D4749E">
      <w:pPr>
        <w:spacing w:after="0" w:line="276" w:lineRule="auto"/>
        <w:ind w:right="996"/>
        <w:jc w:val="both"/>
        <w:rPr>
          <w:b/>
          <w:bCs/>
          <w:i/>
          <w:iCs/>
          <w:lang w:val="en-GB"/>
        </w:rPr>
      </w:pPr>
      <w:r w:rsidRPr="00457FBC">
        <w:rPr>
          <w:lang w:val="en-GB"/>
        </w:rPr>
        <w:tab/>
      </w:r>
      <w:r w:rsidRPr="00457FBC">
        <w:rPr>
          <w:b/>
          <w:bCs/>
          <w:i/>
          <w:iCs/>
          <w:lang w:val="en-GB"/>
        </w:rPr>
        <w:t xml:space="preserve">70A. </w:t>
      </w:r>
      <w:r w:rsidRPr="00457FBC">
        <w:rPr>
          <w:b/>
          <w:bCs/>
          <w:i/>
          <w:iCs/>
          <w:lang w:val="en-GB"/>
        </w:rPr>
        <w:tab/>
        <w:t xml:space="preserve">Reference by supervising officer </w:t>
      </w:r>
    </w:p>
    <w:p w14:paraId="4B0C95B8" w14:textId="77777777" w:rsidR="00887ED5" w:rsidRPr="00457FBC" w:rsidRDefault="00887ED5" w:rsidP="00D4749E">
      <w:pPr>
        <w:spacing w:after="0" w:line="276" w:lineRule="auto"/>
        <w:ind w:right="996"/>
        <w:jc w:val="both"/>
        <w:rPr>
          <w:i/>
          <w:iCs/>
          <w:lang w:val="en-GB"/>
        </w:rPr>
      </w:pPr>
    </w:p>
    <w:p w14:paraId="68CE7BD3" w14:textId="1DA39431" w:rsidR="00211F83" w:rsidRPr="00457FBC" w:rsidRDefault="00B62C35" w:rsidP="00D4749E">
      <w:pPr>
        <w:spacing w:after="0" w:line="276" w:lineRule="auto"/>
        <w:ind w:left="720" w:right="996" w:firstLine="720"/>
        <w:jc w:val="both"/>
        <w:rPr>
          <w:i/>
          <w:sz w:val="24"/>
          <w:szCs w:val="24"/>
          <w:lang w:val="en-GB"/>
        </w:rPr>
      </w:pPr>
      <w:r w:rsidRPr="00457FBC">
        <w:rPr>
          <w:i/>
          <w:lang w:val="en-GB"/>
        </w:rPr>
        <w:t xml:space="preserve">(1) </w:t>
      </w:r>
      <w:r w:rsidRPr="00457FBC">
        <w:rPr>
          <w:i/>
          <w:lang w:val="en-GB"/>
        </w:rPr>
        <w:tab/>
        <w:t>Where the supervising officer refers a complaint to the Tribunal under section 69A of the Workers’ Rights Act 2019, the Tribunal shall proceed to hear the case and give its determination.</w:t>
      </w:r>
    </w:p>
    <w:p w14:paraId="5B4C6FCE" w14:textId="0A853542" w:rsidR="009B70CA" w:rsidRPr="00457FBC" w:rsidRDefault="009B70CA" w:rsidP="000A7B4F">
      <w:pPr>
        <w:spacing w:after="0" w:line="276" w:lineRule="auto"/>
        <w:jc w:val="both"/>
        <w:rPr>
          <w:sz w:val="24"/>
          <w:szCs w:val="24"/>
          <w:lang w:val="en-GB"/>
        </w:rPr>
      </w:pPr>
    </w:p>
    <w:p w14:paraId="3358DDC6" w14:textId="77777777" w:rsidR="00B62C35" w:rsidRPr="00457FBC" w:rsidRDefault="00B62C35" w:rsidP="000A7B4F">
      <w:pPr>
        <w:spacing w:after="0" w:line="276" w:lineRule="auto"/>
        <w:jc w:val="both"/>
        <w:rPr>
          <w:sz w:val="24"/>
          <w:szCs w:val="24"/>
          <w:lang w:val="en-GB"/>
        </w:rPr>
      </w:pPr>
    </w:p>
    <w:p w14:paraId="4AE43AD0" w14:textId="7F52C112" w:rsidR="009B70CA" w:rsidRPr="00457FBC" w:rsidRDefault="009B70CA" w:rsidP="000A7B4F">
      <w:pPr>
        <w:spacing w:after="0" w:line="276" w:lineRule="auto"/>
        <w:jc w:val="both"/>
        <w:rPr>
          <w:sz w:val="24"/>
          <w:szCs w:val="24"/>
          <w:lang w:val="en-GB"/>
        </w:rPr>
      </w:pPr>
      <w:r w:rsidRPr="00457FBC">
        <w:rPr>
          <w:sz w:val="24"/>
          <w:szCs w:val="24"/>
          <w:lang w:val="en-GB"/>
        </w:rPr>
        <w:tab/>
      </w:r>
      <w:r w:rsidR="00AE7A18" w:rsidRPr="00457FBC">
        <w:rPr>
          <w:sz w:val="24"/>
          <w:szCs w:val="24"/>
          <w:lang w:val="en-GB"/>
        </w:rPr>
        <w:t>It is apposite to note the Tribunal</w:t>
      </w:r>
      <w:r w:rsidR="009C01F6" w:rsidRPr="00457FBC">
        <w:rPr>
          <w:sz w:val="24"/>
          <w:szCs w:val="24"/>
          <w:lang w:val="en-GB"/>
        </w:rPr>
        <w:t>’s</w:t>
      </w:r>
      <w:r w:rsidR="00AE7A18" w:rsidRPr="00457FBC">
        <w:rPr>
          <w:sz w:val="24"/>
          <w:szCs w:val="24"/>
          <w:lang w:val="en-GB"/>
        </w:rPr>
        <w:t xml:space="preserve"> observation i</w:t>
      </w:r>
      <w:r w:rsidRPr="00457FBC">
        <w:rPr>
          <w:sz w:val="24"/>
          <w:szCs w:val="24"/>
          <w:lang w:val="en-GB"/>
        </w:rPr>
        <w:t xml:space="preserve">n </w:t>
      </w:r>
      <w:r w:rsidRPr="00457FBC">
        <w:rPr>
          <w:i/>
          <w:iCs/>
          <w:sz w:val="24"/>
          <w:szCs w:val="24"/>
          <w:lang w:val="en-GB"/>
        </w:rPr>
        <w:t>Chellen and Airports of Mauritius Co Ltd</w:t>
      </w:r>
      <w:r w:rsidRPr="00457FBC">
        <w:rPr>
          <w:sz w:val="24"/>
          <w:szCs w:val="24"/>
          <w:lang w:val="en-GB"/>
        </w:rPr>
        <w:t xml:space="preserve"> (</w:t>
      </w:r>
      <w:r w:rsidRPr="00457FBC">
        <w:rPr>
          <w:i/>
          <w:iCs/>
          <w:sz w:val="24"/>
          <w:szCs w:val="24"/>
          <w:lang w:val="en-GB"/>
        </w:rPr>
        <w:t>supra</w:t>
      </w:r>
      <w:r w:rsidRPr="00457FBC">
        <w:rPr>
          <w:sz w:val="24"/>
          <w:szCs w:val="24"/>
          <w:lang w:val="en-GB"/>
        </w:rPr>
        <w:t xml:space="preserve">), which has been cited by Counsel for the Respondent, in </w:t>
      </w:r>
      <w:r w:rsidR="00AE7A18" w:rsidRPr="00457FBC">
        <w:rPr>
          <w:sz w:val="24"/>
          <w:szCs w:val="24"/>
          <w:lang w:val="en-GB"/>
        </w:rPr>
        <w:t>pronouncing</w:t>
      </w:r>
      <w:r w:rsidRPr="00457FBC">
        <w:rPr>
          <w:sz w:val="24"/>
          <w:szCs w:val="24"/>
          <w:lang w:val="en-GB"/>
        </w:rPr>
        <w:t xml:space="preserve"> on a</w:t>
      </w:r>
      <w:r w:rsidR="000057D5" w:rsidRPr="00457FBC">
        <w:rPr>
          <w:sz w:val="24"/>
          <w:szCs w:val="24"/>
          <w:lang w:val="en-GB"/>
        </w:rPr>
        <w:t xml:space="preserve"> similar</w:t>
      </w:r>
      <w:r w:rsidRPr="00457FBC">
        <w:rPr>
          <w:sz w:val="24"/>
          <w:szCs w:val="24"/>
          <w:lang w:val="en-GB"/>
        </w:rPr>
        <w:t xml:space="preserve"> preliminary objection raised</w:t>
      </w:r>
      <w:r w:rsidR="00380F61" w:rsidRPr="00457FBC">
        <w:rPr>
          <w:sz w:val="24"/>
          <w:szCs w:val="24"/>
          <w:lang w:val="en-GB"/>
        </w:rPr>
        <w:t xml:space="preserve"> </w:t>
      </w:r>
      <w:r w:rsidRPr="00457FBC">
        <w:rPr>
          <w:sz w:val="24"/>
          <w:szCs w:val="24"/>
          <w:lang w:val="en-GB"/>
        </w:rPr>
        <w:t>as to its jurisdiction:</w:t>
      </w:r>
    </w:p>
    <w:p w14:paraId="4C99FE0A" w14:textId="10BFD7EA" w:rsidR="00ED3FF6" w:rsidRPr="00457FBC" w:rsidRDefault="00ED3FF6" w:rsidP="000A7B4F">
      <w:pPr>
        <w:spacing w:after="0" w:line="276" w:lineRule="auto"/>
        <w:jc w:val="both"/>
        <w:rPr>
          <w:sz w:val="24"/>
          <w:szCs w:val="24"/>
          <w:lang w:val="en-GB"/>
        </w:rPr>
      </w:pPr>
    </w:p>
    <w:p w14:paraId="2ACAD6F1" w14:textId="1953D676" w:rsidR="00ED3FF6" w:rsidRPr="00457FBC" w:rsidRDefault="00ED3FF6" w:rsidP="00ED3FF6">
      <w:pPr>
        <w:spacing w:after="0" w:line="276" w:lineRule="auto"/>
        <w:ind w:left="720" w:right="996"/>
        <w:jc w:val="both"/>
        <w:rPr>
          <w:i/>
          <w:iCs/>
          <w:sz w:val="24"/>
          <w:szCs w:val="24"/>
          <w:lang w:val="en-GB"/>
        </w:rPr>
      </w:pPr>
      <w:r w:rsidRPr="00457FBC">
        <w:rPr>
          <w:i/>
          <w:iCs/>
          <w:lang w:val="en-GB"/>
        </w:rPr>
        <w:t>The Tribunal finds that unlike the Industrial Court, the jurisdiction of the Tribunal will be triggered only where there is a claim for reinstatement which has been referred to the Tribunal as per the requirements of the law. The Complainant will necessarily have to plead and pray for reinstatement (as opposed to merely averring that the termination of employment was unjustified) before the burden shifts on the employer to show, for example, that the termination of employment was justified so that reinstatement does not arise. In assessing whether reinstatement of a worker is justified, the Tribunal will have to consider some evidence in relation to the termination of employment. As per section 69A of the Workers’ Rights Act, section 70A of the Employment Relations Act and the amendments brought to the Industrial Court Act (see above), the only plausible interpretation is that the legislator wanted to give jurisdiction to the Tribunal to hear “reinstatement” cases. The Tribunal finds that these cases can only be determined by considering all relevant evidence including the termination of employment. The Tribunal thus does not agree with the plea in limine as taken and finds that it can hear some evidence on the issue of whether the termination of employment was justified or not, so long as this relates to section 69A of the Workers’ Rights Act. For the reasons given above, the plea in limine is thus set aside.</w:t>
      </w:r>
    </w:p>
    <w:p w14:paraId="669546AA" w14:textId="777AC7F2" w:rsidR="00ED3FF6" w:rsidRPr="00457FBC" w:rsidRDefault="00ED3FF6" w:rsidP="000A7B4F">
      <w:pPr>
        <w:spacing w:after="0" w:line="276" w:lineRule="auto"/>
        <w:jc w:val="both"/>
        <w:rPr>
          <w:sz w:val="24"/>
          <w:szCs w:val="24"/>
          <w:lang w:val="en-GB"/>
        </w:rPr>
      </w:pPr>
    </w:p>
    <w:p w14:paraId="3C559962" w14:textId="3AEA1D64" w:rsidR="00ED3FF6" w:rsidRPr="00457FBC" w:rsidRDefault="00ED3FF6" w:rsidP="000A7B4F">
      <w:pPr>
        <w:spacing w:after="0" w:line="276" w:lineRule="auto"/>
        <w:jc w:val="both"/>
        <w:rPr>
          <w:sz w:val="24"/>
          <w:szCs w:val="24"/>
          <w:lang w:val="en-GB"/>
        </w:rPr>
      </w:pPr>
    </w:p>
    <w:p w14:paraId="6B14367B" w14:textId="57240EB8" w:rsidR="00491AB7" w:rsidRPr="00457FBC" w:rsidRDefault="00ED3FF6" w:rsidP="000A7B4F">
      <w:pPr>
        <w:spacing w:after="0" w:line="276" w:lineRule="auto"/>
        <w:jc w:val="both"/>
        <w:rPr>
          <w:sz w:val="24"/>
          <w:szCs w:val="24"/>
          <w:lang w:val="en-GB"/>
        </w:rPr>
      </w:pPr>
      <w:r w:rsidRPr="00457FBC">
        <w:rPr>
          <w:sz w:val="24"/>
          <w:szCs w:val="24"/>
          <w:lang w:val="en-GB"/>
        </w:rPr>
        <w:tab/>
      </w:r>
      <w:r w:rsidR="00491AB7" w:rsidRPr="00457FBC">
        <w:rPr>
          <w:sz w:val="24"/>
          <w:szCs w:val="24"/>
          <w:lang w:val="en-GB"/>
        </w:rPr>
        <w:t xml:space="preserve">It is clear that the legislator has conferred jurisdiction on the Tribunal to hear matters of reinstatement under </w:t>
      </w:r>
      <w:r w:rsidR="00491AB7" w:rsidRPr="00457FBC">
        <w:rPr>
          <w:i/>
          <w:iCs/>
          <w:sz w:val="24"/>
          <w:szCs w:val="24"/>
          <w:lang w:val="en-GB"/>
        </w:rPr>
        <w:t>section 70A</w:t>
      </w:r>
      <w:r w:rsidR="00491AB7" w:rsidRPr="00457FBC">
        <w:rPr>
          <w:sz w:val="24"/>
          <w:szCs w:val="24"/>
          <w:lang w:val="en-GB"/>
        </w:rPr>
        <w:t xml:space="preserve"> of the </w:t>
      </w:r>
      <w:r w:rsidR="00491AB7" w:rsidRPr="00457FBC">
        <w:rPr>
          <w:i/>
          <w:iCs/>
          <w:sz w:val="24"/>
          <w:szCs w:val="24"/>
          <w:lang w:val="en-GB"/>
        </w:rPr>
        <w:t>Employment Relations Act</w:t>
      </w:r>
      <w:r w:rsidR="00491AB7" w:rsidRPr="00457FBC">
        <w:rPr>
          <w:sz w:val="24"/>
          <w:szCs w:val="24"/>
          <w:lang w:val="en-GB"/>
        </w:rPr>
        <w:t xml:space="preserve"> pursuant to </w:t>
      </w:r>
      <w:r w:rsidR="005C191D" w:rsidRPr="00457FBC">
        <w:rPr>
          <w:sz w:val="24"/>
          <w:szCs w:val="24"/>
          <w:lang w:val="en-GB"/>
        </w:rPr>
        <w:t xml:space="preserve">a </w:t>
      </w:r>
      <w:r w:rsidR="00491AB7" w:rsidRPr="00457FBC">
        <w:rPr>
          <w:sz w:val="24"/>
          <w:szCs w:val="24"/>
          <w:lang w:val="en-GB"/>
        </w:rPr>
        <w:t xml:space="preserve">referral under </w:t>
      </w:r>
      <w:r w:rsidR="00491AB7" w:rsidRPr="00457FBC">
        <w:rPr>
          <w:i/>
          <w:iCs/>
          <w:sz w:val="24"/>
          <w:szCs w:val="24"/>
          <w:lang w:val="en-GB"/>
        </w:rPr>
        <w:t>section 69A</w:t>
      </w:r>
      <w:r w:rsidR="00491AB7" w:rsidRPr="00457FBC">
        <w:rPr>
          <w:sz w:val="24"/>
          <w:szCs w:val="24"/>
          <w:lang w:val="en-GB"/>
        </w:rPr>
        <w:t xml:space="preserve"> of the </w:t>
      </w:r>
      <w:r w:rsidR="00491AB7" w:rsidRPr="00457FBC">
        <w:rPr>
          <w:i/>
          <w:iCs/>
          <w:sz w:val="24"/>
          <w:szCs w:val="24"/>
          <w:lang w:val="en-GB"/>
        </w:rPr>
        <w:t>WRA</w:t>
      </w:r>
      <w:r w:rsidR="00491AB7" w:rsidRPr="00457FBC">
        <w:rPr>
          <w:sz w:val="24"/>
          <w:szCs w:val="24"/>
          <w:lang w:val="en-GB"/>
        </w:rPr>
        <w:t xml:space="preserve">. </w:t>
      </w:r>
      <w:r w:rsidR="00D04217" w:rsidRPr="00457FBC">
        <w:rPr>
          <w:sz w:val="24"/>
          <w:szCs w:val="24"/>
          <w:lang w:val="en-GB"/>
        </w:rPr>
        <w:t>As noted, u</w:t>
      </w:r>
      <w:r w:rsidR="00491AB7" w:rsidRPr="00457FBC">
        <w:rPr>
          <w:sz w:val="24"/>
          <w:szCs w:val="24"/>
          <w:lang w:val="en-GB"/>
        </w:rPr>
        <w:t xml:space="preserve">nder the latter section, </w:t>
      </w:r>
      <w:r w:rsidR="00C8452E" w:rsidRPr="00457FBC">
        <w:rPr>
          <w:sz w:val="24"/>
          <w:szCs w:val="24"/>
          <w:lang w:val="en-GB"/>
        </w:rPr>
        <w:t>a</w:t>
      </w:r>
      <w:r w:rsidR="00491AB7" w:rsidRPr="00457FBC">
        <w:rPr>
          <w:sz w:val="24"/>
          <w:szCs w:val="24"/>
          <w:lang w:val="en-GB"/>
        </w:rPr>
        <w:t xml:space="preserve"> worker may register a complaint to claim reinstatement where an employer has terminated his employment for any reason, other than reasons relating to reduction of workforce or closure of enterprise. </w:t>
      </w:r>
    </w:p>
    <w:p w14:paraId="63ADEBA1" w14:textId="77777777" w:rsidR="00491AB7" w:rsidRPr="00457FBC" w:rsidRDefault="00491AB7" w:rsidP="000A7B4F">
      <w:pPr>
        <w:spacing w:after="0" w:line="276" w:lineRule="auto"/>
        <w:jc w:val="both"/>
        <w:rPr>
          <w:sz w:val="24"/>
          <w:szCs w:val="24"/>
          <w:lang w:val="en-GB"/>
        </w:rPr>
      </w:pPr>
    </w:p>
    <w:p w14:paraId="78AA2F5B" w14:textId="77777777" w:rsidR="00491AB7" w:rsidRPr="00457FBC" w:rsidRDefault="00491AB7" w:rsidP="000A7B4F">
      <w:pPr>
        <w:spacing w:after="0" w:line="276" w:lineRule="auto"/>
        <w:jc w:val="both"/>
        <w:rPr>
          <w:sz w:val="24"/>
          <w:szCs w:val="24"/>
          <w:lang w:val="en-GB"/>
        </w:rPr>
      </w:pPr>
    </w:p>
    <w:p w14:paraId="7BDB7523" w14:textId="6AE4CB11" w:rsidR="001F76AD" w:rsidRPr="00457FBC" w:rsidRDefault="00491AB7" w:rsidP="00491AB7">
      <w:pPr>
        <w:spacing w:after="0" w:line="276" w:lineRule="auto"/>
        <w:ind w:firstLine="720"/>
        <w:jc w:val="both"/>
        <w:rPr>
          <w:sz w:val="24"/>
          <w:szCs w:val="24"/>
          <w:lang w:val="en-GB"/>
        </w:rPr>
      </w:pPr>
      <w:r w:rsidRPr="00457FBC">
        <w:rPr>
          <w:sz w:val="24"/>
          <w:szCs w:val="24"/>
          <w:lang w:val="en-GB"/>
        </w:rPr>
        <w:t>Thus, the Respondent’s contention that the Tribunal has no power to examine the process of dismissal and make findings on termination in the same manner as the Industrial Court is mandated to do cannot stand in light of the latitude afforded to a worker to register a complaint for reinstatement</w:t>
      </w:r>
      <w:r w:rsidR="003E3B09" w:rsidRPr="00457FBC">
        <w:rPr>
          <w:sz w:val="24"/>
          <w:szCs w:val="24"/>
          <w:lang w:val="en-GB"/>
        </w:rPr>
        <w:t xml:space="preserve"> and the consequential amended made to the </w:t>
      </w:r>
      <w:r w:rsidR="003E3B09" w:rsidRPr="00457FBC">
        <w:rPr>
          <w:i/>
          <w:iCs/>
          <w:sz w:val="24"/>
          <w:szCs w:val="24"/>
          <w:lang w:val="en-GB"/>
        </w:rPr>
        <w:t>Industrial Court Act</w:t>
      </w:r>
      <w:r w:rsidR="003E3B09" w:rsidRPr="00457FBC">
        <w:rPr>
          <w:sz w:val="24"/>
          <w:szCs w:val="24"/>
          <w:lang w:val="en-GB"/>
        </w:rPr>
        <w:t xml:space="preserve"> as noted above</w:t>
      </w:r>
      <w:r w:rsidRPr="00457FBC">
        <w:rPr>
          <w:sz w:val="24"/>
          <w:szCs w:val="24"/>
          <w:lang w:val="en-GB"/>
        </w:rPr>
        <w:t>. It cannot also be overlooked that</w:t>
      </w:r>
      <w:r w:rsidR="00AE7A18" w:rsidRPr="00457FBC">
        <w:rPr>
          <w:sz w:val="24"/>
          <w:szCs w:val="24"/>
          <w:lang w:val="en-GB"/>
        </w:rPr>
        <w:t xml:space="preserve"> under</w:t>
      </w:r>
      <w:r w:rsidRPr="00457FBC">
        <w:rPr>
          <w:sz w:val="24"/>
          <w:szCs w:val="24"/>
          <w:lang w:val="en-GB"/>
        </w:rPr>
        <w:t xml:space="preserve"> </w:t>
      </w:r>
      <w:r w:rsidRPr="00457FBC">
        <w:rPr>
          <w:i/>
          <w:iCs/>
          <w:sz w:val="24"/>
          <w:szCs w:val="24"/>
          <w:lang w:val="en-GB"/>
        </w:rPr>
        <w:t>section 70A</w:t>
      </w:r>
      <w:r w:rsidR="00AE7A18" w:rsidRPr="00457FBC">
        <w:rPr>
          <w:i/>
          <w:iCs/>
          <w:sz w:val="24"/>
          <w:szCs w:val="24"/>
          <w:lang w:val="en-GB"/>
        </w:rPr>
        <w:t xml:space="preserve"> (3)</w:t>
      </w:r>
      <w:r w:rsidR="00AE7A18" w:rsidRPr="00457FBC">
        <w:rPr>
          <w:sz w:val="24"/>
          <w:szCs w:val="24"/>
          <w:lang w:val="en-GB"/>
        </w:rPr>
        <w:t xml:space="preserve"> </w:t>
      </w:r>
      <w:r w:rsidR="00AE7A18" w:rsidRPr="00457FBC">
        <w:rPr>
          <w:i/>
          <w:iCs/>
          <w:sz w:val="24"/>
          <w:szCs w:val="24"/>
          <w:lang w:val="en-GB"/>
        </w:rPr>
        <w:t xml:space="preserve">&amp; (4) </w:t>
      </w:r>
      <w:r w:rsidR="00AE7A18" w:rsidRPr="00457FBC">
        <w:rPr>
          <w:sz w:val="24"/>
          <w:szCs w:val="24"/>
          <w:lang w:val="en-GB"/>
        </w:rPr>
        <w:t xml:space="preserve">of the </w:t>
      </w:r>
      <w:r w:rsidR="00AE7A18" w:rsidRPr="00457FBC">
        <w:rPr>
          <w:i/>
          <w:iCs/>
          <w:sz w:val="24"/>
          <w:szCs w:val="24"/>
          <w:lang w:val="en-GB"/>
        </w:rPr>
        <w:t>Employment Relations Act</w:t>
      </w:r>
      <w:r w:rsidR="00AE7A18" w:rsidRPr="00457FBC">
        <w:rPr>
          <w:sz w:val="24"/>
          <w:szCs w:val="24"/>
          <w:lang w:val="en-GB"/>
        </w:rPr>
        <w:t xml:space="preserve"> reference is made to the Tribunal finding that the claim for reinstatement of the worker is justified as opposed to finding that the dismissal of the worker is unjustified or not. </w:t>
      </w:r>
      <w:r w:rsidR="00C8452E" w:rsidRPr="00457FBC">
        <w:rPr>
          <w:sz w:val="24"/>
          <w:szCs w:val="24"/>
          <w:lang w:val="en-GB"/>
        </w:rPr>
        <w:t xml:space="preserve">The Tribunal cannot therefore find any merit in the first limb of the plea </w:t>
      </w:r>
      <w:r w:rsidR="00C8452E" w:rsidRPr="00457FBC">
        <w:rPr>
          <w:i/>
          <w:iCs/>
          <w:sz w:val="24"/>
          <w:szCs w:val="24"/>
          <w:lang w:val="en-GB"/>
        </w:rPr>
        <w:t>in limine</w:t>
      </w:r>
      <w:r w:rsidR="00C8452E" w:rsidRPr="00457FBC">
        <w:rPr>
          <w:sz w:val="24"/>
          <w:szCs w:val="24"/>
          <w:lang w:val="en-GB"/>
        </w:rPr>
        <w:t xml:space="preserve"> and same is set aside. </w:t>
      </w:r>
    </w:p>
    <w:p w14:paraId="489D8B88" w14:textId="77777777" w:rsidR="001F76AD" w:rsidRPr="00457FBC" w:rsidRDefault="001F76AD" w:rsidP="001F76AD">
      <w:pPr>
        <w:spacing w:after="0" w:line="276" w:lineRule="auto"/>
        <w:jc w:val="both"/>
        <w:rPr>
          <w:sz w:val="24"/>
          <w:szCs w:val="24"/>
          <w:lang w:val="en-GB"/>
        </w:rPr>
      </w:pPr>
    </w:p>
    <w:p w14:paraId="6CE2B891" w14:textId="77777777" w:rsidR="001F76AD" w:rsidRPr="00457FBC" w:rsidRDefault="001F76AD" w:rsidP="001F76AD">
      <w:pPr>
        <w:spacing w:after="0" w:line="276" w:lineRule="auto"/>
        <w:jc w:val="both"/>
        <w:rPr>
          <w:sz w:val="24"/>
          <w:szCs w:val="24"/>
          <w:lang w:val="en-GB"/>
        </w:rPr>
      </w:pPr>
    </w:p>
    <w:p w14:paraId="62B1F7E0" w14:textId="0D7CFF46" w:rsidR="00DD6B91" w:rsidRPr="00457FBC" w:rsidRDefault="001F76AD" w:rsidP="001F76AD">
      <w:pPr>
        <w:spacing w:after="0" w:line="276" w:lineRule="auto"/>
        <w:jc w:val="both"/>
        <w:rPr>
          <w:sz w:val="24"/>
          <w:szCs w:val="24"/>
          <w:lang w:val="en-GB"/>
        </w:rPr>
      </w:pPr>
      <w:r w:rsidRPr="00457FBC">
        <w:rPr>
          <w:sz w:val="24"/>
          <w:szCs w:val="24"/>
          <w:lang w:val="en-GB"/>
        </w:rPr>
        <w:tab/>
        <w:t xml:space="preserve">Under the second limb of the plea </w:t>
      </w:r>
      <w:r w:rsidRPr="00457FBC">
        <w:rPr>
          <w:i/>
          <w:iCs/>
          <w:sz w:val="24"/>
          <w:szCs w:val="24"/>
          <w:lang w:val="en-GB"/>
        </w:rPr>
        <w:t>in limine</w:t>
      </w:r>
      <w:r w:rsidRPr="00457FBC">
        <w:rPr>
          <w:sz w:val="24"/>
          <w:szCs w:val="24"/>
          <w:lang w:val="en-GB"/>
        </w:rPr>
        <w:t xml:space="preserve"> raised, it is being contended that the Respondent is being denied its ordinary right of appeal as governed by the </w:t>
      </w:r>
      <w:r w:rsidRPr="00457FBC">
        <w:rPr>
          <w:i/>
          <w:iCs/>
          <w:sz w:val="24"/>
          <w:szCs w:val="24"/>
          <w:lang w:val="en-GB"/>
        </w:rPr>
        <w:t>WRA</w:t>
      </w:r>
      <w:r w:rsidRPr="00457FBC">
        <w:rPr>
          <w:sz w:val="24"/>
          <w:szCs w:val="24"/>
          <w:lang w:val="en-GB"/>
        </w:rPr>
        <w:t xml:space="preserve"> in favour of a </w:t>
      </w:r>
      <w:r w:rsidRPr="00457FBC">
        <w:rPr>
          <w:sz w:val="24"/>
          <w:szCs w:val="24"/>
          <w:lang w:val="en-GB"/>
        </w:rPr>
        <w:lastRenderedPageBreak/>
        <w:t xml:space="preserve">judicial review which carries a higher threshold of receivability and is not the appropriate remedy to the Respondent in the present case. Counsel for the Respondent has </w:t>
      </w:r>
      <w:r w:rsidR="00DD6B91" w:rsidRPr="00457FBC">
        <w:rPr>
          <w:sz w:val="24"/>
          <w:szCs w:val="24"/>
          <w:lang w:val="en-GB"/>
        </w:rPr>
        <w:t>mostly relied on a paper from the Law Reform Commission in contending that a litigant is entitled to a right of appeal and that judicial review is different from an appeal on the merits.</w:t>
      </w:r>
      <w:r w:rsidR="00B836F2" w:rsidRPr="00457FBC">
        <w:rPr>
          <w:sz w:val="24"/>
          <w:szCs w:val="24"/>
          <w:lang w:val="en-GB"/>
        </w:rPr>
        <w:t xml:space="preserve"> </w:t>
      </w:r>
      <w:r w:rsidR="00DD6B91" w:rsidRPr="00457FBC">
        <w:rPr>
          <w:sz w:val="24"/>
          <w:szCs w:val="24"/>
          <w:lang w:val="en-GB"/>
        </w:rPr>
        <w:t xml:space="preserve"> </w:t>
      </w:r>
    </w:p>
    <w:p w14:paraId="0DD4E503" w14:textId="77777777" w:rsidR="00DD6B91" w:rsidRPr="00457FBC" w:rsidRDefault="00DD6B91" w:rsidP="001F76AD">
      <w:pPr>
        <w:spacing w:after="0" w:line="276" w:lineRule="auto"/>
        <w:jc w:val="both"/>
        <w:rPr>
          <w:sz w:val="24"/>
          <w:szCs w:val="24"/>
          <w:lang w:val="en-GB"/>
        </w:rPr>
      </w:pPr>
    </w:p>
    <w:p w14:paraId="466A2B7C" w14:textId="77777777" w:rsidR="00DD6B91" w:rsidRPr="00457FBC" w:rsidRDefault="00DD6B91" w:rsidP="001F76AD">
      <w:pPr>
        <w:spacing w:after="0" w:line="276" w:lineRule="auto"/>
        <w:jc w:val="both"/>
        <w:rPr>
          <w:sz w:val="24"/>
          <w:szCs w:val="24"/>
          <w:lang w:val="en-GB"/>
        </w:rPr>
      </w:pPr>
    </w:p>
    <w:p w14:paraId="0E3EDD43" w14:textId="007249F4" w:rsidR="00BE11EA" w:rsidRPr="00457FBC" w:rsidRDefault="00DD6B91" w:rsidP="001F76AD">
      <w:pPr>
        <w:spacing w:after="0" w:line="276" w:lineRule="auto"/>
        <w:jc w:val="both"/>
        <w:rPr>
          <w:sz w:val="24"/>
          <w:szCs w:val="24"/>
          <w:lang w:val="en-GB"/>
        </w:rPr>
      </w:pPr>
      <w:r w:rsidRPr="00457FBC">
        <w:rPr>
          <w:sz w:val="24"/>
          <w:szCs w:val="24"/>
          <w:lang w:val="en-GB"/>
        </w:rPr>
        <w:tab/>
        <w:t xml:space="preserve">One observation the Tribunal must make </w:t>
      </w:r>
      <w:r w:rsidRPr="00457FBC">
        <w:rPr>
          <w:i/>
          <w:iCs/>
          <w:sz w:val="24"/>
          <w:szCs w:val="24"/>
          <w:lang w:val="en-GB"/>
        </w:rPr>
        <w:t>ex-facie</w:t>
      </w:r>
      <w:r w:rsidRPr="00457FBC">
        <w:rPr>
          <w:sz w:val="24"/>
          <w:szCs w:val="24"/>
          <w:lang w:val="en-GB"/>
        </w:rPr>
        <w:t xml:space="preserve"> the wordings of the particular objection is that the Respondent has pre-empted that the</w:t>
      </w:r>
      <w:r w:rsidR="00485BCE" w:rsidRPr="00457FBC">
        <w:rPr>
          <w:sz w:val="24"/>
          <w:szCs w:val="24"/>
          <w:lang w:val="en-GB"/>
        </w:rPr>
        <w:t xml:space="preserve"> outcome</w:t>
      </w:r>
      <w:r w:rsidRPr="00457FBC">
        <w:rPr>
          <w:sz w:val="24"/>
          <w:szCs w:val="24"/>
          <w:lang w:val="en-GB"/>
        </w:rPr>
        <w:t xml:space="preserve"> Tribunal’s determination in the present matter</w:t>
      </w:r>
      <w:r w:rsidR="00485BCE" w:rsidRPr="00457FBC">
        <w:rPr>
          <w:sz w:val="24"/>
          <w:szCs w:val="24"/>
          <w:lang w:val="en-GB"/>
        </w:rPr>
        <w:t xml:space="preserve"> would not be in its favour</w:t>
      </w:r>
      <w:r w:rsidRPr="00457FBC">
        <w:rPr>
          <w:sz w:val="24"/>
          <w:szCs w:val="24"/>
          <w:lang w:val="en-GB"/>
        </w:rPr>
        <w:t>. It cannot be denied that the judicial review of any eventual determination of the Tribunal arises when same has been delivered and cannot intervene at the stage where the Tribunal has yet to examine the merits of the claim for reinstatement referred to it.</w:t>
      </w:r>
      <w:r w:rsidR="006E247D" w:rsidRPr="00457FBC">
        <w:rPr>
          <w:sz w:val="24"/>
          <w:szCs w:val="24"/>
          <w:lang w:val="en-GB"/>
        </w:rPr>
        <w:t xml:space="preserve"> </w:t>
      </w:r>
      <w:r w:rsidR="0049059A" w:rsidRPr="00457FBC">
        <w:rPr>
          <w:sz w:val="24"/>
          <w:szCs w:val="24"/>
          <w:lang w:val="en-GB"/>
        </w:rPr>
        <w:t>T</w:t>
      </w:r>
      <w:r w:rsidR="006E247D" w:rsidRPr="00457FBC">
        <w:rPr>
          <w:sz w:val="24"/>
          <w:szCs w:val="24"/>
          <w:lang w:val="en-GB"/>
        </w:rPr>
        <w:t>he second</w:t>
      </w:r>
      <w:r w:rsidR="0060189A" w:rsidRPr="00457FBC">
        <w:rPr>
          <w:sz w:val="24"/>
          <w:szCs w:val="24"/>
          <w:lang w:val="en-GB"/>
        </w:rPr>
        <w:t xml:space="preserve"> limb of the</w:t>
      </w:r>
      <w:r w:rsidR="006E247D" w:rsidRPr="00457FBC">
        <w:rPr>
          <w:sz w:val="24"/>
          <w:szCs w:val="24"/>
          <w:lang w:val="en-GB"/>
        </w:rPr>
        <w:t xml:space="preserve"> plea </w:t>
      </w:r>
      <w:r w:rsidR="006E247D" w:rsidRPr="00457FBC">
        <w:rPr>
          <w:i/>
          <w:iCs/>
          <w:sz w:val="24"/>
          <w:szCs w:val="24"/>
          <w:lang w:val="en-GB"/>
        </w:rPr>
        <w:t>in limine</w:t>
      </w:r>
      <w:r w:rsidR="006E247D" w:rsidRPr="00457FBC">
        <w:rPr>
          <w:sz w:val="24"/>
          <w:szCs w:val="24"/>
          <w:lang w:val="en-GB"/>
        </w:rPr>
        <w:t xml:space="preserve"> raised </w:t>
      </w:r>
      <w:r w:rsidR="0049059A" w:rsidRPr="00457FBC">
        <w:rPr>
          <w:sz w:val="24"/>
          <w:szCs w:val="24"/>
          <w:lang w:val="en-GB"/>
        </w:rPr>
        <w:t>therefore</w:t>
      </w:r>
      <w:r w:rsidR="00293F32" w:rsidRPr="00457FBC">
        <w:rPr>
          <w:sz w:val="24"/>
          <w:szCs w:val="24"/>
          <w:lang w:val="en-GB"/>
        </w:rPr>
        <w:t xml:space="preserve"> appears to be</w:t>
      </w:r>
      <w:r w:rsidR="0049059A" w:rsidRPr="00457FBC">
        <w:rPr>
          <w:sz w:val="24"/>
          <w:szCs w:val="24"/>
          <w:lang w:val="en-GB"/>
        </w:rPr>
        <w:t xml:space="preserve"> </w:t>
      </w:r>
      <w:r w:rsidR="006E247D" w:rsidRPr="00457FBC">
        <w:rPr>
          <w:sz w:val="24"/>
          <w:szCs w:val="24"/>
          <w:lang w:val="en-GB"/>
        </w:rPr>
        <w:t xml:space="preserve">premature. </w:t>
      </w:r>
    </w:p>
    <w:p w14:paraId="4E464E7E" w14:textId="77777777" w:rsidR="00BE11EA" w:rsidRPr="00457FBC" w:rsidRDefault="00BE11EA" w:rsidP="001F76AD">
      <w:pPr>
        <w:spacing w:after="0" w:line="276" w:lineRule="auto"/>
        <w:jc w:val="both"/>
        <w:rPr>
          <w:sz w:val="24"/>
          <w:szCs w:val="24"/>
          <w:lang w:val="en-GB"/>
        </w:rPr>
      </w:pPr>
    </w:p>
    <w:p w14:paraId="3C922A8D" w14:textId="77777777" w:rsidR="00BE11EA" w:rsidRPr="00457FBC" w:rsidRDefault="00BE11EA" w:rsidP="001F76AD">
      <w:pPr>
        <w:spacing w:after="0" w:line="276" w:lineRule="auto"/>
        <w:jc w:val="both"/>
        <w:rPr>
          <w:sz w:val="24"/>
          <w:szCs w:val="24"/>
          <w:lang w:val="en-GB"/>
        </w:rPr>
      </w:pPr>
    </w:p>
    <w:p w14:paraId="05D098C8" w14:textId="764D04E3" w:rsidR="0021287D" w:rsidRPr="00457FBC" w:rsidRDefault="00BE11EA" w:rsidP="001F76AD">
      <w:pPr>
        <w:spacing w:after="0" w:line="276" w:lineRule="auto"/>
        <w:jc w:val="both"/>
        <w:rPr>
          <w:sz w:val="24"/>
          <w:szCs w:val="24"/>
          <w:lang w:val="en-GB"/>
        </w:rPr>
      </w:pPr>
      <w:r w:rsidRPr="00457FBC">
        <w:rPr>
          <w:sz w:val="24"/>
          <w:szCs w:val="24"/>
          <w:lang w:val="en-GB"/>
        </w:rPr>
        <w:tab/>
      </w:r>
      <w:r w:rsidR="000518BC" w:rsidRPr="00457FBC">
        <w:rPr>
          <w:sz w:val="24"/>
          <w:szCs w:val="24"/>
          <w:lang w:val="en-GB"/>
        </w:rPr>
        <w:t>Moreover, t</w:t>
      </w:r>
      <w:r w:rsidRPr="00457FBC">
        <w:rPr>
          <w:sz w:val="24"/>
          <w:szCs w:val="24"/>
          <w:lang w:val="en-GB"/>
        </w:rPr>
        <w:t xml:space="preserve">he plea </w:t>
      </w:r>
      <w:r w:rsidRPr="00457FBC">
        <w:rPr>
          <w:i/>
          <w:sz w:val="24"/>
          <w:szCs w:val="24"/>
          <w:lang w:val="en-GB"/>
        </w:rPr>
        <w:t>in limine</w:t>
      </w:r>
      <w:r w:rsidRPr="00457FBC">
        <w:rPr>
          <w:sz w:val="24"/>
          <w:szCs w:val="24"/>
          <w:lang w:val="en-GB"/>
        </w:rPr>
        <w:t xml:space="preserve"> alludes to an ordinary right of appeal as governed by the </w:t>
      </w:r>
      <w:r w:rsidRPr="00457FBC">
        <w:rPr>
          <w:i/>
          <w:iCs/>
          <w:sz w:val="24"/>
          <w:szCs w:val="24"/>
          <w:lang w:val="en-GB"/>
        </w:rPr>
        <w:t>WRA</w:t>
      </w:r>
      <w:r w:rsidRPr="00457FBC">
        <w:rPr>
          <w:sz w:val="24"/>
          <w:szCs w:val="24"/>
          <w:lang w:val="en-GB"/>
        </w:rPr>
        <w:t xml:space="preserve">. However, Counsel has not enlightened the Tribunal of any such right of appeal under the </w:t>
      </w:r>
      <w:r w:rsidRPr="00457FBC">
        <w:rPr>
          <w:i/>
          <w:iCs/>
          <w:sz w:val="24"/>
          <w:szCs w:val="24"/>
          <w:lang w:val="en-GB"/>
        </w:rPr>
        <w:t>WRA</w:t>
      </w:r>
      <w:r w:rsidRPr="00457FBC">
        <w:rPr>
          <w:sz w:val="24"/>
          <w:szCs w:val="24"/>
          <w:lang w:val="en-GB"/>
        </w:rPr>
        <w:t xml:space="preserve">. Although the Supervising Officer is seized of a complaint for reinstatement under the </w:t>
      </w:r>
      <w:r w:rsidRPr="00457FBC">
        <w:rPr>
          <w:i/>
          <w:iCs/>
          <w:sz w:val="24"/>
          <w:szCs w:val="24"/>
          <w:lang w:val="en-GB"/>
        </w:rPr>
        <w:t>WRA</w:t>
      </w:r>
      <w:r w:rsidRPr="00457FBC">
        <w:rPr>
          <w:sz w:val="24"/>
          <w:szCs w:val="24"/>
          <w:lang w:val="en-GB"/>
        </w:rPr>
        <w:t xml:space="preserve">, the Tribunal’s jurisdiction to hear the matter and give its determination falls under the </w:t>
      </w:r>
      <w:r w:rsidRPr="00457FBC">
        <w:rPr>
          <w:i/>
          <w:iCs/>
          <w:sz w:val="24"/>
          <w:szCs w:val="24"/>
          <w:lang w:val="en-GB"/>
        </w:rPr>
        <w:t>Employment Relations Act</w:t>
      </w:r>
      <w:r w:rsidRPr="00457FBC">
        <w:rPr>
          <w:sz w:val="24"/>
          <w:szCs w:val="24"/>
          <w:lang w:val="en-GB"/>
        </w:rPr>
        <w:t xml:space="preserve"> as has been previously noted. It is therefore misplaced to say that the Respondent’s right of appeal, if ever there is one, should be governed by the </w:t>
      </w:r>
      <w:r w:rsidRPr="00457FBC">
        <w:rPr>
          <w:i/>
          <w:iCs/>
          <w:sz w:val="24"/>
          <w:szCs w:val="24"/>
          <w:lang w:val="en-GB"/>
        </w:rPr>
        <w:t>WRA</w:t>
      </w:r>
      <w:r w:rsidRPr="00457FBC">
        <w:rPr>
          <w:sz w:val="24"/>
          <w:szCs w:val="24"/>
          <w:lang w:val="en-GB"/>
        </w:rPr>
        <w:t>.</w:t>
      </w:r>
      <w:r w:rsidR="0021287D" w:rsidRPr="00457FBC">
        <w:rPr>
          <w:sz w:val="24"/>
          <w:szCs w:val="24"/>
          <w:lang w:val="en-GB"/>
        </w:rPr>
        <w:t xml:space="preserve"> </w:t>
      </w:r>
    </w:p>
    <w:p w14:paraId="45D7F805" w14:textId="77777777" w:rsidR="0021287D" w:rsidRPr="00457FBC" w:rsidRDefault="0021287D" w:rsidP="001F76AD">
      <w:pPr>
        <w:spacing w:after="0" w:line="276" w:lineRule="auto"/>
        <w:jc w:val="both"/>
        <w:rPr>
          <w:sz w:val="24"/>
          <w:szCs w:val="24"/>
          <w:lang w:val="en-GB"/>
        </w:rPr>
      </w:pPr>
    </w:p>
    <w:p w14:paraId="0D1E4E56" w14:textId="77777777" w:rsidR="00733A7F" w:rsidRPr="00457FBC" w:rsidRDefault="00733A7F" w:rsidP="001F76AD">
      <w:pPr>
        <w:spacing w:after="0" w:line="276" w:lineRule="auto"/>
        <w:jc w:val="both"/>
        <w:rPr>
          <w:sz w:val="24"/>
          <w:szCs w:val="24"/>
          <w:lang w:val="en-GB"/>
        </w:rPr>
      </w:pPr>
    </w:p>
    <w:p w14:paraId="42766889" w14:textId="4F0B7D44" w:rsidR="00ED3FF6" w:rsidRPr="00457FBC" w:rsidRDefault="00733A7F" w:rsidP="00733A7F">
      <w:pPr>
        <w:spacing w:after="0" w:line="276" w:lineRule="auto"/>
        <w:ind w:firstLine="720"/>
        <w:jc w:val="both"/>
        <w:rPr>
          <w:sz w:val="24"/>
          <w:szCs w:val="24"/>
          <w:lang w:val="en-GB"/>
        </w:rPr>
      </w:pPr>
      <w:r w:rsidRPr="00457FBC">
        <w:rPr>
          <w:sz w:val="24"/>
          <w:szCs w:val="24"/>
          <w:lang w:val="en-GB"/>
        </w:rPr>
        <w:t xml:space="preserve"> Despite the</w:t>
      </w:r>
      <w:r w:rsidR="00116D79" w:rsidRPr="00457FBC">
        <w:rPr>
          <w:sz w:val="24"/>
          <w:szCs w:val="24"/>
          <w:lang w:val="en-GB"/>
        </w:rPr>
        <w:t xml:space="preserve"> characterisation of judicial review set in</w:t>
      </w:r>
      <w:r w:rsidRPr="00457FBC">
        <w:rPr>
          <w:sz w:val="24"/>
          <w:szCs w:val="24"/>
          <w:lang w:val="en-GB"/>
        </w:rPr>
        <w:t xml:space="preserve"> Law Reform Commission paper relied by the Respondent, it must not be overlooked that the</w:t>
      </w:r>
      <w:r w:rsidR="00642E99" w:rsidRPr="00457FBC">
        <w:rPr>
          <w:sz w:val="24"/>
          <w:szCs w:val="24"/>
          <w:lang w:val="en-GB"/>
        </w:rPr>
        <w:t xml:space="preserve"> contents of the report</w:t>
      </w:r>
      <w:r w:rsidRPr="00457FBC">
        <w:rPr>
          <w:sz w:val="24"/>
          <w:szCs w:val="24"/>
          <w:lang w:val="en-GB"/>
        </w:rPr>
        <w:t xml:space="preserve"> are recommendations and do not reflect the actual state of the law.</w:t>
      </w:r>
      <w:r w:rsidR="00365F22" w:rsidRPr="00457FBC">
        <w:rPr>
          <w:sz w:val="24"/>
          <w:szCs w:val="24"/>
          <w:lang w:val="en-GB"/>
        </w:rPr>
        <w:t xml:space="preserve"> If ever a right of appeal were to exist against any award or determination of the Tribunal, same must be provided for by the National Assembly and it is not with</w:t>
      </w:r>
      <w:r w:rsidR="0030198F" w:rsidRPr="00457FBC">
        <w:rPr>
          <w:sz w:val="24"/>
          <w:szCs w:val="24"/>
          <w:lang w:val="en-GB"/>
        </w:rPr>
        <w:t>in</w:t>
      </w:r>
      <w:r w:rsidR="00365F22" w:rsidRPr="00457FBC">
        <w:rPr>
          <w:sz w:val="24"/>
          <w:szCs w:val="24"/>
          <w:lang w:val="en-GB"/>
        </w:rPr>
        <w:t xml:space="preserve"> the Tribunal’s ambit to pronounce itself on same.</w:t>
      </w:r>
      <w:r w:rsidRPr="00457FBC">
        <w:rPr>
          <w:sz w:val="24"/>
          <w:szCs w:val="24"/>
          <w:lang w:val="en-GB"/>
        </w:rPr>
        <w:t xml:space="preserve"> The Tribunal’s jurisdiction to hear and determine the present mater is by operation of law and not otherwise. The Tribunal cannot therefore find any merit in the second </w:t>
      </w:r>
      <w:r w:rsidR="007C20AE" w:rsidRPr="00457FBC">
        <w:rPr>
          <w:sz w:val="24"/>
          <w:szCs w:val="24"/>
          <w:lang w:val="en-GB"/>
        </w:rPr>
        <w:t>part</w:t>
      </w:r>
      <w:r w:rsidRPr="00457FBC">
        <w:rPr>
          <w:sz w:val="24"/>
          <w:szCs w:val="24"/>
          <w:lang w:val="en-GB"/>
        </w:rPr>
        <w:t xml:space="preserve"> of the plea </w:t>
      </w:r>
      <w:r w:rsidRPr="00457FBC">
        <w:rPr>
          <w:i/>
          <w:sz w:val="24"/>
          <w:szCs w:val="24"/>
          <w:lang w:val="en-GB"/>
        </w:rPr>
        <w:t>in limine</w:t>
      </w:r>
      <w:r w:rsidRPr="00457FBC">
        <w:rPr>
          <w:sz w:val="24"/>
          <w:szCs w:val="24"/>
          <w:lang w:val="en-GB"/>
        </w:rPr>
        <w:t xml:space="preserve"> and same is set aside.   </w:t>
      </w:r>
      <w:r w:rsidR="00BE11EA" w:rsidRPr="00457FBC">
        <w:rPr>
          <w:sz w:val="24"/>
          <w:szCs w:val="24"/>
          <w:lang w:val="en-GB"/>
        </w:rPr>
        <w:t xml:space="preserve">    </w:t>
      </w:r>
      <w:r w:rsidR="00DD6B91" w:rsidRPr="00457FBC">
        <w:rPr>
          <w:sz w:val="24"/>
          <w:szCs w:val="24"/>
          <w:lang w:val="en-GB"/>
        </w:rPr>
        <w:t xml:space="preserve">  </w:t>
      </w:r>
      <w:r w:rsidR="001F76AD" w:rsidRPr="00457FBC">
        <w:rPr>
          <w:sz w:val="24"/>
          <w:szCs w:val="24"/>
          <w:lang w:val="en-GB"/>
        </w:rPr>
        <w:t xml:space="preserve">     </w:t>
      </w:r>
      <w:r w:rsidR="00AE7A18" w:rsidRPr="00457FBC">
        <w:rPr>
          <w:sz w:val="24"/>
          <w:szCs w:val="24"/>
          <w:lang w:val="en-GB"/>
        </w:rPr>
        <w:t xml:space="preserve">  </w:t>
      </w:r>
      <w:r w:rsidR="00491AB7" w:rsidRPr="00457FBC">
        <w:rPr>
          <w:sz w:val="24"/>
          <w:szCs w:val="24"/>
          <w:lang w:val="en-GB"/>
        </w:rPr>
        <w:t xml:space="preserve">   </w:t>
      </w:r>
    </w:p>
    <w:p w14:paraId="17D839B1" w14:textId="63B9D88D" w:rsidR="009B70CA" w:rsidRPr="00457FBC" w:rsidRDefault="009B70CA" w:rsidP="000A7B4F">
      <w:pPr>
        <w:spacing w:after="0" w:line="276" w:lineRule="auto"/>
        <w:jc w:val="both"/>
        <w:rPr>
          <w:sz w:val="24"/>
          <w:szCs w:val="24"/>
          <w:lang w:val="en-GB"/>
        </w:rPr>
      </w:pPr>
    </w:p>
    <w:p w14:paraId="5D6E32EB" w14:textId="67A43C42" w:rsidR="00E20CB9" w:rsidRPr="00457FBC" w:rsidRDefault="00E20CB9" w:rsidP="000A7B4F">
      <w:pPr>
        <w:spacing w:after="0" w:line="276" w:lineRule="auto"/>
        <w:jc w:val="both"/>
        <w:rPr>
          <w:sz w:val="24"/>
          <w:szCs w:val="24"/>
          <w:lang w:val="en-GB"/>
        </w:rPr>
      </w:pPr>
    </w:p>
    <w:p w14:paraId="22A8967B" w14:textId="3E7CDE29" w:rsidR="00E20CB9" w:rsidRPr="00457FBC" w:rsidRDefault="00E20CB9" w:rsidP="000A7B4F">
      <w:pPr>
        <w:spacing w:after="0" w:line="276" w:lineRule="auto"/>
        <w:jc w:val="both"/>
        <w:rPr>
          <w:i/>
          <w:iCs/>
          <w:sz w:val="24"/>
          <w:szCs w:val="24"/>
          <w:lang w:val="en-GB"/>
        </w:rPr>
      </w:pPr>
      <w:r w:rsidRPr="00457FBC">
        <w:rPr>
          <w:i/>
          <w:iCs/>
          <w:sz w:val="24"/>
          <w:szCs w:val="24"/>
          <w:lang w:val="en-GB"/>
        </w:rPr>
        <w:t>THE MERITS OF THE DISPUTE</w:t>
      </w:r>
    </w:p>
    <w:p w14:paraId="57639DB0" w14:textId="1FDA7245" w:rsidR="00E20CB9" w:rsidRPr="00457FBC" w:rsidRDefault="00E20CB9" w:rsidP="000A7B4F">
      <w:pPr>
        <w:spacing w:after="0" w:line="276" w:lineRule="auto"/>
        <w:jc w:val="both"/>
        <w:rPr>
          <w:sz w:val="24"/>
          <w:szCs w:val="24"/>
          <w:lang w:val="en-GB"/>
        </w:rPr>
      </w:pPr>
    </w:p>
    <w:p w14:paraId="1249F52B" w14:textId="3A4F329C" w:rsidR="00D66829" w:rsidRPr="00457FBC" w:rsidRDefault="00D66829" w:rsidP="000A7B4F">
      <w:pPr>
        <w:spacing w:after="0" w:line="276" w:lineRule="auto"/>
        <w:jc w:val="both"/>
        <w:rPr>
          <w:sz w:val="24"/>
          <w:szCs w:val="24"/>
          <w:lang w:val="en-GB"/>
        </w:rPr>
      </w:pPr>
    </w:p>
    <w:p w14:paraId="1A1507F2" w14:textId="391E9B3A" w:rsidR="000421A4" w:rsidRPr="00457FBC" w:rsidRDefault="004B3356" w:rsidP="000A7B4F">
      <w:pPr>
        <w:spacing w:after="0" w:line="276" w:lineRule="auto"/>
        <w:jc w:val="both"/>
        <w:rPr>
          <w:sz w:val="24"/>
          <w:szCs w:val="24"/>
          <w:lang w:val="en-GB"/>
        </w:rPr>
      </w:pPr>
      <w:r w:rsidRPr="00457FBC">
        <w:rPr>
          <w:sz w:val="24"/>
          <w:szCs w:val="24"/>
          <w:lang w:val="en-GB"/>
        </w:rPr>
        <w:tab/>
        <w:t xml:space="preserve">The Disputant held the post of Welfare Manager at the Respondent </w:t>
      </w:r>
      <w:r w:rsidR="001D01B9" w:rsidRPr="00457FBC">
        <w:rPr>
          <w:sz w:val="24"/>
          <w:szCs w:val="24"/>
          <w:lang w:val="en-GB"/>
        </w:rPr>
        <w:t>Company</w:t>
      </w:r>
      <w:r w:rsidRPr="00457FBC">
        <w:rPr>
          <w:sz w:val="24"/>
          <w:szCs w:val="24"/>
          <w:lang w:val="en-GB"/>
        </w:rPr>
        <w:t xml:space="preserve"> </w:t>
      </w:r>
      <w:r w:rsidR="001D01B9" w:rsidRPr="00457FBC">
        <w:rPr>
          <w:sz w:val="24"/>
          <w:szCs w:val="24"/>
          <w:lang w:val="en-GB"/>
        </w:rPr>
        <w:t>and</w:t>
      </w:r>
      <w:r w:rsidRPr="00457FBC">
        <w:rPr>
          <w:sz w:val="24"/>
          <w:szCs w:val="24"/>
          <w:lang w:val="en-GB"/>
        </w:rPr>
        <w:t xml:space="preserve"> </w:t>
      </w:r>
      <w:r w:rsidR="001D01B9" w:rsidRPr="00457FBC">
        <w:rPr>
          <w:sz w:val="24"/>
          <w:szCs w:val="24"/>
          <w:lang w:val="en-GB"/>
        </w:rPr>
        <w:t>had</w:t>
      </w:r>
      <w:r w:rsidRPr="00457FBC">
        <w:rPr>
          <w:sz w:val="24"/>
          <w:szCs w:val="24"/>
          <w:lang w:val="en-GB"/>
        </w:rPr>
        <w:t xml:space="preserve"> 29 years of unblemished service prior to the incident </w:t>
      </w:r>
      <w:r w:rsidR="0059728C" w:rsidRPr="00457FBC">
        <w:rPr>
          <w:sz w:val="24"/>
          <w:szCs w:val="24"/>
          <w:lang w:val="en-GB"/>
        </w:rPr>
        <w:t>leading</w:t>
      </w:r>
      <w:r w:rsidRPr="00457FBC">
        <w:rPr>
          <w:sz w:val="24"/>
          <w:szCs w:val="24"/>
          <w:lang w:val="en-GB"/>
        </w:rPr>
        <w:t xml:space="preserve"> to the termination of his employment. There was an incident in the Respondent’s mess room between the Disputant and Mrs Cavalot </w:t>
      </w:r>
      <w:r w:rsidRPr="00457FBC">
        <w:rPr>
          <w:sz w:val="24"/>
          <w:szCs w:val="24"/>
          <w:lang w:val="en-GB"/>
        </w:rPr>
        <w:lastRenderedPageBreak/>
        <w:t>on 16 August 2023. The latter thereafter made an official complaint in the form of a written statement on 17 August 2023. By letter dated 31 Au</w:t>
      </w:r>
      <w:r w:rsidR="00BF49A4" w:rsidRPr="00457FBC">
        <w:rPr>
          <w:sz w:val="24"/>
          <w:szCs w:val="24"/>
          <w:lang w:val="en-GB"/>
        </w:rPr>
        <w:t>gust 2023 signed by Mrs Chingen</w:t>
      </w:r>
      <w:r w:rsidRPr="00457FBC">
        <w:rPr>
          <w:sz w:val="24"/>
          <w:szCs w:val="24"/>
          <w:lang w:val="en-GB"/>
        </w:rPr>
        <w:t>, the Disputant was suspended pending the determination of an enquiry following a complaint made by an employee for an alleged act of violence at work</w:t>
      </w:r>
      <w:r w:rsidR="009D2858" w:rsidRPr="00457FBC">
        <w:rPr>
          <w:sz w:val="24"/>
          <w:szCs w:val="24"/>
          <w:lang w:val="en-GB"/>
        </w:rPr>
        <w:t>. On 26 September 2023, he receive</w:t>
      </w:r>
      <w:r w:rsidR="001D01B9" w:rsidRPr="00457FBC">
        <w:rPr>
          <w:sz w:val="24"/>
          <w:szCs w:val="24"/>
          <w:lang w:val="en-GB"/>
        </w:rPr>
        <w:t>d</w:t>
      </w:r>
      <w:r w:rsidR="009D2858" w:rsidRPr="00457FBC">
        <w:rPr>
          <w:sz w:val="24"/>
          <w:szCs w:val="24"/>
          <w:lang w:val="en-GB"/>
        </w:rPr>
        <w:t xml:space="preserve"> a letter of charges whereby he was informed that the investigation was completed and </w:t>
      </w:r>
      <w:r w:rsidR="00BB7687" w:rsidRPr="00457FBC">
        <w:rPr>
          <w:sz w:val="24"/>
          <w:szCs w:val="24"/>
          <w:lang w:val="en-GB"/>
        </w:rPr>
        <w:t xml:space="preserve">was </w:t>
      </w:r>
      <w:r w:rsidR="009D2858" w:rsidRPr="00457FBC">
        <w:rPr>
          <w:sz w:val="24"/>
          <w:szCs w:val="24"/>
          <w:lang w:val="en-GB"/>
        </w:rPr>
        <w:t xml:space="preserve">convened to a disciplinary committee on 4 October 2023. On the aforesaid date, the disciplinary committee was postponed to allow parties to find a settlement. </w:t>
      </w:r>
      <w:r w:rsidR="00422D1B" w:rsidRPr="00457FBC">
        <w:rPr>
          <w:sz w:val="24"/>
          <w:szCs w:val="24"/>
          <w:lang w:val="en-GB"/>
        </w:rPr>
        <w:t xml:space="preserve">A day before the </w:t>
      </w:r>
      <w:r w:rsidR="00BB7687" w:rsidRPr="00457FBC">
        <w:rPr>
          <w:sz w:val="24"/>
          <w:szCs w:val="24"/>
          <w:lang w:val="en-GB"/>
        </w:rPr>
        <w:t>sitting of the committee, he</w:t>
      </w:r>
      <w:r w:rsidR="00422D1B" w:rsidRPr="00457FBC">
        <w:rPr>
          <w:sz w:val="24"/>
          <w:szCs w:val="24"/>
          <w:lang w:val="en-GB"/>
        </w:rPr>
        <w:t xml:space="preserve"> reported a complaint to the Labour Office on the incident and on his suspension at work. On 29 December 2023, he received another letter from Mrs Chingen convening him to the disciplinary committee rescheduled for 8 January 2024. Mrs Cavalot and two other witnesses depon</w:t>
      </w:r>
      <w:r w:rsidR="00EE3649" w:rsidRPr="00457FBC">
        <w:rPr>
          <w:sz w:val="24"/>
          <w:szCs w:val="24"/>
          <w:lang w:val="en-GB"/>
        </w:rPr>
        <w:t>ed</w:t>
      </w:r>
      <w:r w:rsidR="00422D1B" w:rsidRPr="00457FBC">
        <w:rPr>
          <w:sz w:val="24"/>
          <w:szCs w:val="24"/>
          <w:lang w:val="en-GB"/>
        </w:rPr>
        <w:t xml:space="preserve"> and the Disputant also gave his version</w:t>
      </w:r>
      <w:r w:rsidR="00EE3649" w:rsidRPr="00457FBC">
        <w:rPr>
          <w:sz w:val="24"/>
          <w:szCs w:val="24"/>
          <w:lang w:val="en-GB"/>
        </w:rPr>
        <w:t xml:space="preserve"> at the disciplinary hearing</w:t>
      </w:r>
      <w:r w:rsidR="00422D1B" w:rsidRPr="00457FBC">
        <w:rPr>
          <w:sz w:val="24"/>
          <w:szCs w:val="24"/>
          <w:lang w:val="en-GB"/>
        </w:rPr>
        <w:t>. On 12 January 2024, the Disputant received a letter informing him that his employment is being terminated.</w:t>
      </w:r>
      <w:r w:rsidR="000421A4" w:rsidRPr="00457FBC">
        <w:rPr>
          <w:sz w:val="24"/>
          <w:szCs w:val="24"/>
          <w:lang w:val="en-GB"/>
        </w:rPr>
        <w:t xml:space="preserve"> </w:t>
      </w:r>
      <w:r w:rsidR="00E86CA2" w:rsidRPr="00457FBC">
        <w:rPr>
          <w:sz w:val="24"/>
          <w:szCs w:val="24"/>
          <w:lang w:val="en-GB"/>
        </w:rPr>
        <w:t>In the present matter, t</w:t>
      </w:r>
      <w:r w:rsidR="000421A4" w:rsidRPr="00457FBC">
        <w:rPr>
          <w:sz w:val="24"/>
          <w:szCs w:val="24"/>
          <w:lang w:val="en-GB"/>
        </w:rPr>
        <w:t xml:space="preserve">he Disputant </w:t>
      </w:r>
      <w:r w:rsidR="00BB7687" w:rsidRPr="00457FBC">
        <w:rPr>
          <w:sz w:val="24"/>
          <w:szCs w:val="24"/>
          <w:lang w:val="en-GB"/>
        </w:rPr>
        <w:t>contends</w:t>
      </w:r>
      <w:r w:rsidR="000421A4" w:rsidRPr="00457FBC">
        <w:rPr>
          <w:sz w:val="24"/>
          <w:szCs w:val="24"/>
          <w:lang w:val="en-GB"/>
        </w:rPr>
        <w:t xml:space="preserve"> that his termination of employment was unlawful and unjustified put</w:t>
      </w:r>
      <w:r w:rsidR="00BB7687" w:rsidRPr="00457FBC">
        <w:rPr>
          <w:sz w:val="24"/>
          <w:szCs w:val="24"/>
          <w:lang w:val="en-GB"/>
        </w:rPr>
        <w:t>ting</w:t>
      </w:r>
      <w:r w:rsidR="000421A4" w:rsidRPr="00457FBC">
        <w:rPr>
          <w:sz w:val="24"/>
          <w:szCs w:val="24"/>
          <w:lang w:val="en-GB"/>
        </w:rPr>
        <w:t xml:space="preserve"> forward four grounds in support. </w:t>
      </w:r>
    </w:p>
    <w:p w14:paraId="7CBE0B28" w14:textId="77777777" w:rsidR="000421A4" w:rsidRPr="00457FBC" w:rsidRDefault="000421A4" w:rsidP="000A7B4F">
      <w:pPr>
        <w:spacing w:after="0" w:line="276" w:lineRule="auto"/>
        <w:jc w:val="both"/>
        <w:rPr>
          <w:sz w:val="24"/>
          <w:szCs w:val="24"/>
          <w:lang w:val="en-GB"/>
        </w:rPr>
      </w:pPr>
    </w:p>
    <w:p w14:paraId="3749C4C5" w14:textId="77777777" w:rsidR="000421A4" w:rsidRPr="00457FBC" w:rsidRDefault="000421A4" w:rsidP="000A7B4F">
      <w:pPr>
        <w:spacing w:after="0" w:line="276" w:lineRule="auto"/>
        <w:jc w:val="both"/>
        <w:rPr>
          <w:sz w:val="24"/>
          <w:szCs w:val="24"/>
          <w:lang w:val="en-GB"/>
        </w:rPr>
      </w:pPr>
    </w:p>
    <w:p w14:paraId="1B82234D" w14:textId="67E6B8B6" w:rsidR="000421A4" w:rsidRPr="00457FBC" w:rsidRDefault="000421A4" w:rsidP="000A7B4F">
      <w:pPr>
        <w:spacing w:after="0" w:line="276" w:lineRule="auto"/>
        <w:jc w:val="both"/>
        <w:rPr>
          <w:sz w:val="24"/>
          <w:szCs w:val="24"/>
          <w:lang w:val="en-GB"/>
        </w:rPr>
      </w:pPr>
      <w:r w:rsidRPr="00457FBC">
        <w:rPr>
          <w:sz w:val="24"/>
          <w:szCs w:val="24"/>
          <w:lang w:val="en-GB"/>
        </w:rPr>
        <w:tab/>
        <w:t xml:space="preserve">The Disputant first contends that he was not notified of </w:t>
      </w:r>
      <w:r w:rsidR="0087492F" w:rsidRPr="00457FBC">
        <w:rPr>
          <w:sz w:val="24"/>
          <w:szCs w:val="24"/>
          <w:lang w:val="en-GB"/>
        </w:rPr>
        <w:t xml:space="preserve">the </w:t>
      </w:r>
      <w:r w:rsidRPr="00457FBC">
        <w:rPr>
          <w:sz w:val="24"/>
          <w:szCs w:val="24"/>
          <w:lang w:val="en-GB"/>
        </w:rPr>
        <w:t xml:space="preserve">charges within the time frame of 10 days as provided under </w:t>
      </w:r>
      <w:r w:rsidRPr="00457FBC">
        <w:rPr>
          <w:i/>
          <w:iCs/>
          <w:sz w:val="24"/>
          <w:szCs w:val="24"/>
          <w:lang w:val="en-GB"/>
        </w:rPr>
        <w:t>section 64 (2)(a)(i)</w:t>
      </w:r>
      <w:r w:rsidRPr="00457FBC">
        <w:rPr>
          <w:sz w:val="24"/>
          <w:szCs w:val="24"/>
          <w:lang w:val="en-GB"/>
        </w:rPr>
        <w:t xml:space="preserve"> of the </w:t>
      </w:r>
      <w:r w:rsidRPr="00457FBC">
        <w:rPr>
          <w:i/>
          <w:iCs/>
          <w:sz w:val="24"/>
          <w:szCs w:val="24"/>
          <w:lang w:val="en-GB"/>
        </w:rPr>
        <w:t>WRA</w:t>
      </w:r>
      <w:r w:rsidRPr="00457FBC">
        <w:rPr>
          <w:sz w:val="24"/>
          <w:szCs w:val="24"/>
          <w:lang w:val="en-GB"/>
        </w:rPr>
        <w:t xml:space="preserve">. It has not been disputed that Mrs Cavalot made an official complaint to the Respondent on 17 August 2023 as per the written statement of the same date (Document G). This is deemed to be the date the Respondent becomes aware of the incident in the mess room on 16 August 2023. The </w:t>
      </w:r>
      <w:r w:rsidR="00BE7252" w:rsidRPr="00457FBC">
        <w:rPr>
          <w:sz w:val="24"/>
          <w:szCs w:val="24"/>
          <w:lang w:val="en-GB"/>
        </w:rPr>
        <w:t>Respondent</w:t>
      </w:r>
      <w:r w:rsidRPr="00457FBC">
        <w:rPr>
          <w:sz w:val="24"/>
          <w:szCs w:val="24"/>
          <w:lang w:val="en-GB"/>
        </w:rPr>
        <w:t xml:space="preserve"> now ha</w:t>
      </w:r>
      <w:r w:rsidR="008E793D" w:rsidRPr="00457FBC">
        <w:rPr>
          <w:sz w:val="24"/>
          <w:szCs w:val="24"/>
          <w:lang w:val="en-GB"/>
        </w:rPr>
        <w:t>d</w:t>
      </w:r>
      <w:r w:rsidRPr="00457FBC">
        <w:rPr>
          <w:sz w:val="24"/>
          <w:szCs w:val="24"/>
          <w:lang w:val="en-GB"/>
        </w:rPr>
        <w:t xml:space="preserve"> within 10 days to notify the Disputant of the charge to be made against him. This may amply be gleaned from the following provision:</w:t>
      </w:r>
    </w:p>
    <w:p w14:paraId="5A31C114" w14:textId="77777777" w:rsidR="000421A4" w:rsidRPr="00457FBC" w:rsidRDefault="000421A4" w:rsidP="00375B0D">
      <w:pPr>
        <w:spacing w:after="0" w:line="276" w:lineRule="auto"/>
        <w:ind w:right="996"/>
        <w:jc w:val="both"/>
        <w:rPr>
          <w:i/>
          <w:iCs/>
          <w:lang w:val="en-GB"/>
        </w:rPr>
      </w:pPr>
    </w:p>
    <w:p w14:paraId="458643CD" w14:textId="1D09363E" w:rsidR="000421A4" w:rsidRPr="00457FBC" w:rsidRDefault="000421A4" w:rsidP="00375B0D">
      <w:pPr>
        <w:spacing w:after="0" w:line="276" w:lineRule="auto"/>
        <w:ind w:right="996"/>
        <w:jc w:val="both"/>
        <w:rPr>
          <w:b/>
          <w:bCs/>
          <w:i/>
          <w:iCs/>
          <w:lang w:val="en-GB"/>
        </w:rPr>
      </w:pPr>
      <w:r w:rsidRPr="00457FBC">
        <w:rPr>
          <w:i/>
          <w:iCs/>
          <w:lang w:val="en-GB"/>
        </w:rPr>
        <w:tab/>
      </w:r>
      <w:r w:rsidR="00375B0D" w:rsidRPr="00457FBC">
        <w:rPr>
          <w:b/>
          <w:bCs/>
          <w:i/>
          <w:iCs/>
          <w:lang w:val="en-GB"/>
        </w:rPr>
        <w:t xml:space="preserve">64. </w:t>
      </w:r>
      <w:r w:rsidR="00375B0D" w:rsidRPr="00457FBC">
        <w:rPr>
          <w:b/>
          <w:bCs/>
          <w:i/>
          <w:iCs/>
          <w:lang w:val="en-GB"/>
        </w:rPr>
        <w:tab/>
        <w:t>Protection against termination of agreement</w:t>
      </w:r>
      <w:r w:rsidRPr="00457FBC">
        <w:rPr>
          <w:b/>
          <w:bCs/>
          <w:i/>
          <w:iCs/>
          <w:lang w:val="en-GB"/>
        </w:rPr>
        <w:t xml:space="preserve">        </w:t>
      </w:r>
    </w:p>
    <w:p w14:paraId="25D36438" w14:textId="5264B527" w:rsidR="000421A4" w:rsidRPr="00457FBC" w:rsidRDefault="00375B0D" w:rsidP="00375B0D">
      <w:pPr>
        <w:spacing w:after="0" w:line="276" w:lineRule="auto"/>
        <w:ind w:right="996"/>
        <w:jc w:val="both"/>
        <w:rPr>
          <w:i/>
          <w:iCs/>
          <w:lang w:val="en-GB"/>
        </w:rPr>
      </w:pPr>
      <w:r w:rsidRPr="00457FBC">
        <w:rPr>
          <w:i/>
          <w:iCs/>
          <w:lang w:val="en-GB"/>
        </w:rPr>
        <w:tab/>
        <w:t>…</w:t>
      </w:r>
    </w:p>
    <w:p w14:paraId="1390EF45" w14:textId="4175C4EF" w:rsidR="00375B0D" w:rsidRPr="00457FBC" w:rsidRDefault="00375B0D" w:rsidP="008D1D03">
      <w:pPr>
        <w:spacing w:after="0" w:line="276" w:lineRule="auto"/>
        <w:ind w:left="720" w:right="996" w:firstLine="720"/>
        <w:jc w:val="both"/>
        <w:rPr>
          <w:i/>
          <w:iCs/>
          <w:lang w:val="en-GB"/>
        </w:rPr>
      </w:pPr>
      <w:r w:rsidRPr="00457FBC">
        <w:rPr>
          <w:i/>
          <w:iCs/>
          <w:lang w:val="en-GB"/>
        </w:rPr>
        <w:t xml:space="preserve">(2) </w:t>
      </w:r>
      <w:r w:rsidRPr="00457FBC">
        <w:rPr>
          <w:i/>
          <w:iCs/>
          <w:lang w:val="en-GB"/>
        </w:rPr>
        <w:tab/>
        <w:t xml:space="preserve">Subject to subsection (3), no employer shall terminate a worker’s agreement – </w:t>
      </w:r>
    </w:p>
    <w:p w14:paraId="0F264D8C" w14:textId="77777777" w:rsidR="00375B0D" w:rsidRPr="00457FBC" w:rsidRDefault="00375B0D" w:rsidP="00375B0D">
      <w:pPr>
        <w:spacing w:after="0" w:line="276" w:lineRule="auto"/>
        <w:ind w:right="996"/>
        <w:jc w:val="both"/>
        <w:rPr>
          <w:i/>
          <w:iCs/>
          <w:lang w:val="en-GB"/>
        </w:rPr>
      </w:pPr>
    </w:p>
    <w:p w14:paraId="156B9C0A" w14:textId="54C90C4C" w:rsidR="00375B0D" w:rsidRPr="00457FBC" w:rsidRDefault="00375B0D" w:rsidP="00375B0D">
      <w:pPr>
        <w:pStyle w:val="ListParagraph"/>
        <w:numPr>
          <w:ilvl w:val="0"/>
          <w:numId w:val="3"/>
        </w:numPr>
        <w:spacing w:after="0" w:line="276" w:lineRule="auto"/>
        <w:ind w:right="996"/>
        <w:jc w:val="both"/>
        <w:rPr>
          <w:i/>
          <w:iCs/>
          <w:lang w:val="en-GB"/>
        </w:rPr>
      </w:pPr>
      <w:r w:rsidRPr="00457FBC">
        <w:rPr>
          <w:i/>
          <w:iCs/>
          <w:lang w:val="en-GB"/>
        </w:rPr>
        <w:t xml:space="preserve">for reasons related to the worker’s alleged misconduct, unless – </w:t>
      </w:r>
    </w:p>
    <w:p w14:paraId="3873FD4C" w14:textId="77777777" w:rsidR="00375B0D" w:rsidRPr="00457FBC" w:rsidRDefault="00375B0D" w:rsidP="00375B0D">
      <w:pPr>
        <w:pStyle w:val="ListParagraph"/>
        <w:spacing w:after="0" w:line="276" w:lineRule="auto"/>
        <w:ind w:left="2160" w:right="996"/>
        <w:jc w:val="both"/>
        <w:rPr>
          <w:i/>
          <w:iCs/>
          <w:lang w:val="en-GB"/>
        </w:rPr>
      </w:pPr>
    </w:p>
    <w:p w14:paraId="1B5B762C" w14:textId="1FF2EBBA" w:rsidR="00375B0D" w:rsidRPr="00457FBC" w:rsidRDefault="00375B0D" w:rsidP="008D1D03">
      <w:pPr>
        <w:pStyle w:val="ListParagraph"/>
        <w:numPr>
          <w:ilvl w:val="0"/>
          <w:numId w:val="4"/>
        </w:numPr>
        <w:spacing w:after="0" w:line="276" w:lineRule="auto"/>
        <w:ind w:right="996"/>
        <w:jc w:val="both"/>
        <w:rPr>
          <w:i/>
          <w:iCs/>
          <w:lang w:val="en-GB"/>
        </w:rPr>
      </w:pPr>
      <w:r w:rsidRPr="00457FBC">
        <w:rPr>
          <w:i/>
          <w:iCs/>
          <w:lang w:val="en-GB"/>
        </w:rPr>
        <w:t>the employer has, within 10 days of the day on which he becomes aware of the alleged misconduct, notified the worker of the charge made against the worker;</w:t>
      </w:r>
    </w:p>
    <w:p w14:paraId="739CE27E" w14:textId="0E3AD9EA" w:rsidR="000421A4" w:rsidRPr="00457FBC" w:rsidRDefault="000421A4" w:rsidP="000A7B4F">
      <w:pPr>
        <w:spacing w:after="0" w:line="276" w:lineRule="auto"/>
        <w:jc w:val="both"/>
        <w:rPr>
          <w:sz w:val="24"/>
          <w:szCs w:val="24"/>
          <w:lang w:val="en-GB"/>
        </w:rPr>
      </w:pPr>
    </w:p>
    <w:p w14:paraId="02C69C69" w14:textId="186B16AE" w:rsidR="00375B0D" w:rsidRPr="00457FBC" w:rsidRDefault="00375B0D" w:rsidP="000A7B4F">
      <w:pPr>
        <w:spacing w:after="0" w:line="276" w:lineRule="auto"/>
        <w:jc w:val="both"/>
        <w:rPr>
          <w:sz w:val="24"/>
          <w:szCs w:val="24"/>
          <w:lang w:val="en-GB"/>
        </w:rPr>
      </w:pPr>
    </w:p>
    <w:p w14:paraId="3E87863C" w14:textId="3ABF2B5C" w:rsidR="000E6695" w:rsidRPr="00457FBC" w:rsidRDefault="00375B0D" w:rsidP="000A7B4F">
      <w:pPr>
        <w:spacing w:after="0" w:line="276" w:lineRule="auto"/>
        <w:jc w:val="both"/>
        <w:rPr>
          <w:sz w:val="24"/>
          <w:szCs w:val="24"/>
          <w:lang w:val="en-GB"/>
        </w:rPr>
      </w:pPr>
      <w:r w:rsidRPr="00457FBC">
        <w:rPr>
          <w:sz w:val="24"/>
          <w:szCs w:val="24"/>
          <w:lang w:val="en-GB"/>
        </w:rPr>
        <w:lastRenderedPageBreak/>
        <w:tab/>
        <w:t xml:space="preserve">However, the Respondent </w:t>
      </w:r>
      <w:r w:rsidR="000E6695" w:rsidRPr="00457FBC">
        <w:rPr>
          <w:sz w:val="24"/>
          <w:szCs w:val="24"/>
          <w:lang w:val="en-GB"/>
        </w:rPr>
        <w:t>gives</w:t>
      </w:r>
      <w:r w:rsidRPr="00457FBC">
        <w:rPr>
          <w:sz w:val="24"/>
          <w:szCs w:val="24"/>
          <w:lang w:val="en-GB"/>
        </w:rPr>
        <w:t xml:space="preserve"> the Disputant a suspension</w:t>
      </w:r>
      <w:r w:rsidR="000E6695" w:rsidRPr="00457FBC">
        <w:rPr>
          <w:sz w:val="24"/>
          <w:szCs w:val="24"/>
          <w:lang w:val="en-GB"/>
        </w:rPr>
        <w:t xml:space="preserve"> letter</w:t>
      </w:r>
      <w:r w:rsidRPr="00457FBC">
        <w:rPr>
          <w:sz w:val="24"/>
          <w:szCs w:val="24"/>
          <w:lang w:val="en-GB"/>
        </w:rPr>
        <w:t xml:space="preserve"> on 31 August 2023</w:t>
      </w:r>
      <w:r w:rsidR="000E6695" w:rsidRPr="00457FBC">
        <w:rPr>
          <w:sz w:val="24"/>
          <w:szCs w:val="24"/>
          <w:lang w:val="en-GB"/>
        </w:rPr>
        <w:t xml:space="preserve"> (Document A)</w:t>
      </w:r>
      <w:r w:rsidR="0005669C" w:rsidRPr="00457FBC">
        <w:rPr>
          <w:sz w:val="24"/>
          <w:szCs w:val="24"/>
          <w:lang w:val="en-GB"/>
        </w:rPr>
        <w:t xml:space="preserve"> informing him</w:t>
      </w:r>
      <w:r w:rsidR="00276D6F" w:rsidRPr="00457FBC">
        <w:rPr>
          <w:sz w:val="24"/>
          <w:szCs w:val="24"/>
          <w:lang w:val="en-GB"/>
        </w:rPr>
        <w:t xml:space="preserve"> </w:t>
      </w:r>
      <w:r w:rsidR="00276D6F" w:rsidRPr="00457FBC">
        <w:rPr>
          <w:i/>
          <w:iCs/>
          <w:sz w:val="24"/>
          <w:szCs w:val="24"/>
          <w:lang w:val="en-GB"/>
        </w:rPr>
        <w:t>inter alia</w:t>
      </w:r>
      <w:r w:rsidR="0005669C" w:rsidRPr="00457FBC">
        <w:rPr>
          <w:sz w:val="24"/>
          <w:szCs w:val="24"/>
          <w:lang w:val="en-GB"/>
        </w:rPr>
        <w:t xml:space="preserve"> of an investigation</w:t>
      </w:r>
      <w:r w:rsidR="000E6695" w:rsidRPr="00457FBC">
        <w:rPr>
          <w:sz w:val="24"/>
          <w:szCs w:val="24"/>
          <w:lang w:val="en-GB"/>
        </w:rPr>
        <w:t xml:space="preserve"> into an incident</w:t>
      </w:r>
      <w:r w:rsidRPr="00457FBC">
        <w:rPr>
          <w:sz w:val="24"/>
          <w:szCs w:val="24"/>
          <w:lang w:val="en-GB"/>
        </w:rPr>
        <w:t>.</w:t>
      </w:r>
      <w:r w:rsidR="0005669C" w:rsidRPr="00457FBC">
        <w:rPr>
          <w:sz w:val="24"/>
          <w:szCs w:val="24"/>
          <w:lang w:val="en-GB"/>
        </w:rPr>
        <w:t xml:space="preserve"> </w:t>
      </w:r>
      <w:r w:rsidR="000E6695" w:rsidRPr="00457FBC">
        <w:rPr>
          <w:sz w:val="24"/>
          <w:szCs w:val="24"/>
          <w:lang w:val="en-GB"/>
        </w:rPr>
        <w:t>The material part of this letter reads as follows:</w:t>
      </w:r>
    </w:p>
    <w:p w14:paraId="4E54E6E8" w14:textId="77777777" w:rsidR="000E6695" w:rsidRPr="00457FBC" w:rsidRDefault="000E6695" w:rsidP="000E6695">
      <w:pPr>
        <w:spacing w:after="0" w:line="276" w:lineRule="auto"/>
        <w:ind w:right="996"/>
        <w:jc w:val="both"/>
        <w:rPr>
          <w:i/>
          <w:iCs/>
          <w:lang w:val="en-GB"/>
        </w:rPr>
      </w:pPr>
    </w:p>
    <w:p w14:paraId="5E8DA2CE" w14:textId="77777777" w:rsidR="000E6695" w:rsidRPr="00457FBC" w:rsidRDefault="000E6695" w:rsidP="000E6695">
      <w:pPr>
        <w:spacing w:after="0" w:line="276" w:lineRule="auto"/>
        <w:ind w:left="720" w:right="996"/>
        <w:jc w:val="both"/>
        <w:rPr>
          <w:i/>
          <w:iCs/>
          <w:lang w:val="en-GB"/>
        </w:rPr>
      </w:pPr>
      <w:r w:rsidRPr="00457FBC">
        <w:rPr>
          <w:i/>
          <w:iCs/>
          <w:lang w:val="en-GB"/>
        </w:rPr>
        <w:t>The Management of Princes Tuna (Mauritius) Limited (the “</w:t>
      </w:r>
      <w:r w:rsidRPr="00457FBC">
        <w:rPr>
          <w:b/>
          <w:bCs/>
          <w:i/>
          <w:iCs/>
          <w:lang w:val="en-GB"/>
        </w:rPr>
        <w:t>Company</w:t>
      </w:r>
      <w:r w:rsidRPr="00457FBC">
        <w:rPr>
          <w:i/>
          <w:iCs/>
          <w:lang w:val="en-GB"/>
        </w:rPr>
        <w:t xml:space="preserve">”) has been apprised of a complaint made by an employee of the Company in relation to an alleged act of “violence at work” pursuant to section 114 of the WRA, which may have been committed by you. An investigation is accordingly being carried out into the matter. </w:t>
      </w:r>
    </w:p>
    <w:p w14:paraId="22ED4B1C" w14:textId="77777777" w:rsidR="000E6695" w:rsidRPr="00457FBC" w:rsidRDefault="000E6695" w:rsidP="000E6695">
      <w:pPr>
        <w:spacing w:after="0" w:line="276" w:lineRule="auto"/>
        <w:ind w:left="720" w:right="996"/>
        <w:jc w:val="both"/>
        <w:rPr>
          <w:i/>
          <w:iCs/>
          <w:lang w:val="en-GB"/>
        </w:rPr>
      </w:pPr>
    </w:p>
    <w:p w14:paraId="615F315E" w14:textId="77777777" w:rsidR="000E6695" w:rsidRPr="00457FBC" w:rsidRDefault="000E6695" w:rsidP="000E6695">
      <w:pPr>
        <w:spacing w:after="0" w:line="276" w:lineRule="auto"/>
        <w:ind w:left="720" w:right="996"/>
        <w:jc w:val="both"/>
        <w:rPr>
          <w:sz w:val="24"/>
          <w:szCs w:val="24"/>
          <w:lang w:val="en-GB"/>
        </w:rPr>
      </w:pPr>
      <w:r w:rsidRPr="00457FBC">
        <w:rPr>
          <w:i/>
          <w:iCs/>
          <w:lang w:val="en-GB"/>
        </w:rPr>
        <w:t xml:space="preserve">In view of the gravity of the complaint, the Management has decided to suspend you with pay pursuant to the provisions of the WRA pending the completion of the enquiry. </w:t>
      </w:r>
    </w:p>
    <w:p w14:paraId="427ECC9C" w14:textId="0376E929" w:rsidR="000E6695" w:rsidRPr="00457FBC" w:rsidRDefault="000E6695" w:rsidP="000E6695">
      <w:pPr>
        <w:spacing w:after="0" w:line="276" w:lineRule="auto"/>
        <w:jc w:val="both"/>
        <w:rPr>
          <w:sz w:val="24"/>
          <w:szCs w:val="24"/>
          <w:lang w:val="en-GB"/>
        </w:rPr>
      </w:pPr>
    </w:p>
    <w:p w14:paraId="03DB70F0" w14:textId="77777777" w:rsidR="00D86193" w:rsidRPr="00457FBC" w:rsidRDefault="00D86193" w:rsidP="000E6695">
      <w:pPr>
        <w:spacing w:after="0" w:line="276" w:lineRule="auto"/>
        <w:jc w:val="both"/>
        <w:rPr>
          <w:sz w:val="24"/>
          <w:szCs w:val="24"/>
          <w:lang w:val="en-GB"/>
        </w:rPr>
      </w:pPr>
    </w:p>
    <w:p w14:paraId="5F5F7BE5" w14:textId="045CEC73" w:rsidR="000661A0" w:rsidRPr="00457FBC" w:rsidRDefault="000E6695" w:rsidP="000E6695">
      <w:pPr>
        <w:spacing w:after="0" w:line="276" w:lineRule="auto"/>
        <w:jc w:val="both"/>
        <w:rPr>
          <w:sz w:val="24"/>
          <w:szCs w:val="24"/>
          <w:lang w:val="en-GB"/>
        </w:rPr>
      </w:pPr>
      <w:r w:rsidRPr="00457FBC">
        <w:rPr>
          <w:sz w:val="24"/>
          <w:szCs w:val="24"/>
          <w:lang w:val="en-GB"/>
        </w:rPr>
        <w:tab/>
        <w:t xml:space="preserve">Thereafter, the Disputant is informed of the charges laid against him as per letter dated 26 September 2023 (Document B), which </w:t>
      </w:r>
      <w:r w:rsidR="00BE7252" w:rsidRPr="00457FBC">
        <w:rPr>
          <w:i/>
          <w:iCs/>
          <w:sz w:val="24"/>
          <w:szCs w:val="24"/>
          <w:lang w:val="en-GB"/>
        </w:rPr>
        <w:t>inter alia</w:t>
      </w:r>
      <w:r w:rsidR="00BE7252" w:rsidRPr="00457FBC">
        <w:rPr>
          <w:sz w:val="24"/>
          <w:szCs w:val="24"/>
          <w:lang w:val="en-GB"/>
        </w:rPr>
        <w:t xml:space="preserve"> states</w:t>
      </w:r>
      <w:r w:rsidR="008E1CBB" w:rsidRPr="00457FBC">
        <w:rPr>
          <w:sz w:val="24"/>
          <w:szCs w:val="24"/>
          <w:lang w:val="en-GB"/>
        </w:rPr>
        <w:t>, as per the first charge,</w:t>
      </w:r>
      <w:r w:rsidRPr="00457FBC">
        <w:rPr>
          <w:sz w:val="24"/>
          <w:szCs w:val="24"/>
          <w:lang w:val="en-GB"/>
        </w:rPr>
        <w:t xml:space="preserve"> </w:t>
      </w:r>
      <w:r w:rsidR="00BE7252" w:rsidRPr="00457FBC">
        <w:rPr>
          <w:sz w:val="24"/>
          <w:szCs w:val="24"/>
          <w:lang w:val="en-GB"/>
        </w:rPr>
        <w:t xml:space="preserve">that </w:t>
      </w:r>
      <w:r w:rsidRPr="00457FBC">
        <w:rPr>
          <w:sz w:val="24"/>
          <w:szCs w:val="24"/>
          <w:lang w:val="en-GB"/>
        </w:rPr>
        <w:t>he insulted and humiliated Mrs Cavalot in the mess room on 16 August 2023</w:t>
      </w:r>
      <w:r w:rsidR="00797793">
        <w:rPr>
          <w:sz w:val="24"/>
          <w:szCs w:val="24"/>
          <w:lang w:val="en-GB"/>
        </w:rPr>
        <w:t>;</w:t>
      </w:r>
      <w:r w:rsidR="00E6291F" w:rsidRPr="00457FBC">
        <w:rPr>
          <w:sz w:val="24"/>
          <w:szCs w:val="24"/>
          <w:lang w:val="en-GB"/>
        </w:rPr>
        <w:t xml:space="preserve"> and is convened to</w:t>
      </w:r>
      <w:r w:rsidR="00BE7252" w:rsidRPr="00457FBC">
        <w:rPr>
          <w:sz w:val="24"/>
          <w:szCs w:val="24"/>
          <w:lang w:val="en-GB"/>
        </w:rPr>
        <w:t xml:space="preserve"> a</w:t>
      </w:r>
      <w:r w:rsidR="00E6291F" w:rsidRPr="00457FBC">
        <w:rPr>
          <w:sz w:val="24"/>
          <w:szCs w:val="24"/>
          <w:lang w:val="en-GB"/>
        </w:rPr>
        <w:t xml:space="preserve"> disciplinary committee to be held on 4 October 2023</w:t>
      </w:r>
      <w:r w:rsidRPr="00457FBC">
        <w:rPr>
          <w:sz w:val="24"/>
          <w:szCs w:val="24"/>
          <w:lang w:val="en-GB"/>
        </w:rPr>
        <w:t>.</w:t>
      </w:r>
      <w:r w:rsidR="00137D13" w:rsidRPr="00457FBC">
        <w:rPr>
          <w:sz w:val="24"/>
          <w:szCs w:val="24"/>
          <w:lang w:val="en-GB"/>
        </w:rPr>
        <w:t xml:space="preserve"> It is thus clear that </w:t>
      </w:r>
      <w:r w:rsidR="00E6291F" w:rsidRPr="00457FBC">
        <w:rPr>
          <w:sz w:val="24"/>
          <w:szCs w:val="24"/>
          <w:lang w:val="en-GB"/>
        </w:rPr>
        <w:t>t</w:t>
      </w:r>
      <w:r w:rsidR="00137D13" w:rsidRPr="00457FBC">
        <w:rPr>
          <w:sz w:val="24"/>
          <w:szCs w:val="24"/>
          <w:lang w:val="en-GB"/>
        </w:rPr>
        <w:t>he</w:t>
      </w:r>
      <w:r w:rsidR="00E6291F" w:rsidRPr="00457FBC">
        <w:rPr>
          <w:sz w:val="24"/>
          <w:szCs w:val="24"/>
          <w:lang w:val="en-GB"/>
        </w:rPr>
        <w:t xml:space="preserve"> Disputant </w:t>
      </w:r>
      <w:r w:rsidR="00137D13" w:rsidRPr="00457FBC">
        <w:rPr>
          <w:sz w:val="24"/>
          <w:szCs w:val="24"/>
          <w:lang w:val="en-GB"/>
        </w:rPr>
        <w:t xml:space="preserve">was informed </w:t>
      </w:r>
      <w:r w:rsidR="00E6291F" w:rsidRPr="00457FBC">
        <w:rPr>
          <w:sz w:val="24"/>
          <w:szCs w:val="24"/>
          <w:lang w:val="en-GB"/>
        </w:rPr>
        <w:t>of</w:t>
      </w:r>
      <w:r w:rsidR="00137D13" w:rsidRPr="00457FBC">
        <w:rPr>
          <w:sz w:val="24"/>
          <w:szCs w:val="24"/>
          <w:lang w:val="en-GB"/>
        </w:rPr>
        <w:t xml:space="preserve"> the</w:t>
      </w:r>
      <w:r w:rsidR="00E6291F" w:rsidRPr="00457FBC">
        <w:rPr>
          <w:sz w:val="24"/>
          <w:szCs w:val="24"/>
          <w:lang w:val="en-GB"/>
        </w:rPr>
        <w:t xml:space="preserve"> charges more </w:t>
      </w:r>
      <w:r w:rsidR="00BE7252" w:rsidRPr="00457FBC">
        <w:rPr>
          <w:sz w:val="24"/>
          <w:szCs w:val="24"/>
          <w:lang w:val="en-GB"/>
        </w:rPr>
        <w:t>than</w:t>
      </w:r>
      <w:r w:rsidR="00E6291F" w:rsidRPr="00457FBC">
        <w:rPr>
          <w:sz w:val="24"/>
          <w:szCs w:val="24"/>
          <w:lang w:val="en-GB"/>
        </w:rPr>
        <w:t xml:space="preserve"> 10 days after the Respondent was officially made aware of the incident. </w:t>
      </w:r>
    </w:p>
    <w:p w14:paraId="2258DF8F" w14:textId="77777777" w:rsidR="000661A0" w:rsidRPr="00457FBC" w:rsidRDefault="000661A0" w:rsidP="000E6695">
      <w:pPr>
        <w:spacing w:after="0" w:line="276" w:lineRule="auto"/>
        <w:jc w:val="both"/>
        <w:rPr>
          <w:sz w:val="24"/>
          <w:szCs w:val="24"/>
          <w:lang w:val="en-GB"/>
        </w:rPr>
      </w:pPr>
    </w:p>
    <w:p w14:paraId="01CF81DA" w14:textId="77777777" w:rsidR="000661A0" w:rsidRPr="00457FBC" w:rsidRDefault="000661A0" w:rsidP="000E6695">
      <w:pPr>
        <w:spacing w:after="0" w:line="276" w:lineRule="auto"/>
        <w:jc w:val="both"/>
        <w:rPr>
          <w:sz w:val="24"/>
          <w:szCs w:val="24"/>
          <w:lang w:val="en-GB"/>
        </w:rPr>
      </w:pPr>
    </w:p>
    <w:p w14:paraId="641352E0" w14:textId="04A3C28D" w:rsidR="000661A0" w:rsidRPr="00457FBC" w:rsidRDefault="000661A0" w:rsidP="000E6695">
      <w:pPr>
        <w:spacing w:after="0" w:line="276" w:lineRule="auto"/>
        <w:jc w:val="both"/>
        <w:rPr>
          <w:sz w:val="24"/>
          <w:szCs w:val="24"/>
          <w:lang w:val="en-GB"/>
        </w:rPr>
      </w:pPr>
      <w:r w:rsidRPr="00457FBC">
        <w:rPr>
          <w:sz w:val="24"/>
          <w:szCs w:val="24"/>
          <w:lang w:val="en-GB"/>
        </w:rPr>
        <w:tab/>
        <w:t xml:space="preserve">As submitted by both </w:t>
      </w:r>
      <w:r w:rsidR="00BE7252" w:rsidRPr="00457FBC">
        <w:rPr>
          <w:sz w:val="24"/>
          <w:szCs w:val="24"/>
          <w:lang w:val="en-GB"/>
        </w:rPr>
        <w:t>Counsel</w:t>
      </w:r>
      <w:r w:rsidRPr="00457FBC">
        <w:rPr>
          <w:sz w:val="24"/>
          <w:szCs w:val="24"/>
          <w:lang w:val="en-GB"/>
        </w:rPr>
        <w:t xml:space="preserve">, </w:t>
      </w:r>
      <w:r w:rsidRPr="00457FBC">
        <w:rPr>
          <w:i/>
          <w:iCs/>
          <w:sz w:val="24"/>
          <w:szCs w:val="24"/>
          <w:lang w:val="en-GB"/>
        </w:rPr>
        <w:t>section 64 (2)</w:t>
      </w:r>
      <w:r w:rsidRPr="00457FBC">
        <w:rPr>
          <w:sz w:val="24"/>
          <w:szCs w:val="24"/>
          <w:lang w:val="en-GB"/>
        </w:rPr>
        <w:t xml:space="preserve"> of the </w:t>
      </w:r>
      <w:r w:rsidRPr="00457FBC">
        <w:rPr>
          <w:i/>
          <w:iCs/>
          <w:sz w:val="24"/>
          <w:szCs w:val="24"/>
          <w:lang w:val="en-GB"/>
        </w:rPr>
        <w:t>WRA</w:t>
      </w:r>
      <w:r w:rsidRPr="00457FBC">
        <w:rPr>
          <w:sz w:val="24"/>
          <w:szCs w:val="24"/>
          <w:lang w:val="en-GB"/>
        </w:rPr>
        <w:t xml:space="preserve"> is to be read subject to </w:t>
      </w:r>
      <w:r w:rsidRPr="00457FBC">
        <w:rPr>
          <w:i/>
          <w:iCs/>
          <w:sz w:val="24"/>
          <w:szCs w:val="24"/>
          <w:lang w:val="en-GB"/>
        </w:rPr>
        <w:t>subsection (3)</w:t>
      </w:r>
      <w:r w:rsidRPr="00457FBC">
        <w:rPr>
          <w:sz w:val="24"/>
          <w:szCs w:val="24"/>
          <w:lang w:val="en-GB"/>
        </w:rPr>
        <w:t xml:space="preserve">. </w:t>
      </w:r>
      <w:r w:rsidRPr="00457FBC">
        <w:rPr>
          <w:i/>
          <w:iCs/>
          <w:sz w:val="24"/>
          <w:szCs w:val="24"/>
          <w:lang w:val="en-GB"/>
        </w:rPr>
        <w:t>Section 64 (3)</w:t>
      </w:r>
      <w:r w:rsidRPr="00457FBC">
        <w:rPr>
          <w:sz w:val="24"/>
          <w:szCs w:val="24"/>
          <w:lang w:val="en-GB"/>
        </w:rPr>
        <w:t xml:space="preserve"> provides as follows:</w:t>
      </w:r>
    </w:p>
    <w:p w14:paraId="20BCBDF3" w14:textId="03CFCF86" w:rsidR="000661A0" w:rsidRPr="00457FBC" w:rsidRDefault="000661A0" w:rsidP="002D3706">
      <w:pPr>
        <w:spacing w:after="0" w:line="276" w:lineRule="auto"/>
        <w:ind w:right="996"/>
        <w:jc w:val="both"/>
        <w:rPr>
          <w:i/>
          <w:iCs/>
          <w:lang w:val="en-GB"/>
        </w:rPr>
      </w:pPr>
    </w:p>
    <w:p w14:paraId="5658FCA7" w14:textId="352C6DAF" w:rsidR="000661A0" w:rsidRPr="00457FBC" w:rsidRDefault="002D3706" w:rsidP="002D3706">
      <w:pPr>
        <w:spacing w:after="0" w:line="276" w:lineRule="auto"/>
        <w:ind w:left="720" w:right="996" w:firstLine="720"/>
        <w:jc w:val="both"/>
        <w:rPr>
          <w:i/>
          <w:iCs/>
          <w:lang w:val="en-GB"/>
        </w:rPr>
      </w:pPr>
      <w:r w:rsidRPr="00457FBC">
        <w:rPr>
          <w:i/>
          <w:iCs/>
          <w:lang w:val="en-GB"/>
        </w:rPr>
        <w:t xml:space="preserve">(3) </w:t>
      </w:r>
      <w:r w:rsidRPr="00457FBC">
        <w:rPr>
          <w:i/>
          <w:iCs/>
          <w:lang w:val="en-GB"/>
        </w:rPr>
        <w:tab/>
        <w:t>Before a charge of alleged misconduct is levelled against a worker, an employer may carry out an investigation into all the circumstances of the case and the period specified in subsection (2)(a)(i) or (b)(i) shall not commence to run until the completion of the investigation.</w:t>
      </w:r>
    </w:p>
    <w:p w14:paraId="63BA2E74" w14:textId="04789CAF" w:rsidR="000661A0" w:rsidRPr="00457FBC" w:rsidRDefault="000661A0" w:rsidP="000E6695">
      <w:pPr>
        <w:spacing w:after="0" w:line="276" w:lineRule="auto"/>
        <w:jc w:val="both"/>
        <w:rPr>
          <w:sz w:val="24"/>
          <w:szCs w:val="24"/>
          <w:lang w:val="en-GB"/>
        </w:rPr>
      </w:pPr>
    </w:p>
    <w:p w14:paraId="221F8B57" w14:textId="2F315110" w:rsidR="002D3706" w:rsidRPr="00457FBC" w:rsidRDefault="002D3706" w:rsidP="000E6695">
      <w:pPr>
        <w:spacing w:after="0" w:line="276" w:lineRule="auto"/>
        <w:jc w:val="both"/>
        <w:rPr>
          <w:sz w:val="24"/>
          <w:szCs w:val="24"/>
          <w:lang w:val="en-GB"/>
        </w:rPr>
      </w:pPr>
    </w:p>
    <w:p w14:paraId="49509414" w14:textId="0EB4F382" w:rsidR="002F2367" w:rsidRPr="00457FBC" w:rsidRDefault="002D3706" w:rsidP="000E6695">
      <w:pPr>
        <w:spacing w:after="0" w:line="276" w:lineRule="auto"/>
        <w:jc w:val="both"/>
        <w:rPr>
          <w:sz w:val="24"/>
          <w:szCs w:val="24"/>
          <w:lang w:val="en-GB"/>
        </w:rPr>
      </w:pPr>
      <w:r w:rsidRPr="00457FBC">
        <w:rPr>
          <w:sz w:val="24"/>
          <w:szCs w:val="24"/>
          <w:lang w:val="en-GB"/>
        </w:rPr>
        <w:tab/>
        <w:t xml:space="preserve">It can thus be seen that the employer is not precluded from carrying out an investigation before levelling a charge of misconduct and the period under </w:t>
      </w:r>
      <w:r w:rsidRPr="00457FBC">
        <w:rPr>
          <w:i/>
          <w:iCs/>
          <w:sz w:val="24"/>
          <w:szCs w:val="24"/>
          <w:lang w:val="en-GB"/>
        </w:rPr>
        <w:t>section 64 (2)(a)(i)</w:t>
      </w:r>
      <w:r w:rsidRPr="00457FBC">
        <w:rPr>
          <w:sz w:val="24"/>
          <w:szCs w:val="24"/>
          <w:lang w:val="en-GB"/>
        </w:rPr>
        <w:t xml:space="preserve"> cannot start to run until the investigation is complete. As per the submissions of Counsel for the Respondent, the investigation commenced on 17 August 2023 and was completed on 23 September 2023. </w:t>
      </w:r>
      <w:r w:rsidR="008E1CBB" w:rsidRPr="00457FBC">
        <w:rPr>
          <w:sz w:val="24"/>
          <w:szCs w:val="24"/>
          <w:lang w:val="en-GB"/>
        </w:rPr>
        <w:t xml:space="preserve">The date of completion of the internal investigation is also mentioned in the letter of charges. The Respondent had within 10 days to notify the Disputant of the charges from 17 August 2023 but </w:t>
      </w:r>
      <w:r w:rsidR="006E3321" w:rsidRPr="00457FBC">
        <w:rPr>
          <w:sz w:val="24"/>
          <w:szCs w:val="24"/>
          <w:lang w:val="en-GB"/>
        </w:rPr>
        <w:t>did</w:t>
      </w:r>
      <w:r w:rsidR="008E1CBB" w:rsidRPr="00457FBC">
        <w:rPr>
          <w:sz w:val="24"/>
          <w:szCs w:val="24"/>
          <w:lang w:val="en-GB"/>
        </w:rPr>
        <w:t xml:space="preserve"> only do so on 26 September 2023 contending that the </w:t>
      </w:r>
      <w:r w:rsidR="008E1CBB" w:rsidRPr="00457FBC">
        <w:rPr>
          <w:i/>
          <w:iCs/>
          <w:sz w:val="24"/>
          <w:szCs w:val="24"/>
          <w:lang w:val="en-GB"/>
        </w:rPr>
        <w:t>section 64</w:t>
      </w:r>
      <w:r w:rsidR="008E1CBB" w:rsidRPr="00457FBC">
        <w:rPr>
          <w:sz w:val="24"/>
          <w:szCs w:val="24"/>
          <w:lang w:val="en-GB"/>
        </w:rPr>
        <w:t xml:space="preserve"> does not impose any requirement in law regarding the investigation and that </w:t>
      </w:r>
      <w:r w:rsidR="008E1CBB" w:rsidRPr="00457FBC">
        <w:rPr>
          <w:i/>
          <w:iCs/>
          <w:sz w:val="24"/>
          <w:szCs w:val="24"/>
          <w:lang w:val="en-GB"/>
        </w:rPr>
        <w:t>section 64 (2)</w:t>
      </w:r>
      <w:r w:rsidR="008E1CBB" w:rsidRPr="00457FBC">
        <w:rPr>
          <w:sz w:val="24"/>
          <w:szCs w:val="24"/>
          <w:lang w:val="en-GB"/>
        </w:rPr>
        <w:t xml:space="preserve"> must be read subject to </w:t>
      </w:r>
      <w:r w:rsidR="008E1CBB" w:rsidRPr="00457FBC">
        <w:rPr>
          <w:i/>
          <w:iCs/>
          <w:sz w:val="24"/>
          <w:szCs w:val="24"/>
          <w:lang w:val="en-GB"/>
        </w:rPr>
        <w:t>subsection (3)</w:t>
      </w:r>
      <w:r w:rsidR="008E1CBB" w:rsidRPr="00457FBC">
        <w:rPr>
          <w:sz w:val="24"/>
          <w:szCs w:val="24"/>
          <w:lang w:val="en-GB"/>
        </w:rPr>
        <w:t xml:space="preserve">.   </w:t>
      </w:r>
    </w:p>
    <w:p w14:paraId="41ADFC35" w14:textId="41D314A7" w:rsidR="002F2367" w:rsidRPr="00457FBC" w:rsidRDefault="002F2367" w:rsidP="000E6695">
      <w:pPr>
        <w:spacing w:after="0" w:line="276" w:lineRule="auto"/>
        <w:jc w:val="both"/>
        <w:rPr>
          <w:sz w:val="24"/>
          <w:szCs w:val="24"/>
          <w:lang w:val="en-GB"/>
        </w:rPr>
      </w:pPr>
    </w:p>
    <w:p w14:paraId="59CC1A8A" w14:textId="0623121A" w:rsidR="0087492F" w:rsidRPr="00457FBC" w:rsidRDefault="0087492F" w:rsidP="000E6695">
      <w:pPr>
        <w:spacing w:after="0" w:line="276" w:lineRule="auto"/>
        <w:jc w:val="both"/>
        <w:rPr>
          <w:sz w:val="24"/>
          <w:szCs w:val="24"/>
          <w:lang w:val="en-GB"/>
        </w:rPr>
      </w:pPr>
    </w:p>
    <w:p w14:paraId="6BE63C18" w14:textId="67B5AB46" w:rsidR="0087492F" w:rsidRPr="00457FBC" w:rsidRDefault="0087492F" w:rsidP="000E6695">
      <w:pPr>
        <w:spacing w:after="0" w:line="276" w:lineRule="auto"/>
        <w:jc w:val="both"/>
        <w:rPr>
          <w:sz w:val="24"/>
          <w:szCs w:val="24"/>
          <w:lang w:val="en-GB"/>
        </w:rPr>
      </w:pPr>
      <w:r w:rsidRPr="00457FBC">
        <w:rPr>
          <w:sz w:val="24"/>
          <w:szCs w:val="24"/>
          <w:lang w:val="en-GB"/>
        </w:rPr>
        <w:tab/>
        <w:t xml:space="preserve">Given that the Respondent had a statutory duty to notify the Disputant of the charges within 10 days of becoming aware of the incident, it was unreasonable for the Respondent to have waited </w:t>
      </w:r>
      <w:r w:rsidR="00867520" w:rsidRPr="00457FBC">
        <w:rPr>
          <w:sz w:val="24"/>
          <w:szCs w:val="24"/>
          <w:lang w:val="en-GB"/>
        </w:rPr>
        <w:t>until</w:t>
      </w:r>
      <w:r w:rsidRPr="00457FBC">
        <w:rPr>
          <w:sz w:val="24"/>
          <w:szCs w:val="24"/>
          <w:lang w:val="en-GB"/>
        </w:rPr>
        <w:t xml:space="preserve"> the 31 August 2023 to inform the Disputant that an investigation is being carried out. </w:t>
      </w:r>
      <w:r w:rsidR="00BE7252" w:rsidRPr="00457FBC">
        <w:rPr>
          <w:sz w:val="24"/>
          <w:szCs w:val="24"/>
          <w:lang w:val="en-GB"/>
        </w:rPr>
        <w:t>A</w:t>
      </w:r>
      <w:r w:rsidR="003E7622" w:rsidRPr="00457FBC">
        <w:rPr>
          <w:sz w:val="24"/>
          <w:szCs w:val="24"/>
          <w:lang w:val="en-GB"/>
        </w:rPr>
        <w:t>s</w:t>
      </w:r>
      <w:r w:rsidR="00BE7252" w:rsidRPr="00457FBC">
        <w:rPr>
          <w:sz w:val="24"/>
          <w:szCs w:val="24"/>
          <w:lang w:val="en-GB"/>
        </w:rPr>
        <w:t xml:space="preserve"> t</w:t>
      </w:r>
      <w:r w:rsidRPr="00457FBC">
        <w:rPr>
          <w:sz w:val="24"/>
          <w:szCs w:val="24"/>
          <w:lang w:val="en-GB"/>
        </w:rPr>
        <w:t xml:space="preserve">he law clearly provides that </w:t>
      </w:r>
      <w:r w:rsidR="00BE7252" w:rsidRPr="00457FBC">
        <w:rPr>
          <w:sz w:val="24"/>
          <w:szCs w:val="24"/>
          <w:lang w:val="en-GB"/>
        </w:rPr>
        <w:t xml:space="preserve">the </w:t>
      </w:r>
      <w:r w:rsidRPr="00457FBC">
        <w:rPr>
          <w:sz w:val="24"/>
          <w:szCs w:val="24"/>
          <w:lang w:val="en-GB"/>
        </w:rPr>
        <w:t>10 day time period will not commence to run until the completion of the investigation, the Respondent should have duly notified the Disputant that it was carrying out an investigation into the matter as soon as practical</w:t>
      </w:r>
      <w:r w:rsidR="00867520" w:rsidRPr="00457FBC">
        <w:rPr>
          <w:sz w:val="24"/>
          <w:szCs w:val="24"/>
          <w:lang w:val="en-GB"/>
        </w:rPr>
        <w:t xml:space="preserve"> preferably </w:t>
      </w:r>
      <w:r w:rsidRPr="00457FBC">
        <w:rPr>
          <w:sz w:val="24"/>
          <w:szCs w:val="24"/>
          <w:lang w:val="en-GB"/>
        </w:rPr>
        <w:t xml:space="preserve">within the 10 days so that the Disputant </w:t>
      </w:r>
      <w:r w:rsidR="00BE7252" w:rsidRPr="00457FBC">
        <w:rPr>
          <w:sz w:val="24"/>
          <w:szCs w:val="24"/>
          <w:lang w:val="en-GB"/>
        </w:rPr>
        <w:t>would have been</w:t>
      </w:r>
      <w:r w:rsidRPr="00457FBC">
        <w:rPr>
          <w:sz w:val="24"/>
          <w:szCs w:val="24"/>
          <w:lang w:val="en-GB"/>
        </w:rPr>
        <w:t xml:space="preserve"> aware</w:t>
      </w:r>
      <w:r w:rsidR="00BE7252" w:rsidRPr="00457FBC">
        <w:rPr>
          <w:sz w:val="24"/>
          <w:szCs w:val="24"/>
          <w:lang w:val="en-GB"/>
        </w:rPr>
        <w:t xml:space="preserve"> that</w:t>
      </w:r>
      <w:r w:rsidRPr="00457FBC">
        <w:rPr>
          <w:sz w:val="24"/>
          <w:szCs w:val="24"/>
          <w:lang w:val="en-GB"/>
        </w:rPr>
        <w:t xml:space="preserve"> the period for charges to be </w:t>
      </w:r>
      <w:r w:rsidR="00BE7252" w:rsidRPr="00457FBC">
        <w:rPr>
          <w:sz w:val="24"/>
          <w:szCs w:val="24"/>
          <w:lang w:val="en-GB"/>
        </w:rPr>
        <w:t>laid against</w:t>
      </w:r>
      <w:r w:rsidRPr="00457FBC">
        <w:rPr>
          <w:sz w:val="24"/>
          <w:szCs w:val="24"/>
          <w:lang w:val="en-GB"/>
        </w:rPr>
        <w:t xml:space="preserve"> him ha</w:t>
      </w:r>
      <w:r w:rsidR="00BE7252" w:rsidRPr="00457FBC">
        <w:rPr>
          <w:sz w:val="24"/>
          <w:szCs w:val="24"/>
          <w:lang w:val="en-GB"/>
        </w:rPr>
        <w:t>ve</w:t>
      </w:r>
      <w:r w:rsidRPr="00457FBC">
        <w:rPr>
          <w:sz w:val="24"/>
          <w:szCs w:val="24"/>
          <w:lang w:val="en-GB"/>
        </w:rPr>
        <w:t xml:space="preserve"> been put in abeyance.</w:t>
      </w:r>
      <w:r w:rsidR="00BE7252" w:rsidRPr="00457FBC">
        <w:rPr>
          <w:sz w:val="24"/>
          <w:szCs w:val="24"/>
          <w:lang w:val="en-GB"/>
        </w:rPr>
        <w:t xml:space="preserve"> </w:t>
      </w:r>
      <w:r w:rsidRPr="00457FBC">
        <w:rPr>
          <w:sz w:val="24"/>
          <w:szCs w:val="24"/>
          <w:lang w:val="en-GB"/>
        </w:rPr>
        <w:t xml:space="preserve"> </w:t>
      </w:r>
    </w:p>
    <w:p w14:paraId="586636B1" w14:textId="77777777" w:rsidR="0087492F" w:rsidRPr="00457FBC" w:rsidRDefault="0087492F" w:rsidP="000E6695">
      <w:pPr>
        <w:spacing w:after="0" w:line="276" w:lineRule="auto"/>
        <w:jc w:val="both"/>
        <w:rPr>
          <w:sz w:val="24"/>
          <w:szCs w:val="24"/>
          <w:lang w:val="en-GB"/>
        </w:rPr>
      </w:pPr>
    </w:p>
    <w:p w14:paraId="7CD4CDAC" w14:textId="77777777" w:rsidR="0087492F" w:rsidRPr="00457FBC" w:rsidRDefault="0087492F" w:rsidP="000E6695">
      <w:pPr>
        <w:spacing w:after="0" w:line="276" w:lineRule="auto"/>
        <w:jc w:val="both"/>
        <w:rPr>
          <w:sz w:val="24"/>
          <w:szCs w:val="24"/>
          <w:lang w:val="en-GB"/>
        </w:rPr>
      </w:pPr>
    </w:p>
    <w:p w14:paraId="3DF6BF8C" w14:textId="384C91C2" w:rsidR="00B06E6E" w:rsidRPr="00457FBC" w:rsidRDefault="0087492F" w:rsidP="00B06E6E">
      <w:pPr>
        <w:spacing w:after="0" w:line="276" w:lineRule="auto"/>
        <w:jc w:val="both"/>
        <w:rPr>
          <w:sz w:val="24"/>
          <w:szCs w:val="24"/>
          <w:lang w:val="en-GB"/>
        </w:rPr>
      </w:pPr>
      <w:r w:rsidRPr="00457FBC">
        <w:rPr>
          <w:sz w:val="24"/>
          <w:szCs w:val="24"/>
          <w:lang w:val="en-GB"/>
        </w:rPr>
        <w:tab/>
        <w:t xml:space="preserve">Although this is not specifically mentioned in </w:t>
      </w:r>
      <w:r w:rsidRPr="00457FBC">
        <w:rPr>
          <w:i/>
          <w:iCs/>
          <w:sz w:val="24"/>
          <w:szCs w:val="24"/>
          <w:lang w:val="en-GB"/>
        </w:rPr>
        <w:t>section 64</w:t>
      </w:r>
      <w:r w:rsidRPr="00457FBC">
        <w:rPr>
          <w:sz w:val="24"/>
          <w:szCs w:val="24"/>
          <w:lang w:val="en-GB"/>
        </w:rPr>
        <w:t xml:space="preserve"> of the </w:t>
      </w:r>
      <w:r w:rsidRPr="00457FBC">
        <w:rPr>
          <w:i/>
          <w:iCs/>
          <w:sz w:val="24"/>
          <w:szCs w:val="24"/>
          <w:lang w:val="en-GB"/>
        </w:rPr>
        <w:t>WRA</w:t>
      </w:r>
      <w:r w:rsidRPr="00457FBC">
        <w:rPr>
          <w:sz w:val="24"/>
          <w:szCs w:val="24"/>
          <w:lang w:val="en-GB"/>
        </w:rPr>
        <w:t>, it must be borne in mind that labour laws are of public order</w:t>
      </w:r>
      <w:r w:rsidR="00B06E6E" w:rsidRPr="00457FBC">
        <w:rPr>
          <w:sz w:val="24"/>
          <w:szCs w:val="24"/>
          <w:lang w:val="en-GB"/>
        </w:rPr>
        <w:t xml:space="preserve"> as has been noted by </w:t>
      </w:r>
      <w:r w:rsidR="00B06E6E" w:rsidRPr="00457FBC">
        <w:rPr>
          <w:i/>
          <w:iCs/>
          <w:sz w:val="24"/>
          <w:szCs w:val="24"/>
          <w:lang w:val="en-GB"/>
        </w:rPr>
        <w:t>Dr D. Fok Kan</w:t>
      </w:r>
      <w:r w:rsidR="00B06E6E" w:rsidRPr="00457FBC">
        <w:rPr>
          <w:sz w:val="24"/>
          <w:szCs w:val="24"/>
          <w:lang w:val="en-GB"/>
        </w:rPr>
        <w:t xml:space="preserve"> as cited in </w:t>
      </w:r>
      <w:r w:rsidR="00B06E6E" w:rsidRPr="00457FBC">
        <w:rPr>
          <w:i/>
          <w:iCs/>
          <w:sz w:val="24"/>
          <w:szCs w:val="24"/>
          <w:lang w:val="en-GB"/>
        </w:rPr>
        <w:t>Atchia v Air Mauritius Ltd (under administration)</w:t>
      </w:r>
      <w:r w:rsidR="00B06E6E" w:rsidRPr="00457FBC">
        <w:rPr>
          <w:sz w:val="24"/>
          <w:szCs w:val="24"/>
          <w:lang w:val="en-GB"/>
        </w:rPr>
        <w:t xml:space="preserve"> [</w:t>
      </w:r>
      <w:r w:rsidR="00B06E6E" w:rsidRPr="00457FBC">
        <w:rPr>
          <w:i/>
          <w:iCs/>
          <w:sz w:val="24"/>
          <w:szCs w:val="24"/>
          <w:lang w:val="en-GB"/>
        </w:rPr>
        <w:t>2021 SCJ 206</w:t>
      </w:r>
      <w:r w:rsidR="00B06E6E" w:rsidRPr="00457FBC">
        <w:rPr>
          <w:sz w:val="24"/>
          <w:szCs w:val="24"/>
          <w:lang w:val="en-GB"/>
        </w:rPr>
        <w:t>]:</w:t>
      </w:r>
    </w:p>
    <w:p w14:paraId="3E1F2C16" w14:textId="77777777" w:rsidR="00B06E6E" w:rsidRPr="00457FBC" w:rsidRDefault="00B06E6E" w:rsidP="00B06E6E">
      <w:pPr>
        <w:spacing w:after="0" w:line="276" w:lineRule="auto"/>
        <w:jc w:val="both"/>
        <w:rPr>
          <w:lang w:val="en-GB"/>
        </w:rPr>
      </w:pPr>
    </w:p>
    <w:p w14:paraId="4CEB13BF" w14:textId="77777777" w:rsidR="00B06E6E" w:rsidRPr="00457FBC" w:rsidRDefault="00B06E6E" w:rsidP="00B06E6E">
      <w:pPr>
        <w:shd w:val="clear" w:color="auto" w:fill="FFFFFF"/>
        <w:spacing w:after="0" w:line="276" w:lineRule="auto"/>
        <w:ind w:left="720" w:right="996" w:firstLine="720"/>
        <w:jc w:val="both"/>
        <w:rPr>
          <w:rFonts w:eastAsia="Times New Roman" w:cstheme="minorHAnsi"/>
          <w:i/>
          <w:iCs/>
          <w:lang w:val="en-GB"/>
        </w:rPr>
      </w:pPr>
      <w:r w:rsidRPr="00457FBC">
        <w:rPr>
          <w:rFonts w:eastAsia="Times New Roman" w:cstheme="minorHAnsi"/>
          <w:i/>
          <w:iCs/>
          <w:lang w:val="en-GB"/>
        </w:rPr>
        <w:t xml:space="preserve">As is aptly explained in the following extracts from </w:t>
      </w:r>
      <w:r w:rsidRPr="00457FBC">
        <w:rPr>
          <w:rFonts w:eastAsia="Times New Roman" w:cstheme="minorHAnsi"/>
          <w:b/>
          <w:bCs/>
          <w:i/>
          <w:iCs/>
          <w:lang w:val="en-GB"/>
        </w:rPr>
        <w:t>Introduction au droit du travail mauricien 1/Les Relations Individuelles de Travail, Dr D. Fok Kan, 2ème edition (2009)</w:t>
      </w:r>
      <w:r w:rsidRPr="00457FBC">
        <w:rPr>
          <w:rFonts w:eastAsia="Times New Roman" w:cstheme="minorHAnsi"/>
          <w:i/>
          <w:iCs/>
          <w:lang w:val="en-GB"/>
        </w:rPr>
        <w:t xml:space="preserve"> at p.1:</w:t>
      </w:r>
    </w:p>
    <w:p w14:paraId="7161525C" w14:textId="77777777" w:rsidR="00B06E6E" w:rsidRPr="00457FBC" w:rsidRDefault="00B06E6E" w:rsidP="00B06E6E">
      <w:pPr>
        <w:shd w:val="clear" w:color="auto" w:fill="FFFFFF"/>
        <w:spacing w:after="0" w:line="276" w:lineRule="auto"/>
        <w:ind w:right="996"/>
        <w:jc w:val="both"/>
        <w:rPr>
          <w:rFonts w:eastAsia="Times New Roman" w:cstheme="minorHAnsi"/>
          <w:i/>
          <w:iCs/>
          <w:lang w:val="en-GB"/>
        </w:rPr>
      </w:pPr>
    </w:p>
    <w:p w14:paraId="3DA19AAB" w14:textId="77777777" w:rsidR="00B06E6E" w:rsidRPr="00797793" w:rsidRDefault="00B06E6E" w:rsidP="00B06E6E">
      <w:pPr>
        <w:shd w:val="clear" w:color="auto" w:fill="FFFFFF"/>
        <w:spacing w:after="0" w:line="276" w:lineRule="auto"/>
        <w:ind w:left="1440" w:right="1280"/>
        <w:jc w:val="both"/>
        <w:rPr>
          <w:rFonts w:eastAsia="Times New Roman" w:cstheme="minorHAnsi"/>
          <w:i/>
          <w:iCs/>
          <w:lang w:val="fr-FR"/>
        </w:rPr>
      </w:pPr>
      <w:r w:rsidRPr="00797793">
        <w:rPr>
          <w:rFonts w:eastAsia="Times New Roman" w:cstheme="minorHAnsi"/>
          <w:i/>
          <w:iCs/>
          <w:lang w:val="fr-FR"/>
        </w:rPr>
        <w:t xml:space="preserve">“Le droit du travail concerne seulement les contrats de louage des gens de travail qui selon l’art. 1780 sont régis par le Labour Act.  Le droit du travail est ainsi perçu ici comme étant un contrat.  Il s’agit du “droit qui gouverne les rapports juridiques naissant de l’accomplissement par un travailleur subordonné d’un travail pour le compte d’autrui”.  Nous sommes ici dans le cadre des relations individuelles qui existent entre un employeur et chacun des employés individuellement. </w:t>
      </w:r>
      <w:r w:rsidRPr="007C51D4">
        <w:rPr>
          <w:rFonts w:eastAsia="Times New Roman" w:cstheme="minorHAnsi"/>
          <w:i/>
          <w:iCs/>
          <w:u w:val="single"/>
          <w:lang w:val="fr-FR"/>
        </w:rPr>
        <w:t>Ces relations sont ainsi régies par le contrat de travail de chacun de ces employés, sujettes éventuellement aux dispositions impératives de la loi.</w:t>
      </w:r>
      <w:r w:rsidRPr="00797793">
        <w:rPr>
          <w:rFonts w:eastAsia="Times New Roman" w:cstheme="minorHAnsi"/>
          <w:i/>
          <w:iCs/>
          <w:lang w:val="fr-FR"/>
        </w:rPr>
        <w:t>”</w:t>
      </w:r>
    </w:p>
    <w:p w14:paraId="7BB766B6" w14:textId="77777777" w:rsidR="00B06E6E" w:rsidRPr="00797793" w:rsidRDefault="00B06E6E" w:rsidP="00B06E6E">
      <w:pPr>
        <w:shd w:val="clear" w:color="auto" w:fill="FFFFFF"/>
        <w:spacing w:after="0" w:line="276" w:lineRule="auto"/>
        <w:ind w:right="996" w:firstLine="720"/>
        <w:jc w:val="both"/>
        <w:rPr>
          <w:rFonts w:eastAsia="Times New Roman" w:cstheme="minorHAnsi"/>
          <w:i/>
          <w:iCs/>
          <w:lang w:val="fr-FR"/>
        </w:rPr>
      </w:pPr>
    </w:p>
    <w:p w14:paraId="45EC5718" w14:textId="77777777" w:rsidR="00B06E6E" w:rsidRPr="00457FBC" w:rsidRDefault="00B06E6E" w:rsidP="00B06E6E">
      <w:pPr>
        <w:shd w:val="clear" w:color="auto" w:fill="FFFFFF"/>
        <w:spacing w:after="0" w:line="276" w:lineRule="auto"/>
        <w:ind w:left="720" w:right="996" w:firstLine="720"/>
        <w:jc w:val="both"/>
        <w:rPr>
          <w:rFonts w:eastAsia="Times New Roman" w:cstheme="minorHAnsi"/>
          <w:i/>
          <w:iCs/>
          <w:lang w:val="en-GB"/>
        </w:rPr>
      </w:pPr>
      <w:r w:rsidRPr="00457FBC">
        <w:rPr>
          <w:rFonts w:eastAsia="Times New Roman" w:cstheme="minorHAnsi"/>
          <w:i/>
          <w:iCs/>
          <w:lang w:val="en-GB"/>
        </w:rPr>
        <w:t>The contract of employment between an employer and a worker is therefore imperatively governed by the applicable provisions of the law as enacted by the legislator.  The learned author (supra) goes on to explain at pages 2 and 5 that:</w:t>
      </w:r>
    </w:p>
    <w:p w14:paraId="16D5FAAE" w14:textId="77777777" w:rsidR="00B06E6E" w:rsidRPr="00457FBC" w:rsidRDefault="00B06E6E" w:rsidP="00B06E6E">
      <w:pPr>
        <w:shd w:val="clear" w:color="auto" w:fill="FFFFFF"/>
        <w:spacing w:after="0" w:line="276" w:lineRule="auto"/>
        <w:ind w:right="996" w:firstLine="720"/>
        <w:jc w:val="both"/>
        <w:rPr>
          <w:rFonts w:eastAsia="Times New Roman" w:cstheme="minorHAnsi"/>
          <w:i/>
          <w:iCs/>
          <w:lang w:val="en-GB"/>
        </w:rPr>
      </w:pPr>
    </w:p>
    <w:p w14:paraId="29FE9936" w14:textId="01648CC3" w:rsidR="00B06E6E" w:rsidRPr="00797793" w:rsidRDefault="00B06E6E" w:rsidP="00B06E6E">
      <w:pPr>
        <w:shd w:val="clear" w:color="auto" w:fill="FFFFFF"/>
        <w:spacing w:after="0" w:line="276" w:lineRule="auto"/>
        <w:ind w:left="1440" w:right="1280"/>
        <w:jc w:val="both"/>
        <w:rPr>
          <w:rFonts w:eastAsia="Times New Roman" w:cstheme="minorHAnsi"/>
          <w:i/>
          <w:iCs/>
          <w:lang w:val="fr-FR"/>
        </w:rPr>
      </w:pPr>
      <w:r w:rsidRPr="00797793">
        <w:rPr>
          <w:rFonts w:eastAsia="Times New Roman" w:cstheme="minorHAnsi"/>
          <w:i/>
          <w:iCs/>
          <w:lang w:val="fr-FR"/>
        </w:rPr>
        <w:t>“Si en droit privé, la loi a normalement seulement pour but de prévoir un cadre à l’intérieur duquel c’est</w:t>
      </w:r>
      <w:r w:rsidR="007C51D4">
        <w:rPr>
          <w:rFonts w:eastAsia="Times New Roman" w:cstheme="minorHAnsi"/>
          <w:i/>
          <w:iCs/>
          <w:lang w:val="fr-FR"/>
        </w:rPr>
        <w:t xml:space="preserve"> </w:t>
      </w:r>
      <w:r w:rsidRPr="00797793">
        <w:rPr>
          <w:rFonts w:eastAsia="Times New Roman" w:cstheme="minorHAnsi"/>
          <w:i/>
          <w:iCs/>
          <w:lang w:val="fr-FR"/>
        </w:rPr>
        <w:t xml:space="preserve">aux parties elles-mêmes d’organiser leurs affaires, le droit du travail lui par contre à une finalité précise, celle de “la protection du faible contre le fort” </w:t>
      </w:r>
      <w:r w:rsidRPr="00797793">
        <w:rPr>
          <w:rFonts w:eastAsia="Times New Roman" w:cstheme="minorHAnsi"/>
          <w:b/>
          <w:bCs/>
          <w:i/>
          <w:iCs/>
          <w:lang w:val="fr-FR"/>
        </w:rPr>
        <w:t>[Droit du travail, J. Rivero et J. Savatier, Collection Thémis, 12ème ed.</w:t>
      </w:r>
      <w:r w:rsidRPr="00797793">
        <w:rPr>
          <w:rFonts w:eastAsia="Times New Roman" w:cstheme="minorHAnsi"/>
          <w:i/>
          <w:iCs/>
          <w:lang w:val="fr-FR"/>
        </w:rPr>
        <w:t xml:space="preserve"> (</w:t>
      </w:r>
      <w:r w:rsidRPr="00797793">
        <w:rPr>
          <w:rFonts w:eastAsia="Times New Roman" w:cstheme="minorHAnsi"/>
          <w:b/>
          <w:bCs/>
          <w:i/>
          <w:iCs/>
          <w:lang w:val="fr-FR"/>
        </w:rPr>
        <w:t>1991</w:t>
      </w:r>
      <w:r w:rsidRPr="00797793">
        <w:rPr>
          <w:rFonts w:eastAsia="Times New Roman" w:cstheme="minorHAnsi"/>
          <w:i/>
          <w:iCs/>
          <w:lang w:val="fr-FR"/>
        </w:rPr>
        <w:t>), p. 32</w:t>
      </w:r>
      <w:r w:rsidRPr="00797793">
        <w:rPr>
          <w:rFonts w:eastAsia="Times New Roman" w:cstheme="minorHAnsi"/>
          <w:b/>
          <w:bCs/>
          <w:i/>
          <w:iCs/>
          <w:lang w:val="fr-FR"/>
        </w:rPr>
        <w:t>]</w:t>
      </w:r>
    </w:p>
    <w:p w14:paraId="274888B5" w14:textId="77777777" w:rsidR="00B06E6E" w:rsidRPr="00797793" w:rsidRDefault="00B06E6E" w:rsidP="00B06E6E">
      <w:pPr>
        <w:shd w:val="clear" w:color="auto" w:fill="FFFFFF"/>
        <w:spacing w:after="0" w:line="276" w:lineRule="auto"/>
        <w:ind w:right="1280" w:firstLine="720"/>
        <w:jc w:val="both"/>
        <w:rPr>
          <w:rFonts w:eastAsia="Times New Roman" w:cstheme="minorHAnsi"/>
          <w:i/>
          <w:iCs/>
          <w:lang w:val="fr-FR"/>
        </w:rPr>
      </w:pPr>
    </w:p>
    <w:p w14:paraId="24B1444C" w14:textId="77777777" w:rsidR="00B06E6E" w:rsidRPr="00797793" w:rsidRDefault="00B06E6E" w:rsidP="00B06E6E">
      <w:pPr>
        <w:shd w:val="clear" w:color="auto" w:fill="FFFFFF"/>
        <w:spacing w:after="0" w:line="276" w:lineRule="auto"/>
        <w:ind w:left="1440" w:right="1280"/>
        <w:jc w:val="both"/>
        <w:rPr>
          <w:rFonts w:eastAsia="Times New Roman" w:cstheme="minorHAnsi"/>
          <w:i/>
          <w:iCs/>
          <w:lang w:val="fr-FR"/>
        </w:rPr>
      </w:pPr>
      <w:r w:rsidRPr="00797793">
        <w:rPr>
          <w:rFonts w:eastAsia="Times New Roman" w:cstheme="minorHAnsi"/>
          <w:i/>
          <w:iCs/>
          <w:lang w:val="fr-FR"/>
        </w:rPr>
        <w:lastRenderedPageBreak/>
        <w:t xml:space="preserve">“Ces diverses interventions du législateur mauricien, soit de sa propre initiative ou soit pour se conformer aux conventions de l’OIT, démontrent bien que la finalité du droit du travail auquel se réfèrent Rivero et Savatier est bien la protection du faible contre le fort.  </w:t>
      </w:r>
      <w:r w:rsidRPr="00797793">
        <w:rPr>
          <w:rFonts w:eastAsia="Times New Roman" w:cstheme="minorHAnsi"/>
          <w:i/>
          <w:iCs/>
          <w:u w:val="single"/>
          <w:lang w:val="fr-FR"/>
        </w:rPr>
        <w:t>Les législations du travail sont ainsi à ce titre des législations d’ordre public</w:t>
      </w:r>
      <w:r w:rsidRPr="00797793">
        <w:rPr>
          <w:rFonts w:eastAsia="Times New Roman" w:cstheme="minorHAnsi"/>
          <w:i/>
          <w:iCs/>
          <w:lang w:val="fr-FR"/>
        </w:rPr>
        <w:t>.”</w:t>
      </w:r>
    </w:p>
    <w:p w14:paraId="433FB2AD" w14:textId="15392F46" w:rsidR="00B06E6E" w:rsidRPr="00797793" w:rsidRDefault="0087492F" w:rsidP="000E6695">
      <w:pPr>
        <w:spacing w:after="0" w:line="276" w:lineRule="auto"/>
        <w:jc w:val="both"/>
        <w:rPr>
          <w:sz w:val="24"/>
          <w:szCs w:val="24"/>
          <w:lang w:val="fr-FR"/>
        </w:rPr>
      </w:pPr>
      <w:r w:rsidRPr="00797793">
        <w:rPr>
          <w:sz w:val="24"/>
          <w:szCs w:val="24"/>
          <w:lang w:val="fr-FR"/>
        </w:rPr>
        <w:t xml:space="preserve">   </w:t>
      </w:r>
    </w:p>
    <w:p w14:paraId="4DD7579C" w14:textId="77777777" w:rsidR="00B06E6E" w:rsidRPr="00797793" w:rsidRDefault="00B06E6E" w:rsidP="000E6695">
      <w:pPr>
        <w:spacing w:after="0" w:line="276" w:lineRule="auto"/>
        <w:jc w:val="both"/>
        <w:rPr>
          <w:sz w:val="24"/>
          <w:szCs w:val="24"/>
          <w:lang w:val="fr-FR"/>
        </w:rPr>
      </w:pPr>
    </w:p>
    <w:p w14:paraId="31E72024" w14:textId="53179103" w:rsidR="00260768" w:rsidRPr="00457FBC" w:rsidRDefault="00B06E6E" w:rsidP="00B06E6E">
      <w:pPr>
        <w:spacing w:after="0" w:line="276" w:lineRule="auto"/>
        <w:ind w:firstLine="720"/>
        <w:jc w:val="both"/>
        <w:rPr>
          <w:sz w:val="24"/>
          <w:szCs w:val="24"/>
          <w:lang w:val="en-GB"/>
        </w:rPr>
      </w:pPr>
      <w:r w:rsidRPr="00457FBC">
        <w:rPr>
          <w:sz w:val="24"/>
          <w:szCs w:val="24"/>
          <w:lang w:val="en-GB"/>
        </w:rPr>
        <w:t xml:space="preserve">The purpose of labour legislation being the protection of the weak against the strong, i.e. the protection of the worker against the employer, it would not be in order </w:t>
      </w:r>
      <w:r w:rsidR="00BE7252" w:rsidRPr="00457FBC">
        <w:rPr>
          <w:sz w:val="24"/>
          <w:szCs w:val="24"/>
          <w:lang w:val="en-GB"/>
        </w:rPr>
        <w:t xml:space="preserve">for the employer to be given an indefinite period to </w:t>
      </w:r>
      <w:r w:rsidR="00884700" w:rsidRPr="00457FBC">
        <w:rPr>
          <w:sz w:val="24"/>
          <w:szCs w:val="24"/>
          <w:lang w:val="en-GB"/>
        </w:rPr>
        <w:t xml:space="preserve">conduct </w:t>
      </w:r>
      <w:r w:rsidR="00BE7252" w:rsidRPr="00457FBC">
        <w:rPr>
          <w:sz w:val="24"/>
          <w:szCs w:val="24"/>
          <w:lang w:val="en-GB"/>
        </w:rPr>
        <w:t xml:space="preserve">an investigation and thereby </w:t>
      </w:r>
      <w:r w:rsidR="00393BAA" w:rsidRPr="00457FBC">
        <w:rPr>
          <w:sz w:val="24"/>
          <w:szCs w:val="24"/>
          <w:lang w:val="en-GB"/>
        </w:rPr>
        <w:t xml:space="preserve">attempt to </w:t>
      </w:r>
      <w:r w:rsidR="00BE7252" w:rsidRPr="00457FBC">
        <w:rPr>
          <w:sz w:val="24"/>
          <w:szCs w:val="24"/>
          <w:lang w:val="en-GB"/>
        </w:rPr>
        <w:t xml:space="preserve">suspend the </w:t>
      </w:r>
      <w:r w:rsidR="00472EEC" w:rsidRPr="00457FBC">
        <w:rPr>
          <w:sz w:val="24"/>
          <w:szCs w:val="24"/>
          <w:lang w:val="en-GB"/>
        </w:rPr>
        <w:t xml:space="preserve">period for it to notify of any charges it wishes to bring against the worker </w:t>
      </w:r>
      <w:r w:rsidR="00D20559" w:rsidRPr="00457FBC">
        <w:rPr>
          <w:sz w:val="24"/>
          <w:szCs w:val="24"/>
          <w:lang w:val="en-GB"/>
        </w:rPr>
        <w:t>for an unreasonable period</w:t>
      </w:r>
      <w:r w:rsidR="00472EEC" w:rsidRPr="00457FBC">
        <w:rPr>
          <w:sz w:val="24"/>
          <w:szCs w:val="24"/>
          <w:lang w:val="en-GB"/>
        </w:rPr>
        <w:t xml:space="preserve">. As submitted by Learned Senior Counsel for the Disputant, that could not have been the intention of the legislator. </w:t>
      </w:r>
    </w:p>
    <w:p w14:paraId="56E051C2" w14:textId="77777777" w:rsidR="00260768" w:rsidRPr="00457FBC" w:rsidRDefault="00260768" w:rsidP="00B06E6E">
      <w:pPr>
        <w:spacing w:after="0" w:line="276" w:lineRule="auto"/>
        <w:ind w:firstLine="720"/>
        <w:jc w:val="both"/>
        <w:rPr>
          <w:sz w:val="24"/>
          <w:szCs w:val="24"/>
          <w:lang w:val="en-GB"/>
        </w:rPr>
      </w:pPr>
    </w:p>
    <w:p w14:paraId="74AF99EE" w14:textId="77777777" w:rsidR="00260768" w:rsidRPr="00457FBC" w:rsidRDefault="00260768" w:rsidP="00B06E6E">
      <w:pPr>
        <w:spacing w:after="0" w:line="276" w:lineRule="auto"/>
        <w:ind w:firstLine="720"/>
        <w:jc w:val="both"/>
        <w:rPr>
          <w:sz w:val="24"/>
          <w:szCs w:val="24"/>
          <w:lang w:val="en-GB"/>
        </w:rPr>
      </w:pPr>
    </w:p>
    <w:p w14:paraId="1B604B7A" w14:textId="77777777" w:rsidR="00260768" w:rsidRPr="00457FBC" w:rsidRDefault="00472EEC" w:rsidP="00B06E6E">
      <w:pPr>
        <w:spacing w:after="0" w:line="276" w:lineRule="auto"/>
        <w:ind w:firstLine="720"/>
        <w:jc w:val="both"/>
        <w:rPr>
          <w:sz w:val="24"/>
          <w:szCs w:val="24"/>
          <w:lang w:val="en-GB"/>
        </w:rPr>
      </w:pPr>
      <w:r w:rsidRPr="00457FBC">
        <w:rPr>
          <w:sz w:val="24"/>
          <w:szCs w:val="24"/>
          <w:lang w:val="en-GB"/>
        </w:rPr>
        <w:t xml:space="preserve">The Tribunal can only therefore find that the Respondent has acted contrary to the provisions of </w:t>
      </w:r>
      <w:r w:rsidRPr="00457FBC">
        <w:rPr>
          <w:i/>
          <w:iCs/>
          <w:sz w:val="24"/>
          <w:szCs w:val="24"/>
          <w:lang w:val="en-GB"/>
        </w:rPr>
        <w:t>section 64 (2)(a)(i)</w:t>
      </w:r>
      <w:r w:rsidRPr="00457FBC">
        <w:rPr>
          <w:sz w:val="24"/>
          <w:szCs w:val="24"/>
          <w:lang w:val="en-GB"/>
        </w:rPr>
        <w:t xml:space="preserve"> of the </w:t>
      </w:r>
      <w:r w:rsidRPr="00457FBC">
        <w:rPr>
          <w:i/>
          <w:iCs/>
          <w:sz w:val="24"/>
          <w:szCs w:val="24"/>
          <w:lang w:val="en-GB"/>
        </w:rPr>
        <w:t>WRA</w:t>
      </w:r>
      <w:r w:rsidRPr="00457FBC">
        <w:rPr>
          <w:sz w:val="24"/>
          <w:szCs w:val="24"/>
          <w:lang w:val="en-GB"/>
        </w:rPr>
        <w:t xml:space="preserve"> in notifying the Disputant of the charges on 26 September 2023 and</w:t>
      </w:r>
      <w:r w:rsidR="00260768" w:rsidRPr="00457FBC">
        <w:rPr>
          <w:sz w:val="24"/>
          <w:szCs w:val="24"/>
          <w:lang w:val="en-GB"/>
        </w:rPr>
        <w:t xml:space="preserve"> considering that the Disputant was only informed of the investigation on 31 August 2023,</w:t>
      </w:r>
      <w:r w:rsidRPr="00457FBC">
        <w:rPr>
          <w:sz w:val="24"/>
          <w:szCs w:val="24"/>
          <w:lang w:val="en-GB"/>
        </w:rPr>
        <w:t xml:space="preserve"> </w:t>
      </w:r>
      <w:r w:rsidRPr="00457FBC">
        <w:rPr>
          <w:i/>
          <w:iCs/>
          <w:sz w:val="24"/>
          <w:szCs w:val="24"/>
          <w:lang w:val="en-GB"/>
        </w:rPr>
        <w:t>section 64 (3)</w:t>
      </w:r>
      <w:r w:rsidRPr="00457FBC">
        <w:rPr>
          <w:sz w:val="24"/>
          <w:szCs w:val="24"/>
          <w:lang w:val="en-GB"/>
        </w:rPr>
        <w:t xml:space="preserve"> cannot come to its aid. </w:t>
      </w:r>
    </w:p>
    <w:p w14:paraId="2BE709B7" w14:textId="77777777" w:rsidR="00260768" w:rsidRPr="00457FBC" w:rsidRDefault="00260768" w:rsidP="00260768">
      <w:pPr>
        <w:spacing w:after="0" w:line="276" w:lineRule="auto"/>
        <w:jc w:val="both"/>
        <w:rPr>
          <w:sz w:val="24"/>
          <w:szCs w:val="24"/>
          <w:lang w:val="en-GB"/>
        </w:rPr>
      </w:pPr>
    </w:p>
    <w:p w14:paraId="327D4DBB" w14:textId="38B16CA6" w:rsidR="00260768" w:rsidRPr="00457FBC" w:rsidRDefault="00260768" w:rsidP="00260768">
      <w:pPr>
        <w:spacing w:after="0" w:line="276" w:lineRule="auto"/>
        <w:jc w:val="both"/>
        <w:rPr>
          <w:sz w:val="24"/>
          <w:szCs w:val="24"/>
          <w:lang w:val="en-GB"/>
        </w:rPr>
      </w:pPr>
    </w:p>
    <w:p w14:paraId="09A1E151" w14:textId="582E20B4" w:rsidR="00F65F7B" w:rsidRPr="00457FBC" w:rsidRDefault="00F65F7B" w:rsidP="00260768">
      <w:pPr>
        <w:spacing w:after="0" w:line="276" w:lineRule="auto"/>
        <w:jc w:val="both"/>
        <w:rPr>
          <w:sz w:val="24"/>
          <w:szCs w:val="24"/>
          <w:lang w:val="en-GB"/>
        </w:rPr>
      </w:pPr>
      <w:r w:rsidRPr="00457FBC">
        <w:rPr>
          <w:sz w:val="24"/>
          <w:szCs w:val="24"/>
          <w:lang w:val="en-GB"/>
        </w:rPr>
        <w:tab/>
        <w:t xml:space="preserve">In the circumstances, it is apposite the note the following </w:t>
      </w:r>
      <w:r w:rsidR="00B1624C" w:rsidRPr="00457FBC">
        <w:rPr>
          <w:sz w:val="24"/>
          <w:szCs w:val="24"/>
          <w:lang w:val="en-GB"/>
        </w:rPr>
        <w:t xml:space="preserve">from </w:t>
      </w:r>
      <w:r w:rsidRPr="00457FBC">
        <w:rPr>
          <w:sz w:val="24"/>
          <w:szCs w:val="24"/>
          <w:lang w:val="en-GB"/>
        </w:rPr>
        <w:t xml:space="preserve">the </w:t>
      </w:r>
      <w:r w:rsidR="00B1624C" w:rsidRPr="00457FBC">
        <w:rPr>
          <w:sz w:val="24"/>
          <w:szCs w:val="24"/>
          <w:lang w:val="en-GB"/>
        </w:rPr>
        <w:t>judgment</w:t>
      </w:r>
      <w:r w:rsidRPr="00457FBC">
        <w:rPr>
          <w:sz w:val="24"/>
          <w:szCs w:val="24"/>
          <w:lang w:val="en-GB"/>
        </w:rPr>
        <w:t xml:space="preserve"> </w:t>
      </w:r>
      <w:r w:rsidR="005167A4" w:rsidRPr="00457FBC">
        <w:rPr>
          <w:sz w:val="24"/>
          <w:szCs w:val="24"/>
          <w:lang w:val="en-GB"/>
        </w:rPr>
        <w:t>of</w:t>
      </w:r>
      <w:r w:rsidRPr="00457FBC">
        <w:rPr>
          <w:sz w:val="24"/>
          <w:szCs w:val="24"/>
          <w:lang w:val="en-GB"/>
        </w:rPr>
        <w:t xml:space="preserve"> </w:t>
      </w:r>
      <w:r w:rsidRPr="00457FBC">
        <w:rPr>
          <w:i/>
          <w:iCs/>
          <w:sz w:val="24"/>
          <w:szCs w:val="24"/>
          <w:lang w:val="en-GB"/>
        </w:rPr>
        <w:t>Happy World Marketing Ltd v Agathe</w:t>
      </w:r>
      <w:r w:rsidRPr="00457FBC">
        <w:rPr>
          <w:sz w:val="24"/>
          <w:szCs w:val="24"/>
          <w:lang w:val="en-GB"/>
        </w:rPr>
        <w:t xml:space="preserve"> [</w:t>
      </w:r>
      <w:r w:rsidRPr="00457FBC">
        <w:rPr>
          <w:i/>
          <w:iCs/>
          <w:sz w:val="24"/>
          <w:szCs w:val="24"/>
          <w:lang w:val="en-GB"/>
        </w:rPr>
        <w:t>2004 MR 37</w:t>
      </w:r>
      <w:r w:rsidRPr="00457FBC">
        <w:rPr>
          <w:sz w:val="24"/>
          <w:szCs w:val="24"/>
          <w:lang w:val="en-GB"/>
        </w:rPr>
        <w:t>]:</w:t>
      </w:r>
      <w:r w:rsidRPr="00457FBC">
        <w:rPr>
          <w:sz w:val="28"/>
          <w:szCs w:val="28"/>
          <w:lang w:val="en-GB"/>
        </w:rPr>
        <w:tab/>
      </w:r>
    </w:p>
    <w:p w14:paraId="4C295945" w14:textId="77777777" w:rsidR="00F65F7B" w:rsidRPr="00457FBC" w:rsidRDefault="00F65F7B" w:rsidP="00260768">
      <w:pPr>
        <w:spacing w:after="0" w:line="276" w:lineRule="auto"/>
        <w:jc w:val="both"/>
        <w:rPr>
          <w:lang w:val="en-GB"/>
        </w:rPr>
      </w:pPr>
    </w:p>
    <w:p w14:paraId="21C1D049" w14:textId="77777777" w:rsidR="00F65F7B" w:rsidRPr="00457FBC" w:rsidRDefault="00F65F7B" w:rsidP="00BF216E">
      <w:pPr>
        <w:spacing w:after="0" w:line="276" w:lineRule="auto"/>
        <w:ind w:left="720" w:right="996"/>
        <w:jc w:val="both"/>
        <w:rPr>
          <w:i/>
          <w:iCs/>
          <w:lang w:val="en-GB"/>
        </w:rPr>
      </w:pPr>
      <w:r w:rsidRPr="00457FBC">
        <w:rPr>
          <w:i/>
          <w:iCs/>
          <w:lang w:val="en-GB"/>
        </w:rPr>
        <w:t xml:space="preserve">In this connection, we may refer to paragraph 11(3) of the International Labour Organisation Recommendation No. 119 which states as follows – </w:t>
      </w:r>
    </w:p>
    <w:p w14:paraId="3C7E11E5" w14:textId="77777777" w:rsidR="00F65F7B" w:rsidRPr="00457FBC" w:rsidRDefault="00F65F7B" w:rsidP="00BF216E">
      <w:pPr>
        <w:spacing w:after="0" w:line="276" w:lineRule="auto"/>
        <w:ind w:left="720" w:right="996"/>
        <w:jc w:val="both"/>
        <w:rPr>
          <w:i/>
          <w:iCs/>
          <w:lang w:val="en-GB"/>
        </w:rPr>
      </w:pPr>
    </w:p>
    <w:p w14:paraId="16DC2353" w14:textId="23603280" w:rsidR="00F65F7B" w:rsidRPr="00457FBC" w:rsidRDefault="00F65F7B" w:rsidP="00BF216E">
      <w:pPr>
        <w:spacing w:after="0" w:line="276" w:lineRule="auto"/>
        <w:ind w:left="1440" w:right="996"/>
        <w:jc w:val="both"/>
        <w:rPr>
          <w:i/>
          <w:iCs/>
          <w:sz w:val="24"/>
          <w:szCs w:val="24"/>
          <w:lang w:val="en-GB"/>
        </w:rPr>
      </w:pPr>
      <w:r w:rsidRPr="00457FBC">
        <w:rPr>
          <w:i/>
          <w:iCs/>
          <w:lang w:val="en-GB"/>
        </w:rPr>
        <w:t>“An employer shall be deemed to have waived his right to dismiss for serious misconduct if such action has not been taken within a reasonable time after he has become aware of the serious misconduct”.</w:t>
      </w:r>
    </w:p>
    <w:p w14:paraId="4A8C7873" w14:textId="09F5AC92" w:rsidR="00F65F7B" w:rsidRPr="00457FBC" w:rsidRDefault="00F65F7B" w:rsidP="00260768">
      <w:pPr>
        <w:spacing w:after="0" w:line="276" w:lineRule="auto"/>
        <w:jc w:val="both"/>
        <w:rPr>
          <w:sz w:val="24"/>
          <w:szCs w:val="24"/>
          <w:lang w:val="en-GB"/>
        </w:rPr>
      </w:pPr>
    </w:p>
    <w:p w14:paraId="30EA19E2" w14:textId="77777777" w:rsidR="00F65F7B" w:rsidRPr="00457FBC" w:rsidRDefault="00F65F7B" w:rsidP="00260768">
      <w:pPr>
        <w:spacing w:after="0" w:line="276" w:lineRule="auto"/>
        <w:jc w:val="both"/>
        <w:rPr>
          <w:sz w:val="24"/>
          <w:szCs w:val="24"/>
          <w:lang w:val="en-GB"/>
        </w:rPr>
      </w:pPr>
    </w:p>
    <w:p w14:paraId="5680EF27" w14:textId="69F91895" w:rsidR="00CE6815" w:rsidRPr="00457FBC" w:rsidRDefault="00260768" w:rsidP="00260768">
      <w:pPr>
        <w:spacing w:after="0" w:line="276" w:lineRule="auto"/>
        <w:jc w:val="both"/>
        <w:rPr>
          <w:sz w:val="24"/>
          <w:szCs w:val="24"/>
          <w:lang w:val="en-GB"/>
        </w:rPr>
      </w:pPr>
      <w:r w:rsidRPr="00457FBC">
        <w:rPr>
          <w:sz w:val="24"/>
          <w:szCs w:val="24"/>
          <w:lang w:val="en-GB"/>
        </w:rPr>
        <w:tab/>
        <w:t xml:space="preserve">The Disputant has also raised the point that he was victimised by the Respondent in being called to attend a disciplinary committee on 8 January 2024 because of the complaint he made at the Labour Office on 3 October 2023. Reliance has been placed on the </w:t>
      </w:r>
      <w:r w:rsidR="00CE6815" w:rsidRPr="00457FBC">
        <w:rPr>
          <w:sz w:val="24"/>
          <w:szCs w:val="24"/>
          <w:lang w:val="en-GB"/>
        </w:rPr>
        <w:t>letter dated 29 December 2023</w:t>
      </w:r>
      <w:r w:rsidR="00235BC9" w:rsidRPr="00457FBC">
        <w:rPr>
          <w:sz w:val="24"/>
          <w:szCs w:val="24"/>
          <w:lang w:val="en-GB"/>
        </w:rPr>
        <w:t xml:space="preserve"> (Document E)</w:t>
      </w:r>
      <w:r w:rsidR="00CE6815" w:rsidRPr="00457FBC">
        <w:rPr>
          <w:sz w:val="24"/>
          <w:szCs w:val="24"/>
          <w:lang w:val="en-GB"/>
        </w:rPr>
        <w:t>. The material aspect of this letter reads as follows:</w:t>
      </w:r>
    </w:p>
    <w:p w14:paraId="27032C18" w14:textId="79DD5F10" w:rsidR="00CE6815" w:rsidRPr="00457FBC" w:rsidRDefault="00CE6815" w:rsidP="00654E07">
      <w:pPr>
        <w:spacing w:after="0" w:line="276" w:lineRule="auto"/>
        <w:ind w:right="996"/>
        <w:jc w:val="both"/>
        <w:rPr>
          <w:lang w:val="en-GB"/>
        </w:rPr>
      </w:pPr>
    </w:p>
    <w:p w14:paraId="13C1EAAC" w14:textId="004FFEDB" w:rsidR="00CE6815" w:rsidRPr="00457FBC" w:rsidRDefault="00CE6815" w:rsidP="00654E07">
      <w:pPr>
        <w:spacing w:after="0" w:line="276" w:lineRule="auto"/>
        <w:ind w:left="720" w:right="996"/>
        <w:jc w:val="both"/>
        <w:rPr>
          <w:i/>
          <w:iCs/>
          <w:lang w:val="en-GB"/>
        </w:rPr>
      </w:pPr>
      <w:r w:rsidRPr="00457FBC">
        <w:rPr>
          <w:i/>
          <w:iCs/>
          <w:lang w:val="en-GB"/>
        </w:rPr>
        <w:t>The Management of Princes Tuna (Mauritius) Limited (the “</w:t>
      </w:r>
      <w:r w:rsidRPr="00457FBC">
        <w:rPr>
          <w:b/>
          <w:bCs/>
          <w:i/>
          <w:iCs/>
          <w:lang w:val="en-GB"/>
        </w:rPr>
        <w:t>Company</w:t>
      </w:r>
      <w:r w:rsidRPr="00457FBC">
        <w:rPr>
          <w:i/>
          <w:iCs/>
          <w:lang w:val="en-GB"/>
        </w:rPr>
        <w:t>”) refers to the letter of charges dated 26</w:t>
      </w:r>
      <w:r w:rsidRPr="00457FBC">
        <w:rPr>
          <w:i/>
          <w:iCs/>
          <w:vertAlign w:val="superscript"/>
          <w:lang w:val="en-GB"/>
        </w:rPr>
        <w:t>th</w:t>
      </w:r>
      <w:r w:rsidRPr="00457FBC">
        <w:rPr>
          <w:i/>
          <w:iCs/>
          <w:lang w:val="en-GB"/>
        </w:rPr>
        <w:t xml:space="preserve"> September 2023 (the “</w:t>
      </w:r>
      <w:r w:rsidRPr="00457FBC">
        <w:rPr>
          <w:b/>
          <w:bCs/>
          <w:i/>
          <w:iCs/>
          <w:lang w:val="en-GB"/>
        </w:rPr>
        <w:t>Letter of Charges</w:t>
      </w:r>
      <w:r w:rsidRPr="00457FBC">
        <w:rPr>
          <w:i/>
          <w:iCs/>
          <w:lang w:val="en-GB"/>
        </w:rPr>
        <w:t xml:space="preserve">”) whereby you </w:t>
      </w:r>
      <w:r w:rsidRPr="00457FBC">
        <w:rPr>
          <w:i/>
          <w:iCs/>
          <w:lang w:val="en-GB"/>
        </w:rPr>
        <w:lastRenderedPageBreak/>
        <w:t>were convened to a disciplinary committee on 4</w:t>
      </w:r>
      <w:r w:rsidRPr="00457FBC">
        <w:rPr>
          <w:i/>
          <w:iCs/>
          <w:vertAlign w:val="superscript"/>
          <w:lang w:val="en-GB"/>
        </w:rPr>
        <w:t>th</w:t>
      </w:r>
      <w:r w:rsidRPr="00457FBC">
        <w:rPr>
          <w:i/>
          <w:iCs/>
          <w:lang w:val="en-GB"/>
        </w:rPr>
        <w:t xml:space="preserve"> October 2023, after 7 days of being notified of the charges.</w:t>
      </w:r>
    </w:p>
    <w:p w14:paraId="17F0D6CD" w14:textId="77777777" w:rsidR="00CE6815" w:rsidRPr="00457FBC" w:rsidRDefault="00CE6815" w:rsidP="0007142C">
      <w:pPr>
        <w:spacing w:after="0" w:line="276" w:lineRule="auto"/>
        <w:ind w:left="720" w:right="996"/>
        <w:jc w:val="both"/>
        <w:rPr>
          <w:i/>
          <w:iCs/>
          <w:lang w:val="en-GB"/>
        </w:rPr>
      </w:pPr>
    </w:p>
    <w:p w14:paraId="2AEABA44" w14:textId="77777777" w:rsidR="00CE6815" w:rsidRPr="00457FBC" w:rsidRDefault="00CE6815" w:rsidP="0007142C">
      <w:pPr>
        <w:spacing w:after="0" w:line="276" w:lineRule="auto"/>
        <w:ind w:left="720" w:right="996"/>
        <w:jc w:val="both"/>
        <w:rPr>
          <w:i/>
          <w:iCs/>
          <w:lang w:val="en-GB"/>
        </w:rPr>
      </w:pPr>
      <w:r w:rsidRPr="00457FBC">
        <w:rPr>
          <w:i/>
          <w:iCs/>
          <w:lang w:val="en-GB"/>
        </w:rPr>
        <w:t>Management has duly considered:</w:t>
      </w:r>
    </w:p>
    <w:p w14:paraId="2159A514" w14:textId="77777777" w:rsidR="00CE6815" w:rsidRPr="00457FBC" w:rsidRDefault="00CE6815" w:rsidP="0007142C">
      <w:pPr>
        <w:spacing w:after="0" w:line="276" w:lineRule="auto"/>
        <w:ind w:left="720" w:right="996"/>
        <w:jc w:val="both"/>
        <w:rPr>
          <w:i/>
          <w:iCs/>
          <w:lang w:val="en-GB"/>
        </w:rPr>
      </w:pPr>
    </w:p>
    <w:p w14:paraId="14444DF0" w14:textId="77777777" w:rsidR="00CE6815" w:rsidRPr="00457FBC" w:rsidRDefault="00CE6815" w:rsidP="0007142C">
      <w:pPr>
        <w:pStyle w:val="ListParagraph"/>
        <w:numPr>
          <w:ilvl w:val="0"/>
          <w:numId w:val="5"/>
        </w:numPr>
        <w:spacing w:after="0" w:line="276" w:lineRule="auto"/>
        <w:ind w:right="996"/>
        <w:jc w:val="both"/>
        <w:rPr>
          <w:i/>
          <w:iCs/>
          <w:lang w:val="en-GB"/>
        </w:rPr>
      </w:pPr>
      <w:r w:rsidRPr="00457FBC">
        <w:rPr>
          <w:i/>
          <w:iCs/>
          <w:lang w:val="en-GB"/>
        </w:rPr>
        <w:t>Your request made to the Company on 4</w:t>
      </w:r>
      <w:r w:rsidRPr="00457FBC">
        <w:rPr>
          <w:i/>
          <w:iCs/>
          <w:vertAlign w:val="superscript"/>
          <w:lang w:val="en-GB"/>
        </w:rPr>
        <w:t>th</w:t>
      </w:r>
      <w:r w:rsidRPr="00457FBC">
        <w:rPr>
          <w:i/>
          <w:iCs/>
          <w:lang w:val="en-GB"/>
        </w:rPr>
        <w:t xml:space="preserve"> October 2023, under section 64 (8) of the Workers’ Rights Act 2019, in an attempt to promote a settlement; and </w:t>
      </w:r>
    </w:p>
    <w:p w14:paraId="4346819E" w14:textId="77777777" w:rsidR="00CE6815" w:rsidRPr="00457FBC" w:rsidRDefault="00CE6815" w:rsidP="0007142C">
      <w:pPr>
        <w:spacing w:after="0" w:line="276" w:lineRule="auto"/>
        <w:ind w:left="1440" w:right="996"/>
        <w:jc w:val="both"/>
        <w:rPr>
          <w:i/>
          <w:iCs/>
          <w:lang w:val="en-GB"/>
        </w:rPr>
      </w:pPr>
    </w:p>
    <w:p w14:paraId="30D2AA95" w14:textId="77777777" w:rsidR="00CE6815" w:rsidRPr="00457FBC" w:rsidRDefault="00CE6815" w:rsidP="0007142C">
      <w:pPr>
        <w:pStyle w:val="ListParagraph"/>
        <w:numPr>
          <w:ilvl w:val="0"/>
          <w:numId w:val="5"/>
        </w:numPr>
        <w:spacing w:line="276" w:lineRule="auto"/>
        <w:ind w:right="996"/>
        <w:jc w:val="both"/>
        <w:rPr>
          <w:i/>
          <w:iCs/>
          <w:lang w:val="en-GB"/>
        </w:rPr>
      </w:pPr>
      <w:r w:rsidRPr="00457FBC">
        <w:rPr>
          <w:i/>
          <w:iCs/>
          <w:lang w:val="en-GB"/>
        </w:rPr>
        <w:t>Your complaint of violence at work which you have made at the Ministry of Labour, Human Resource Development and Training against Ms. Sandrine Cavalot, which came to the attention of Management on 10</w:t>
      </w:r>
      <w:r w:rsidRPr="00457FBC">
        <w:rPr>
          <w:i/>
          <w:iCs/>
          <w:vertAlign w:val="superscript"/>
          <w:lang w:val="en-GB"/>
        </w:rPr>
        <w:t>th</w:t>
      </w:r>
      <w:r w:rsidRPr="00457FBC">
        <w:rPr>
          <w:i/>
          <w:iCs/>
          <w:lang w:val="en-GB"/>
        </w:rPr>
        <w:t xml:space="preserve"> October 2023. This complaint is still not in our possession. </w:t>
      </w:r>
    </w:p>
    <w:p w14:paraId="1CE6DC0A" w14:textId="0DE26BCE" w:rsidR="00CE6815" w:rsidRPr="00457FBC" w:rsidRDefault="00CE6815" w:rsidP="0007142C">
      <w:pPr>
        <w:pStyle w:val="ListParagraph"/>
        <w:ind w:right="996"/>
        <w:rPr>
          <w:i/>
          <w:iCs/>
          <w:lang w:val="en-GB"/>
        </w:rPr>
      </w:pPr>
    </w:p>
    <w:p w14:paraId="424E7402" w14:textId="7DA6B183" w:rsidR="00CE6815" w:rsidRPr="00457FBC" w:rsidRDefault="00CE6815" w:rsidP="0007142C">
      <w:pPr>
        <w:pStyle w:val="ListParagraph"/>
        <w:spacing w:after="0"/>
        <w:ind w:right="996"/>
        <w:jc w:val="both"/>
        <w:rPr>
          <w:i/>
          <w:iCs/>
          <w:lang w:val="en-GB"/>
        </w:rPr>
      </w:pPr>
      <w:r w:rsidRPr="00457FBC">
        <w:rPr>
          <w:i/>
          <w:iCs/>
          <w:lang w:val="en-GB"/>
        </w:rPr>
        <w:t xml:space="preserve">In the circumstances, it is now imperative that Management affords you the opportunity, to make appropriate representations before a Disciplinary Hearing as intended by law. </w:t>
      </w:r>
    </w:p>
    <w:p w14:paraId="7EF4E5CC" w14:textId="77777777" w:rsidR="00CE6815" w:rsidRPr="00457FBC" w:rsidRDefault="00CE6815" w:rsidP="0007142C">
      <w:pPr>
        <w:pStyle w:val="ListParagraph"/>
        <w:spacing w:after="0"/>
        <w:ind w:right="996"/>
        <w:jc w:val="both"/>
        <w:rPr>
          <w:i/>
          <w:iCs/>
          <w:lang w:val="en-GB"/>
        </w:rPr>
      </w:pPr>
    </w:p>
    <w:p w14:paraId="5FF6DD39" w14:textId="0625F5CA" w:rsidR="00CE6815" w:rsidRPr="00457FBC" w:rsidRDefault="00CE6815" w:rsidP="0007142C">
      <w:pPr>
        <w:spacing w:after="0"/>
        <w:ind w:left="720" w:right="996"/>
        <w:jc w:val="both"/>
        <w:rPr>
          <w:sz w:val="24"/>
          <w:szCs w:val="24"/>
          <w:lang w:val="en-GB"/>
        </w:rPr>
      </w:pPr>
      <w:r w:rsidRPr="00457FBC">
        <w:rPr>
          <w:i/>
          <w:iCs/>
          <w:lang w:val="en-GB"/>
        </w:rPr>
        <w:t xml:space="preserve">The Disciplinary Committee has accordingly been rescheduled to </w:t>
      </w:r>
      <w:r w:rsidRPr="00457FBC">
        <w:rPr>
          <w:b/>
          <w:bCs/>
          <w:i/>
          <w:iCs/>
          <w:u w:val="single"/>
          <w:lang w:val="en-GB"/>
        </w:rPr>
        <w:t>M</w:t>
      </w:r>
      <w:r w:rsidR="002A635E" w:rsidRPr="00457FBC">
        <w:rPr>
          <w:b/>
          <w:bCs/>
          <w:i/>
          <w:iCs/>
          <w:u w:val="single"/>
          <w:lang w:val="en-GB"/>
        </w:rPr>
        <w:t>o</w:t>
      </w:r>
      <w:r w:rsidRPr="00457FBC">
        <w:rPr>
          <w:b/>
          <w:bCs/>
          <w:i/>
          <w:iCs/>
          <w:u w:val="single"/>
          <w:lang w:val="en-GB"/>
        </w:rPr>
        <w:t>nday, 8</w:t>
      </w:r>
      <w:r w:rsidRPr="00457FBC">
        <w:rPr>
          <w:b/>
          <w:bCs/>
          <w:i/>
          <w:iCs/>
          <w:u w:val="single"/>
          <w:vertAlign w:val="superscript"/>
          <w:lang w:val="en-GB"/>
        </w:rPr>
        <w:t>th</w:t>
      </w:r>
      <w:r w:rsidRPr="00457FBC">
        <w:rPr>
          <w:b/>
          <w:bCs/>
          <w:i/>
          <w:iCs/>
          <w:u w:val="single"/>
          <w:lang w:val="en-GB"/>
        </w:rPr>
        <w:t xml:space="preserve"> January 202</w:t>
      </w:r>
      <w:r w:rsidR="002A635E" w:rsidRPr="00457FBC">
        <w:rPr>
          <w:b/>
          <w:bCs/>
          <w:i/>
          <w:iCs/>
          <w:u w:val="single"/>
          <w:lang w:val="en-GB"/>
        </w:rPr>
        <w:t>3</w:t>
      </w:r>
      <w:r w:rsidRPr="00457FBC">
        <w:rPr>
          <w:i/>
          <w:iCs/>
          <w:lang w:val="en-GB"/>
        </w:rPr>
        <w:t xml:space="preserve"> at </w:t>
      </w:r>
      <w:r w:rsidRPr="00457FBC">
        <w:rPr>
          <w:b/>
          <w:bCs/>
          <w:i/>
          <w:iCs/>
          <w:u w:val="single"/>
          <w:lang w:val="en-GB"/>
        </w:rPr>
        <w:t>14:00</w:t>
      </w:r>
      <w:r w:rsidRPr="00457FBC">
        <w:rPr>
          <w:i/>
          <w:iCs/>
          <w:lang w:val="en-GB"/>
        </w:rPr>
        <w:t xml:space="preserve"> at Temple Court, Rue Labourdonnais, Port Louis, to afford you an opportunity to provide your explanations as to the charges levelled in the Letter of Charges.</w:t>
      </w:r>
    </w:p>
    <w:p w14:paraId="4601B08D" w14:textId="5E311E35" w:rsidR="00CE6815" w:rsidRPr="00457FBC" w:rsidRDefault="00CE6815" w:rsidP="00CE6815">
      <w:pPr>
        <w:spacing w:after="0"/>
        <w:jc w:val="both"/>
        <w:rPr>
          <w:sz w:val="24"/>
          <w:szCs w:val="24"/>
          <w:lang w:val="en-GB"/>
        </w:rPr>
      </w:pPr>
    </w:p>
    <w:p w14:paraId="1D60C69A" w14:textId="3CC15B43" w:rsidR="00CE6815" w:rsidRPr="00457FBC" w:rsidRDefault="00CE6815" w:rsidP="00CE6815">
      <w:pPr>
        <w:spacing w:after="0"/>
        <w:jc w:val="both"/>
        <w:rPr>
          <w:sz w:val="24"/>
          <w:szCs w:val="24"/>
          <w:lang w:val="en-GB"/>
        </w:rPr>
      </w:pPr>
    </w:p>
    <w:p w14:paraId="48EA22D1" w14:textId="0876CC4F" w:rsidR="00DB0709" w:rsidRPr="00457FBC" w:rsidRDefault="00CE6815" w:rsidP="00CE6815">
      <w:pPr>
        <w:spacing w:after="0"/>
        <w:jc w:val="both"/>
        <w:rPr>
          <w:sz w:val="24"/>
          <w:szCs w:val="24"/>
          <w:lang w:val="en-GB"/>
        </w:rPr>
      </w:pPr>
      <w:r w:rsidRPr="00457FBC">
        <w:rPr>
          <w:sz w:val="24"/>
          <w:szCs w:val="24"/>
          <w:lang w:val="en-GB"/>
        </w:rPr>
        <w:tab/>
        <w:t>A careful perusal of this letter</w:t>
      </w:r>
      <w:r w:rsidR="002A635E" w:rsidRPr="00457FBC">
        <w:rPr>
          <w:sz w:val="24"/>
          <w:szCs w:val="24"/>
          <w:lang w:val="en-GB"/>
        </w:rPr>
        <w:t xml:space="preserve"> shows that the Disputant is being convened to a disciplinary committee to be held on 8 January 2024. Even though there is a typo as to the year, it is not disputed that the disciplinary </w:t>
      </w:r>
      <w:r w:rsidR="0092667D" w:rsidRPr="00457FBC">
        <w:rPr>
          <w:sz w:val="24"/>
          <w:szCs w:val="24"/>
          <w:lang w:val="en-GB"/>
        </w:rPr>
        <w:t xml:space="preserve">hearing </w:t>
      </w:r>
      <w:r w:rsidR="008C7D42" w:rsidRPr="00457FBC">
        <w:rPr>
          <w:sz w:val="24"/>
          <w:szCs w:val="24"/>
          <w:lang w:val="en-GB"/>
        </w:rPr>
        <w:t>took place</w:t>
      </w:r>
      <w:r w:rsidR="002A635E" w:rsidRPr="00457FBC">
        <w:rPr>
          <w:sz w:val="24"/>
          <w:szCs w:val="24"/>
          <w:lang w:val="en-GB"/>
        </w:rPr>
        <w:t xml:space="preserve"> on the aforesaid date. </w:t>
      </w:r>
      <w:r w:rsidR="00654E07" w:rsidRPr="00457FBC">
        <w:rPr>
          <w:sz w:val="24"/>
          <w:szCs w:val="24"/>
          <w:lang w:val="en-GB"/>
        </w:rPr>
        <w:t xml:space="preserve">It can be amply gathered from the letter that one of the Respondent’s considerations in convening the Disputant to the disciplinary committee is the complaint of violence at work made by him to the Ministry of Labour. Although the Respondent has mentioned that the complaint is not in their possession, this cannot detract from the fact that the Disputant’s complaint was a consideration as per the letter itself. </w:t>
      </w:r>
    </w:p>
    <w:p w14:paraId="01D41E63" w14:textId="77777777" w:rsidR="00DB0709" w:rsidRPr="00457FBC" w:rsidRDefault="00DB0709" w:rsidP="00CE6815">
      <w:pPr>
        <w:spacing w:after="0"/>
        <w:jc w:val="both"/>
        <w:rPr>
          <w:sz w:val="24"/>
          <w:szCs w:val="24"/>
          <w:lang w:val="en-GB"/>
        </w:rPr>
      </w:pPr>
    </w:p>
    <w:p w14:paraId="76A76DE7" w14:textId="77777777" w:rsidR="00DB0709" w:rsidRPr="00457FBC" w:rsidRDefault="00DB0709" w:rsidP="00CE6815">
      <w:pPr>
        <w:spacing w:after="0"/>
        <w:jc w:val="both"/>
        <w:rPr>
          <w:sz w:val="24"/>
          <w:szCs w:val="24"/>
          <w:lang w:val="en-GB"/>
        </w:rPr>
      </w:pPr>
    </w:p>
    <w:p w14:paraId="13B9FEF2" w14:textId="372825AE" w:rsidR="007E2297" w:rsidRPr="00457FBC" w:rsidRDefault="00654E07" w:rsidP="00DB0709">
      <w:pPr>
        <w:spacing w:after="0"/>
        <w:ind w:firstLine="720"/>
        <w:jc w:val="both"/>
        <w:rPr>
          <w:sz w:val="24"/>
          <w:szCs w:val="24"/>
          <w:lang w:val="en-GB"/>
        </w:rPr>
      </w:pPr>
      <w:r w:rsidRPr="00457FBC">
        <w:rPr>
          <w:sz w:val="24"/>
          <w:szCs w:val="24"/>
          <w:lang w:val="en-GB"/>
        </w:rPr>
        <w:t>Counsel for the Respondent submitted that the only conclusion to draw is that the complaint of violence at work was not escalated by Mr Auckle in his organisation.</w:t>
      </w:r>
      <w:r w:rsidR="00DB0709" w:rsidRPr="00457FBC">
        <w:rPr>
          <w:sz w:val="24"/>
          <w:szCs w:val="24"/>
          <w:lang w:val="en-GB"/>
        </w:rPr>
        <w:t xml:space="preserve"> If ever this was the interpretation that was to be given to the phrase ‘</w:t>
      </w:r>
      <w:r w:rsidR="00DB0709" w:rsidRPr="00457FBC">
        <w:rPr>
          <w:i/>
          <w:iCs/>
          <w:sz w:val="24"/>
          <w:szCs w:val="24"/>
          <w:lang w:val="en-GB"/>
        </w:rPr>
        <w:t>This complaint is still not in our possession.</w:t>
      </w:r>
      <w:r w:rsidR="00DB0709" w:rsidRPr="00457FBC">
        <w:rPr>
          <w:sz w:val="24"/>
          <w:szCs w:val="24"/>
          <w:lang w:val="en-GB"/>
        </w:rPr>
        <w:t xml:space="preserve">’, the letter should have been more explicit. It should also be noted that the no evidence was adduced by the Respondent on this particular part of this letter. </w:t>
      </w:r>
      <w:r w:rsidR="007E2297" w:rsidRPr="00457FBC">
        <w:rPr>
          <w:sz w:val="24"/>
          <w:szCs w:val="24"/>
          <w:lang w:val="en-GB"/>
        </w:rPr>
        <w:t>The Tribunal cannot therefore agree with the submissions of Counsel</w:t>
      </w:r>
      <w:r w:rsidR="00930065" w:rsidRPr="00457FBC">
        <w:rPr>
          <w:sz w:val="24"/>
          <w:szCs w:val="24"/>
          <w:lang w:val="en-GB"/>
        </w:rPr>
        <w:t xml:space="preserve"> on this score</w:t>
      </w:r>
      <w:r w:rsidR="007E2297" w:rsidRPr="00457FBC">
        <w:rPr>
          <w:sz w:val="24"/>
          <w:szCs w:val="24"/>
          <w:lang w:val="en-GB"/>
        </w:rPr>
        <w:t xml:space="preserve">. </w:t>
      </w:r>
    </w:p>
    <w:p w14:paraId="42EE17F0" w14:textId="77777777" w:rsidR="007E2297" w:rsidRPr="00457FBC" w:rsidRDefault="007E2297" w:rsidP="007E2297">
      <w:pPr>
        <w:spacing w:after="0"/>
        <w:jc w:val="both"/>
        <w:rPr>
          <w:sz w:val="24"/>
          <w:szCs w:val="24"/>
          <w:lang w:val="en-GB"/>
        </w:rPr>
      </w:pPr>
    </w:p>
    <w:p w14:paraId="397B460A" w14:textId="77777777" w:rsidR="007E2297" w:rsidRPr="00457FBC" w:rsidRDefault="007E2297" w:rsidP="007E2297">
      <w:pPr>
        <w:spacing w:after="0"/>
        <w:jc w:val="both"/>
        <w:rPr>
          <w:sz w:val="24"/>
          <w:szCs w:val="24"/>
          <w:lang w:val="en-GB"/>
        </w:rPr>
      </w:pPr>
    </w:p>
    <w:p w14:paraId="1DBFA619" w14:textId="3B2D9127" w:rsidR="007E2297" w:rsidRPr="00457FBC" w:rsidRDefault="007E2297" w:rsidP="007E2297">
      <w:pPr>
        <w:spacing w:after="0"/>
        <w:jc w:val="both"/>
        <w:rPr>
          <w:sz w:val="24"/>
          <w:szCs w:val="24"/>
          <w:lang w:val="en-GB"/>
        </w:rPr>
      </w:pPr>
      <w:r w:rsidRPr="00457FBC">
        <w:rPr>
          <w:sz w:val="24"/>
          <w:szCs w:val="24"/>
          <w:lang w:val="en-GB"/>
        </w:rPr>
        <w:lastRenderedPageBreak/>
        <w:tab/>
        <w:t xml:space="preserve">The law expressly provides that an employer cannot terminate an agreement by reason of a worker, in good faith, filing a complaint against the employer. This can be amply gathered from </w:t>
      </w:r>
      <w:r w:rsidRPr="00457FBC">
        <w:rPr>
          <w:i/>
          <w:iCs/>
          <w:sz w:val="24"/>
          <w:szCs w:val="24"/>
          <w:lang w:val="en-GB"/>
        </w:rPr>
        <w:t>section 64 (1)(e)</w:t>
      </w:r>
      <w:r w:rsidRPr="00457FBC">
        <w:rPr>
          <w:sz w:val="24"/>
          <w:szCs w:val="24"/>
          <w:lang w:val="en-GB"/>
        </w:rPr>
        <w:t xml:space="preserve"> of the </w:t>
      </w:r>
      <w:r w:rsidRPr="00457FBC">
        <w:rPr>
          <w:i/>
          <w:iCs/>
          <w:sz w:val="24"/>
          <w:szCs w:val="24"/>
          <w:lang w:val="en-GB"/>
        </w:rPr>
        <w:t>WRA</w:t>
      </w:r>
      <w:r w:rsidRPr="00457FBC">
        <w:rPr>
          <w:sz w:val="24"/>
          <w:szCs w:val="24"/>
          <w:lang w:val="en-GB"/>
        </w:rPr>
        <w:t>:</w:t>
      </w:r>
    </w:p>
    <w:p w14:paraId="5E266945" w14:textId="02A16FAF" w:rsidR="007E2297" w:rsidRPr="00457FBC" w:rsidRDefault="007E2297" w:rsidP="00235BC9">
      <w:pPr>
        <w:spacing w:after="0"/>
        <w:ind w:right="996"/>
        <w:jc w:val="both"/>
        <w:rPr>
          <w:i/>
          <w:iCs/>
          <w:lang w:val="en-GB"/>
        </w:rPr>
      </w:pPr>
    </w:p>
    <w:p w14:paraId="0BAC8352" w14:textId="77777777" w:rsidR="007E2297" w:rsidRPr="00457FBC" w:rsidRDefault="007E2297" w:rsidP="00235BC9">
      <w:pPr>
        <w:spacing w:after="0"/>
        <w:ind w:right="996"/>
        <w:jc w:val="both"/>
        <w:rPr>
          <w:b/>
          <w:bCs/>
          <w:i/>
          <w:iCs/>
          <w:lang w:val="en-GB"/>
        </w:rPr>
      </w:pPr>
      <w:r w:rsidRPr="00457FBC">
        <w:rPr>
          <w:i/>
          <w:iCs/>
          <w:lang w:val="en-GB"/>
        </w:rPr>
        <w:tab/>
      </w:r>
      <w:r w:rsidRPr="00457FBC">
        <w:rPr>
          <w:b/>
          <w:bCs/>
          <w:i/>
          <w:iCs/>
          <w:lang w:val="en-GB"/>
        </w:rPr>
        <w:t xml:space="preserve">64. </w:t>
      </w:r>
      <w:r w:rsidRPr="00457FBC">
        <w:rPr>
          <w:b/>
          <w:bCs/>
          <w:i/>
          <w:iCs/>
          <w:lang w:val="en-GB"/>
        </w:rPr>
        <w:tab/>
        <w:t xml:space="preserve">Protection against termination of agreement </w:t>
      </w:r>
    </w:p>
    <w:p w14:paraId="6AF45C9E" w14:textId="77777777" w:rsidR="007E2297" w:rsidRPr="00457FBC" w:rsidRDefault="007E2297" w:rsidP="00235BC9">
      <w:pPr>
        <w:spacing w:after="0"/>
        <w:ind w:right="996"/>
        <w:jc w:val="both"/>
        <w:rPr>
          <w:i/>
          <w:iCs/>
          <w:lang w:val="en-GB"/>
        </w:rPr>
      </w:pPr>
    </w:p>
    <w:p w14:paraId="73956700" w14:textId="628D1F6D" w:rsidR="007E2297" w:rsidRPr="00457FBC" w:rsidRDefault="007E2297" w:rsidP="00235BC9">
      <w:pPr>
        <w:spacing w:after="0"/>
        <w:ind w:left="720" w:right="996" w:firstLine="720"/>
        <w:jc w:val="both"/>
        <w:rPr>
          <w:i/>
          <w:iCs/>
          <w:lang w:val="en-GB"/>
        </w:rPr>
      </w:pPr>
      <w:r w:rsidRPr="00457FBC">
        <w:rPr>
          <w:i/>
          <w:iCs/>
          <w:lang w:val="en-GB"/>
        </w:rPr>
        <w:t xml:space="preserve">(1) </w:t>
      </w:r>
      <w:r w:rsidRPr="00457FBC">
        <w:rPr>
          <w:i/>
          <w:iCs/>
          <w:lang w:val="en-GB"/>
        </w:rPr>
        <w:tab/>
        <w:t xml:space="preserve">An agreement shall not be terminated by an employer by reason of – </w:t>
      </w:r>
    </w:p>
    <w:p w14:paraId="49331055" w14:textId="50A7985C" w:rsidR="007E2297" w:rsidRPr="00457FBC" w:rsidRDefault="007E2297" w:rsidP="00235BC9">
      <w:pPr>
        <w:spacing w:after="0"/>
        <w:ind w:left="720" w:right="996" w:firstLine="720"/>
        <w:jc w:val="both"/>
        <w:rPr>
          <w:i/>
          <w:iCs/>
          <w:lang w:val="en-GB"/>
        </w:rPr>
      </w:pPr>
      <w:r w:rsidRPr="00457FBC">
        <w:rPr>
          <w:i/>
          <w:iCs/>
          <w:lang w:val="en-GB"/>
        </w:rPr>
        <w:tab/>
        <w:t>…</w:t>
      </w:r>
    </w:p>
    <w:p w14:paraId="169B8244" w14:textId="7FC66C81" w:rsidR="007E2297" w:rsidRPr="00457FBC" w:rsidRDefault="007E2297" w:rsidP="00235BC9">
      <w:pPr>
        <w:spacing w:after="0"/>
        <w:ind w:left="2880" w:right="996" w:hanging="720"/>
        <w:jc w:val="both"/>
        <w:rPr>
          <w:i/>
          <w:iCs/>
          <w:lang w:val="en-GB"/>
        </w:rPr>
      </w:pPr>
      <w:r w:rsidRPr="00457FBC">
        <w:rPr>
          <w:i/>
          <w:iCs/>
          <w:lang w:val="en-GB"/>
        </w:rPr>
        <w:t xml:space="preserve">(e) </w:t>
      </w:r>
      <w:r w:rsidRPr="00457FBC">
        <w:rPr>
          <w:i/>
          <w:iCs/>
          <w:lang w:val="en-GB"/>
        </w:rPr>
        <w:tab/>
        <w:t>a worker, in good faith, filing a complaint, or participating in proceedings, against an employer, involving alleged breach of any terms and conditions of employment;</w:t>
      </w:r>
    </w:p>
    <w:p w14:paraId="01E9FD64" w14:textId="7AD58763" w:rsidR="007E2297" w:rsidRPr="00457FBC" w:rsidRDefault="007E2297" w:rsidP="007E2297">
      <w:pPr>
        <w:spacing w:after="0"/>
        <w:jc w:val="both"/>
        <w:rPr>
          <w:sz w:val="24"/>
          <w:szCs w:val="24"/>
          <w:lang w:val="en-GB"/>
        </w:rPr>
      </w:pPr>
      <w:r w:rsidRPr="00457FBC">
        <w:rPr>
          <w:sz w:val="24"/>
          <w:szCs w:val="24"/>
          <w:lang w:val="en-GB"/>
        </w:rPr>
        <w:tab/>
      </w:r>
      <w:r w:rsidR="00DB0709" w:rsidRPr="00457FBC">
        <w:rPr>
          <w:sz w:val="24"/>
          <w:szCs w:val="24"/>
          <w:lang w:val="en-GB"/>
        </w:rPr>
        <w:t xml:space="preserve">     </w:t>
      </w:r>
      <w:r w:rsidR="00654E07" w:rsidRPr="00457FBC">
        <w:rPr>
          <w:sz w:val="24"/>
          <w:szCs w:val="24"/>
          <w:lang w:val="en-GB"/>
        </w:rPr>
        <w:t xml:space="preserve"> </w:t>
      </w:r>
    </w:p>
    <w:p w14:paraId="6CB7E459" w14:textId="65C02AD5" w:rsidR="007E2297" w:rsidRPr="00457FBC" w:rsidRDefault="007E2297" w:rsidP="007E2297">
      <w:pPr>
        <w:spacing w:after="0"/>
        <w:jc w:val="both"/>
        <w:rPr>
          <w:sz w:val="24"/>
          <w:szCs w:val="24"/>
          <w:lang w:val="en-GB"/>
        </w:rPr>
      </w:pPr>
    </w:p>
    <w:p w14:paraId="53BDD7B4" w14:textId="4EDEE9D0" w:rsidR="007E2297" w:rsidRPr="00457FBC" w:rsidRDefault="007E2297" w:rsidP="007E2297">
      <w:pPr>
        <w:spacing w:after="0"/>
        <w:jc w:val="both"/>
        <w:rPr>
          <w:sz w:val="24"/>
          <w:szCs w:val="24"/>
          <w:lang w:val="en-GB"/>
        </w:rPr>
      </w:pPr>
      <w:r w:rsidRPr="00457FBC">
        <w:rPr>
          <w:sz w:val="24"/>
          <w:szCs w:val="24"/>
          <w:lang w:val="en-GB"/>
        </w:rPr>
        <w:tab/>
        <w:t>As per the letter dated 29 December 2023, the</w:t>
      </w:r>
      <w:r w:rsidR="00235BC9" w:rsidRPr="00457FBC">
        <w:rPr>
          <w:sz w:val="24"/>
          <w:szCs w:val="24"/>
          <w:lang w:val="en-GB"/>
        </w:rPr>
        <w:t xml:space="preserve"> Disputant’s</w:t>
      </w:r>
      <w:r w:rsidRPr="00457FBC">
        <w:rPr>
          <w:sz w:val="24"/>
          <w:szCs w:val="24"/>
          <w:lang w:val="en-GB"/>
        </w:rPr>
        <w:t xml:space="preserve"> complaint </w:t>
      </w:r>
      <w:r w:rsidR="00235BC9" w:rsidRPr="00457FBC">
        <w:rPr>
          <w:sz w:val="24"/>
          <w:szCs w:val="24"/>
          <w:lang w:val="en-GB"/>
        </w:rPr>
        <w:t xml:space="preserve">to the Ministry of Labour was one of the reasons mentioned in convening him before the disciplinary committee. </w:t>
      </w:r>
      <w:r w:rsidR="00AF07C0" w:rsidRPr="00457FBC">
        <w:rPr>
          <w:sz w:val="24"/>
          <w:szCs w:val="24"/>
          <w:lang w:val="en-GB"/>
        </w:rPr>
        <w:t>This</w:t>
      </w:r>
      <w:r w:rsidR="00235BC9" w:rsidRPr="00457FBC">
        <w:rPr>
          <w:sz w:val="24"/>
          <w:szCs w:val="24"/>
          <w:lang w:val="en-GB"/>
        </w:rPr>
        <w:t xml:space="preserve"> </w:t>
      </w:r>
      <w:r w:rsidR="00AF07C0" w:rsidRPr="00457FBC">
        <w:rPr>
          <w:sz w:val="24"/>
          <w:szCs w:val="24"/>
          <w:lang w:val="en-GB"/>
        </w:rPr>
        <w:t>however</w:t>
      </w:r>
      <w:r w:rsidR="00D232D6">
        <w:rPr>
          <w:sz w:val="24"/>
          <w:szCs w:val="24"/>
          <w:lang w:val="en-GB"/>
        </w:rPr>
        <w:t xml:space="preserve"> is</w:t>
      </w:r>
      <w:r w:rsidR="00AF07C0" w:rsidRPr="00457FBC">
        <w:rPr>
          <w:sz w:val="24"/>
          <w:szCs w:val="24"/>
          <w:lang w:val="en-GB"/>
        </w:rPr>
        <w:t xml:space="preserve"> </w:t>
      </w:r>
      <w:r w:rsidR="00235BC9" w:rsidRPr="00457FBC">
        <w:rPr>
          <w:sz w:val="24"/>
          <w:szCs w:val="24"/>
          <w:lang w:val="en-GB"/>
        </w:rPr>
        <w:t>not the letter which informs the Disputant of his termination of employment. The Disputant was</w:t>
      </w:r>
      <w:r w:rsidR="00AF07C0" w:rsidRPr="00457FBC">
        <w:rPr>
          <w:sz w:val="24"/>
          <w:szCs w:val="24"/>
          <w:lang w:val="en-GB"/>
        </w:rPr>
        <w:t xml:space="preserve"> so </w:t>
      </w:r>
      <w:r w:rsidR="00235BC9" w:rsidRPr="00457FBC">
        <w:rPr>
          <w:sz w:val="24"/>
          <w:szCs w:val="24"/>
          <w:lang w:val="en-GB"/>
        </w:rPr>
        <w:t>informed by letter dated 12 January 2024 (Document H)</w:t>
      </w:r>
      <w:r w:rsidR="00AF07C0" w:rsidRPr="00457FBC">
        <w:rPr>
          <w:sz w:val="24"/>
          <w:szCs w:val="24"/>
          <w:lang w:val="en-GB"/>
        </w:rPr>
        <w:t>, which</w:t>
      </w:r>
      <w:r w:rsidR="00235BC9" w:rsidRPr="00457FBC">
        <w:rPr>
          <w:sz w:val="24"/>
          <w:szCs w:val="24"/>
          <w:lang w:val="en-GB"/>
        </w:rPr>
        <w:t xml:space="preserve"> makes no mention of the Disputant’s complaint</w:t>
      </w:r>
      <w:r w:rsidR="00AF07C0" w:rsidRPr="00457FBC">
        <w:rPr>
          <w:sz w:val="24"/>
          <w:szCs w:val="24"/>
          <w:lang w:val="en-GB"/>
        </w:rPr>
        <w:t xml:space="preserve"> to the Labour Office</w:t>
      </w:r>
      <w:r w:rsidR="00235BC9" w:rsidRPr="00457FBC">
        <w:rPr>
          <w:sz w:val="24"/>
          <w:szCs w:val="24"/>
          <w:lang w:val="en-GB"/>
        </w:rPr>
        <w:t xml:space="preserve"> in </w:t>
      </w:r>
      <w:r w:rsidR="00E16A1E" w:rsidRPr="00457FBC">
        <w:rPr>
          <w:sz w:val="24"/>
          <w:szCs w:val="24"/>
          <w:lang w:val="en-GB"/>
        </w:rPr>
        <w:t xml:space="preserve">the </w:t>
      </w:r>
      <w:r w:rsidR="00235BC9" w:rsidRPr="00457FBC">
        <w:rPr>
          <w:sz w:val="24"/>
          <w:szCs w:val="24"/>
          <w:lang w:val="en-GB"/>
        </w:rPr>
        <w:t>terminati</w:t>
      </w:r>
      <w:r w:rsidR="00E16A1E" w:rsidRPr="00457FBC">
        <w:rPr>
          <w:sz w:val="24"/>
          <w:szCs w:val="24"/>
          <w:lang w:val="en-GB"/>
        </w:rPr>
        <w:t>o</w:t>
      </w:r>
      <w:r w:rsidR="00AF07C0" w:rsidRPr="00457FBC">
        <w:rPr>
          <w:sz w:val="24"/>
          <w:szCs w:val="24"/>
          <w:lang w:val="en-GB"/>
        </w:rPr>
        <w:t>n</w:t>
      </w:r>
      <w:r w:rsidR="00E16A1E" w:rsidRPr="00457FBC">
        <w:rPr>
          <w:sz w:val="24"/>
          <w:szCs w:val="24"/>
          <w:lang w:val="en-GB"/>
        </w:rPr>
        <w:t xml:space="preserve"> of</w:t>
      </w:r>
      <w:r w:rsidR="00235BC9" w:rsidRPr="00457FBC">
        <w:rPr>
          <w:sz w:val="24"/>
          <w:szCs w:val="24"/>
          <w:lang w:val="en-GB"/>
        </w:rPr>
        <w:t xml:space="preserve"> his contract of employment. It would not therefore be reasonable for the Tribunal to infer that the Disputant</w:t>
      </w:r>
      <w:r w:rsidR="006E755E" w:rsidRPr="00457FBC">
        <w:rPr>
          <w:sz w:val="24"/>
          <w:szCs w:val="24"/>
          <w:lang w:val="en-GB"/>
        </w:rPr>
        <w:t>’s</w:t>
      </w:r>
      <w:r w:rsidR="00235BC9" w:rsidRPr="00457FBC">
        <w:rPr>
          <w:sz w:val="24"/>
          <w:szCs w:val="24"/>
          <w:lang w:val="en-GB"/>
        </w:rPr>
        <w:t xml:space="preserve"> employment was terminated because of the complaint he made. The Tribunal </w:t>
      </w:r>
      <w:r w:rsidR="00E77C36" w:rsidRPr="00457FBC">
        <w:rPr>
          <w:sz w:val="24"/>
          <w:szCs w:val="24"/>
          <w:lang w:val="en-GB"/>
        </w:rPr>
        <w:t xml:space="preserve">thus </w:t>
      </w:r>
      <w:r w:rsidR="00235BC9" w:rsidRPr="00457FBC">
        <w:rPr>
          <w:sz w:val="24"/>
          <w:szCs w:val="24"/>
          <w:lang w:val="en-GB"/>
        </w:rPr>
        <w:t>cannot</w:t>
      </w:r>
      <w:r w:rsidR="00E77C36" w:rsidRPr="00457FBC">
        <w:rPr>
          <w:sz w:val="24"/>
          <w:szCs w:val="24"/>
          <w:lang w:val="en-GB"/>
        </w:rPr>
        <w:t xml:space="preserve"> </w:t>
      </w:r>
      <w:r w:rsidR="00235BC9" w:rsidRPr="00457FBC">
        <w:rPr>
          <w:sz w:val="24"/>
          <w:szCs w:val="24"/>
          <w:lang w:val="en-GB"/>
        </w:rPr>
        <w:t xml:space="preserve">find this </w:t>
      </w:r>
      <w:r w:rsidR="00595DCB" w:rsidRPr="00457FBC">
        <w:rPr>
          <w:sz w:val="24"/>
          <w:szCs w:val="24"/>
          <w:lang w:val="en-GB"/>
        </w:rPr>
        <w:t xml:space="preserve">particular </w:t>
      </w:r>
      <w:r w:rsidR="00235BC9" w:rsidRPr="00457FBC">
        <w:rPr>
          <w:sz w:val="24"/>
          <w:szCs w:val="24"/>
          <w:lang w:val="en-GB"/>
        </w:rPr>
        <w:t>ground to be valid in its determination of the</w:t>
      </w:r>
      <w:r w:rsidR="00350974">
        <w:rPr>
          <w:sz w:val="24"/>
          <w:szCs w:val="24"/>
          <w:lang w:val="en-GB"/>
        </w:rPr>
        <w:t xml:space="preserve"> present</w:t>
      </w:r>
      <w:r w:rsidR="00235BC9" w:rsidRPr="00457FBC">
        <w:rPr>
          <w:sz w:val="24"/>
          <w:szCs w:val="24"/>
          <w:lang w:val="en-GB"/>
        </w:rPr>
        <w:t xml:space="preserve"> matter.      </w:t>
      </w:r>
    </w:p>
    <w:p w14:paraId="1EE36131" w14:textId="4C416FA5" w:rsidR="00CE6815" w:rsidRPr="00457FBC" w:rsidRDefault="00CE6815" w:rsidP="00E77C36">
      <w:pPr>
        <w:spacing w:after="0"/>
        <w:jc w:val="both"/>
        <w:rPr>
          <w:sz w:val="24"/>
          <w:szCs w:val="24"/>
          <w:lang w:val="en-GB"/>
        </w:rPr>
      </w:pPr>
    </w:p>
    <w:p w14:paraId="0564E3DD" w14:textId="0A863D60" w:rsidR="00E77C36" w:rsidRPr="00457FBC" w:rsidRDefault="00E77C36" w:rsidP="00E77C36">
      <w:pPr>
        <w:spacing w:after="0"/>
        <w:jc w:val="both"/>
        <w:rPr>
          <w:sz w:val="24"/>
          <w:szCs w:val="24"/>
          <w:lang w:val="en-GB"/>
        </w:rPr>
      </w:pPr>
    </w:p>
    <w:p w14:paraId="23CE3603" w14:textId="15E85A76" w:rsidR="00E77C36" w:rsidRPr="00457FBC" w:rsidRDefault="00E77C36" w:rsidP="00E77C36">
      <w:pPr>
        <w:spacing w:after="0"/>
        <w:jc w:val="both"/>
        <w:rPr>
          <w:sz w:val="24"/>
          <w:szCs w:val="24"/>
          <w:lang w:val="en-GB"/>
        </w:rPr>
      </w:pPr>
      <w:r w:rsidRPr="00457FBC">
        <w:rPr>
          <w:sz w:val="24"/>
          <w:szCs w:val="24"/>
          <w:lang w:val="en-GB"/>
        </w:rPr>
        <w:tab/>
        <w:t xml:space="preserve">Another pertinent </w:t>
      </w:r>
      <w:r w:rsidR="007251DB" w:rsidRPr="00457FBC">
        <w:rPr>
          <w:sz w:val="24"/>
          <w:szCs w:val="24"/>
          <w:lang w:val="en-GB"/>
        </w:rPr>
        <w:t>ground</w:t>
      </w:r>
      <w:r w:rsidRPr="00457FBC">
        <w:rPr>
          <w:sz w:val="24"/>
          <w:szCs w:val="24"/>
          <w:lang w:val="en-GB"/>
        </w:rPr>
        <w:t xml:space="preserve"> raised by the Disputant concerns whether the Respondent took the decision of termination in good faith as required by law. In this regard, the following must be noted from </w:t>
      </w:r>
      <w:r w:rsidR="00340496" w:rsidRPr="00457FBC">
        <w:rPr>
          <w:sz w:val="24"/>
          <w:szCs w:val="24"/>
          <w:lang w:val="en-GB"/>
        </w:rPr>
        <w:t xml:space="preserve">the </w:t>
      </w:r>
      <w:r w:rsidRPr="00457FBC">
        <w:rPr>
          <w:sz w:val="24"/>
          <w:szCs w:val="24"/>
          <w:lang w:val="en-GB"/>
        </w:rPr>
        <w:t>letter of termination dated 12 January 2024:</w:t>
      </w:r>
    </w:p>
    <w:p w14:paraId="08C96F8A" w14:textId="77777777" w:rsidR="00E77C36" w:rsidRPr="00457FBC" w:rsidRDefault="00E77C36" w:rsidP="00E77C36">
      <w:pPr>
        <w:spacing w:after="0"/>
        <w:ind w:right="996"/>
        <w:jc w:val="both"/>
        <w:rPr>
          <w:i/>
          <w:iCs/>
          <w:lang w:val="en-GB"/>
        </w:rPr>
      </w:pPr>
    </w:p>
    <w:p w14:paraId="5AED462B" w14:textId="75AC3730" w:rsidR="00E77C36" w:rsidRPr="00457FBC" w:rsidRDefault="00E77C36" w:rsidP="00E77C36">
      <w:pPr>
        <w:spacing w:after="0"/>
        <w:ind w:left="720" w:right="996"/>
        <w:jc w:val="both"/>
        <w:rPr>
          <w:i/>
          <w:iCs/>
          <w:lang w:val="en-GB"/>
        </w:rPr>
      </w:pPr>
      <w:r w:rsidRPr="00457FBC">
        <w:rPr>
          <w:i/>
          <w:iCs/>
          <w:lang w:val="en-GB"/>
        </w:rPr>
        <w:t>In these circumstances, the Management of the Company has decided that a measure such as reintegration as though no incident arose is not a viable solution. It shall</w:t>
      </w:r>
      <w:r w:rsidR="007251DB" w:rsidRPr="00457FBC">
        <w:rPr>
          <w:i/>
          <w:iCs/>
          <w:lang w:val="en-GB"/>
        </w:rPr>
        <w:t xml:space="preserve"> have</w:t>
      </w:r>
      <w:r w:rsidRPr="00457FBC">
        <w:rPr>
          <w:i/>
          <w:iCs/>
          <w:lang w:val="en-GB"/>
        </w:rPr>
        <w:t xml:space="preserve"> no other alternative in light of your position tha</w:t>
      </w:r>
      <w:r w:rsidR="007251DB" w:rsidRPr="00457FBC">
        <w:rPr>
          <w:i/>
          <w:iCs/>
          <w:lang w:val="en-GB"/>
        </w:rPr>
        <w:t>n</w:t>
      </w:r>
      <w:r w:rsidRPr="00457FBC">
        <w:rPr>
          <w:i/>
          <w:iCs/>
          <w:lang w:val="en-GB"/>
        </w:rPr>
        <w:t xml:space="preserve"> to terminate your contract of employment with immediate effect.  </w:t>
      </w:r>
    </w:p>
    <w:p w14:paraId="3C94E951" w14:textId="2B3FD2FA" w:rsidR="00CE6815" w:rsidRPr="00457FBC" w:rsidRDefault="00CE6815" w:rsidP="00E77C36">
      <w:pPr>
        <w:spacing w:after="0" w:line="276" w:lineRule="auto"/>
        <w:jc w:val="both"/>
        <w:rPr>
          <w:sz w:val="24"/>
          <w:szCs w:val="24"/>
          <w:lang w:val="en-GB"/>
        </w:rPr>
      </w:pPr>
    </w:p>
    <w:p w14:paraId="4A8D9351" w14:textId="345963BE" w:rsidR="00E77C36" w:rsidRPr="00457FBC" w:rsidRDefault="00E77C36" w:rsidP="00E77C36">
      <w:pPr>
        <w:spacing w:after="0" w:line="276" w:lineRule="auto"/>
        <w:jc w:val="both"/>
        <w:rPr>
          <w:sz w:val="24"/>
          <w:szCs w:val="24"/>
          <w:lang w:val="en-GB"/>
        </w:rPr>
      </w:pPr>
    </w:p>
    <w:p w14:paraId="64543747" w14:textId="62B9BB76" w:rsidR="00E77C36" w:rsidRPr="00457FBC" w:rsidRDefault="00E77C36" w:rsidP="00E77C36">
      <w:pPr>
        <w:spacing w:after="0" w:line="276" w:lineRule="auto"/>
        <w:jc w:val="both"/>
        <w:rPr>
          <w:sz w:val="24"/>
          <w:szCs w:val="24"/>
          <w:lang w:val="en-GB"/>
        </w:rPr>
      </w:pPr>
      <w:r w:rsidRPr="00457FBC">
        <w:rPr>
          <w:sz w:val="24"/>
          <w:szCs w:val="24"/>
          <w:lang w:val="en-GB"/>
        </w:rPr>
        <w:tab/>
        <w:t>When effecting termination of the worker’s agreement for any alleged misconduct, the employer must ensure that it cannot in good faith take any other course of action. This is</w:t>
      </w:r>
      <w:r w:rsidR="0082139F" w:rsidRPr="00457FBC">
        <w:rPr>
          <w:sz w:val="24"/>
          <w:szCs w:val="24"/>
          <w:lang w:val="en-GB"/>
        </w:rPr>
        <w:t xml:space="preserve"> amply</w:t>
      </w:r>
      <w:r w:rsidRPr="00457FBC">
        <w:rPr>
          <w:sz w:val="24"/>
          <w:szCs w:val="24"/>
          <w:lang w:val="en-GB"/>
        </w:rPr>
        <w:t xml:space="preserve"> reflected in </w:t>
      </w:r>
      <w:r w:rsidRPr="00457FBC">
        <w:rPr>
          <w:i/>
          <w:iCs/>
          <w:sz w:val="24"/>
          <w:szCs w:val="24"/>
          <w:lang w:val="en-GB"/>
        </w:rPr>
        <w:t>section 64 (2)(a)(iv)</w:t>
      </w:r>
      <w:r w:rsidRPr="00457FBC">
        <w:rPr>
          <w:sz w:val="24"/>
          <w:szCs w:val="24"/>
          <w:lang w:val="en-GB"/>
        </w:rPr>
        <w:t xml:space="preserve"> of the </w:t>
      </w:r>
      <w:r w:rsidRPr="00457FBC">
        <w:rPr>
          <w:i/>
          <w:iCs/>
          <w:sz w:val="24"/>
          <w:szCs w:val="24"/>
          <w:lang w:val="en-GB"/>
        </w:rPr>
        <w:t>WRA</w:t>
      </w:r>
      <w:r w:rsidRPr="00457FBC">
        <w:rPr>
          <w:sz w:val="24"/>
          <w:szCs w:val="24"/>
          <w:lang w:val="en-GB"/>
        </w:rPr>
        <w:t>:</w:t>
      </w:r>
    </w:p>
    <w:p w14:paraId="58677B6D" w14:textId="35739C22" w:rsidR="00E77C36" w:rsidRPr="00457FBC" w:rsidRDefault="00E77C36" w:rsidP="00E77C36">
      <w:pPr>
        <w:spacing w:after="0" w:line="276" w:lineRule="auto"/>
        <w:jc w:val="both"/>
        <w:rPr>
          <w:lang w:val="en-GB"/>
        </w:rPr>
      </w:pPr>
    </w:p>
    <w:p w14:paraId="5D923B21" w14:textId="77777777" w:rsidR="00E77C36" w:rsidRPr="00457FBC" w:rsidRDefault="00E77C36" w:rsidP="00E77C36">
      <w:pPr>
        <w:spacing w:after="0" w:line="276" w:lineRule="auto"/>
        <w:ind w:right="996"/>
        <w:jc w:val="both"/>
        <w:rPr>
          <w:b/>
          <w:bCs/>
          <w:i/>
          <w:iCs/>
          <w:lang w:val="en-GB"/>
        </w:rPr>
      </w:pPr>
      <w:r w:rsidRPr="00457FBC">
        <w:rPr>
          <w:sz w:val="24"/>
          <w:szCs w:val="24"/>
          <w:lang w:val="en-GB"/>
        </w:rPr>
        <w:tab/>
      </w:r>
      <w:r w:rsidRPr="00457FBC">
        <w:rPr>
          <w:b/>
          <w:bCs/>
          <w:i/>
          <w:iCs/>
          <w:lang w:val="en-GB"/>
        </w:rPr>
        <w:t xml:space="preserve">64. </w:t>
      </w:r>
      <w:r w:rsidRPr="00457FBC">
        <w:rPr>
          <w:b/>
          <w:bCs/>
          <w:i/>
          <w:iCs/>
          <w:lang w:val="en-GB"/>
        </w:rPr>
        <w:tab/>
        <w:t xml:space="preserve">Protection against termination of agreement        </w:t>
      </w:r>
    </w:p>
    <w:p w14:paraId="4DF347F0" w14:textId="2603CBB6" w:rsidR="00E77C36" w:rsidRPr="00457FBC" w:rsidRDefault="00E77C36" w:rsidP="00E77C36">
      <w:pPr>
        <w:spacing w:after="0" w:line="276" w:lineRule="auto"/>
        <w:ind w:right="996"/>
        <w:jc w:val="both"/>
        <w:rPr>
          <w:i/>
          <w:iCs/>
          <w:lang w:val="en-GB"/>
        </w:rPr>
      </w:pPr>
      <w:r w:rsidRPr="00457FBC">
        <w:rPr>
          <w:i/>
          <w:iCs/>
          <w:lang w:val="en-GB"/>
        </w:rPr>
        <w:tab/>
      </w:r>
      <w:r w:rsidRPr="00457FBC">
        <w:rPr>
          <w:i/>
          <w:iCs/>
          <w:lang w:val="en-GB"/>
        </w:rPr>
        <w:tab/>
        <w:t>…</w:t>
      </w:r>
    </w:p>
    <w:p w14:paraId="091BB20F" w14:textId="77777777" w:rsidR="00E77C36" w:rsidRPr="00457FBC" w:rsidRDefault="00E77C36" w:rsidP="00E77C36">
      <w:pPr>
        <w:spacing w:after="0" w:line="276" w:lineRule="auto"/>
        <w:ind w:left="720" w:right="996" w:firstLine="720"/>
        <w:jc w:val="both"/>
        <w:rPr>
          <w:i/>
          <w:iCs/>
          <w:lang w:val="en-GB"/>
        </w:rPr>
      </w:pPr>
      <w:r w:rsidRPr="00457FBC">
        <w:rPr>
          <w:i/>
          <w:iCs/>
          <w:lang w:val="en-GB"/>
        </w:rPr>
        <w:t xml:space="preserve">(2) </w:t>
      </w:r>
      <w:r w:rsidRPr="00457FBC">
        <w:rPr>
          <w:i/>
          <w:iCs/>
          <w:lang w:val="en-GB"/>
        </w:rPr>
        <w:tab/>
        <w:t xml:space="preserve">Subject to subsection (3), no employer shall terminate a worker’s agreement – </w:t>
      </w:r>
    </w:p>
    <w:p w14:paraId="068AA432" w14:textId="77777777" w:rsidR="00E77C36" w:rsidRPr="00457FBC" w:rsidRDefault="00E77C36" w:rsidP="00E77C36">
      <w:pPr>
        <w:spacing w:after="0" w:line="276" w:lineRule="auto"/>
        <w:ind w:right="996"/>
        <w:jc w:val="both"/>
        <w:rPr>
          <w:i/>
          <w:iCs/>
          <w:lang w:val="en-GB"/>
        </w:rPr>
      </w:pPr>
    </w:p>
    <w:p w14:paraId="0FC9D53A" w14:textId="77777777" w:rsidR="00E77C36" w:rsidRPr="00457FBC" w:rsidRDefault="00E77C36" w:rsidP="00E77C36">
      <w:pPr>
        <w:pStyle w:val="ListParagraph"/>
        <w:numPr>
          <w:ilvl w:val="0"/>
          <w:numId w:val="6"/>
        </w:numPr>
        <w:spacing w:after="0" w:line="276" w:lineRule="auto"/>
        <w:ind w:right="996"/>
        <w:jc w:val="both"/>
        <w:rPr>
          <w:i/>
          <w:iCs/>
          <w:lang w:val="en-GB"/>
        </w:rPr>
      </w:pPr>
      <w:r w:rsidRPr="00457FBC">
        <w:rPr>
          <w:i/>
          <w:iCs/>
          <w:lang w:val="en-GB"/>
        </w:rPr>
        <w:lastRenderedPageBreak/>
        <w:t xml:space="preserve">for reasons related to the worker’s alleged misconduct, unless – </w:t>
      </w:r>
    </w:p>
    <w:p w14:paraId="780BCD6C" w14:textId="5A2A9DA5" w:rsidR="00701BB7" w:rsidRPr="00457FBC" w:rsidRDefault="00701BB7" w:rsidP="00701BB7">
      <w:pPr>
        <w:pStyle w:val="ListParagraph"/>
        <w:spacing w:after="0" w:line="276" w:lineRule="auto"/>
        <w:ind w:left="2880" w:right="996"/>
        <w:jc w:val="both"/>
        <w:rPr>
          <w:i/>
          <w:iCs/>
          <w:lang w:val="en-GB"/>
        </w:rPr>
      </w:pPr>
      <w:r w:rsidRPr="00457FBC">
        <w:rPr>
          <w:i/>
          <w:iCs/>
          <w:lang w:val="en-GB"/>
        </w:rPr>
        <w:t>…</w:t>
      </w:r>
    </w:p>
    <w:p w14:paraId="2FEE99C9" w14:textId="483D38F4" w:rsidR="00701BB7" w:rsidRPr="00457FBC" w:rsidRDefault="00701BB7" w:rsidP="00701BB7">
      <w:pPr>
        <w:pStyle w:val="ListParagraph"/>
        <w:spacing w:after="0" w:line="276" w:lineRule="auto"/>
        <w:ind w:left="3600" w:right="996" w:hanging="720"/>
        <w:jc w:val="both"/>
        <w:rPr>
          <w:i/>
          <w:iCs/>
          <w:lang w:val="en-GB"/>
        </w:rPr>
      </w:pPr>
      <w:r w:rsidRPr="00457FBC">
        <w:rPr>
          <w:i/>
          <w:iCs/>
          <w:lang w:val="en-GB"/>
        </w:rPr>
        <w:t xml:space="preserve">(iv) </w:t>
      </w:r>
      <w:r w:rsidRPr="00457FBC">
        <w:rPr>
          <w:i/>
          <w:iCs/>
          <w:lang w:val="en-GB"/>
        </w:rPr>
        <w:tab/>
        <w:t xml:space="preserve">the employer cannot in good faith take any other course of action; </w:t>
      </w:r>
      <w:r w:rsidR="00933F68" w:rsidRPr="00457FBC">
        <w:rPr>
          <w:i/>
          <w:iCs/>
          <w:lang w:val="en-GB"/>
        </w:rPr>
        <w:t>…</w:t>
      </w:r>
    </w:p>
    <w:p w14:paraId="3D138DF5" w14:textId="17D8691C" w:rsidR="00E77C36" w:rsidRPr="00457FBC" w:rsidRDefault="00E77C36" w:rsidP="00E77C36">
      <w:pPr>
        <w:spacing w:after="0" w:line="276" w:lineRule="auto"/>
        <w:jc w:val="both"/>
        <w:rPr>
          <w:sz w:val="24"/>
          <w:szCs w:val="24"/>
          <w:lang w:val="en-GB"/>
        </w:rPr>
      </w:pPr>
    </w:p>
    <w:p w14:paraId="644502C7" w14:textId="77777777" w:rsidR="006D4BA7" w:rsidRPr="00457FBC" w:rsidRDefault="006D4BA7" w:rsidP="00E77C36">
      <w:pPr>
        <w:spacing w:after="0" w:line="276" w:lineRule="auto"/>
        <w:jc w:val="both"/>
        <w:rPr>
          <w:sz w:val="24"/>
          <w:szCs w:val="24"/>
          <w:lang w:val="en-GB"/>
        </w:rPr>
      </w:pPr>
    </w:p>
    <w:p w14:paraId="3DE2DFC1" w14:textId="3C240DFB" w:rsidR="00701BB7" w:rsidRPr="00457FBC" w:rsidRDefault="00701BB7" w:rsidP="00E77C36">
      <w:pPr>
        <w:spacing w:after="0" w:line="276" w:lineRule="auto"/>
        <w:jc w:val="both"/>
        <w:rPr>
          <w:sz w:val="24"/>
          <w:szCs w:val="24"/>
          <w:lang w:val="en-GB"/>
        </w:rPr>
      </w:pPr>
      <w:r w:rsidRPr="00457FBC">
        <w:rPr>
          <w:sz w:val="24"/>
          <w:szCs w:val="24"/>
          <w:lang w:val="en-GB"/>
        </w:rPr>
        <w:tab/>
      </w:r>
      <w:r w:rsidR="006D4BA7" w:rsidRPr="00457FBC">
        <w:rPr>
          <w:sz w:val="24"/>
          <w:szCs w:val="24"/>
          <w:lang w:val="en-GB"/>
        </w:rPr>
        <w:t xml:space="preserve">As per the reproduced paragraph of the termination letter, the Respondent has simply stated that it shall have no other alternative than to terminate the Disputant’s contract of employment. </w:t>
      </w:r>
      <w:r w:rsidR="00324A61" w:rsidRPr="00457FBC">
        <w:rPr>
          <w:sz w:val="24"/>
          <w:szCs w:val="24"/>
          <w:lang w:val="en-GB"/>
        </w:rPr>
        <w:t>However, t</w:t>
      </w:r>
      <w:r w:rsidR="006D4BA7" w:rsidRPr="00457FBC">
        <w:rPr>
          <w:sz w:val="24"/>
          <w:szCs w:val="24"/>
          <w:lang w:val="en-GB"/>
        </w:rPr>
        <w:t xml:space="preserve">he Respondent’s witness, Mrs Chingen agreed that the employer has a duty to ask itself whether it can terminate the employment in good faith </w:t>
      </w:r>
      <w:r w:rsidR="00324A61" w:rsidRPr="00457FBC">
        <w:rPr>
          <w:sz w:val="24"/>
          <w:szCs w:val="24"/>
          <w:lang w:val="en-GB"/>
        </w:rPr>
        <w:t>and was adamant that management</w:t>
      </w:r>
      <w:r w:rsidR="006D4BA7" w:rsidRPr="00457FBC">
        <w:rPr>
          <w:sz w:val="24"/>
          <w:szCs w:val="24"/>
          <w:lang w:val="en-GB"/>
        </w:rPr>
        <w:t xml:space="preserve"> had explored all avenues before reaching the decision. </w:t>
      </w:r>
    </w:p>
    <w:p w14:paraId="3B95DDA1" w14:textId="71705581" w:rsidR="006D4BA7" w:rsidRPr="00457FBC" w:rsidRDefault="006D4BA7" w:rsidP="00E77C36">
      <w:pPr>
        <w:spacing w:after="0" w:line="276" w:lineRule="auto"/>
        <w:jc w:val="both"/>
        <w:rPr>
          <w:sz w:val="24"/>
          <w:szCs w:val="24"/>
          <w:lang w:val="en-GB"/>
        </w:rPr>
      </w:pPr>
    </w:p>
    <w:p w14:paraId="7D8D1997" w14:textId="77777777" w:rsidR="008B77DB" w:rsidRPr="00457FBC" w:rsidRDefault="008B77DB" w:rsidP="00E77C36">
      <w:pPr>
        <w:spacing w:after="0" w:line="276" w:lineRule="auto"/>
        <w:jc w:val="both"/>
        <w:rPr>
          <w:sz w:val="24"/>
          <w:szCs w:val="24"/>
          <w:lang w:val="en-GB"/>
        </w:rPr>
      </w:pPr>
    </w:p>
    <w:p w14:paraId="7B3EDA78" w14:textId="5C0DA870" w:rsidR="00507CD9" w:rsidRPr="00457FBC" w:rsidRDefault="00507CD9" w:rsidP="00E77C36">
      <w:pPr>
        <w:spacing w:after="0" w:line="276" w:lineRule="auto"/>
        <w:jc w:val="both"/>
        <w:rPr>
          <w:sz w:val="24"/>
          <w:szCs w:val="24"/>
          <w:lang w:val="en-GB"/>
        </w:rPr>
      </w:pPr>
      <w:r w:rsidRPr="00457FBC">
        <w:rPr>
          <w:sz w:val="24"/>
          <w:szCs w:val="24"/>
          <w:lang w:val="en-GB"/>
        </w:rPr>
        <w:tab/>
        <w:t xml:space="preserve">It is apposite to note the following from the Judicial Committee of the Privy Council judgment in </w:t>
      </w:r>
      <w:r w:rsidRPr="00457FBC">
        <w:rPr>
          <w:i/>
          <w:sz w:val="24"/>
          <w:szCs w:val="24"/>
          <w:lang w:val="en-GB"/>
        </w:rPr>
        <w:t>United Docks Ltd</w:t>
      </w:r>
      <w:r w:rsidR="009F0AB5" w:rsidRPr="00457FBC">
        <w:rPr>
          <w:i/>
          <w:sz w:val="24"/>
          <w:szCs w:val="24"/>
          <w:lang w:val="en-GB"/>
        </w:rPr>
        <w:t xml:space="preserve"> v De Speville</w:t>
      </w:r>
      <w:r w:rsidR="009F0AB5" w:rsidRPr="00457FBC">
        <w:rPr>
          <w:sz w:val="24"/>
          <w:szCs w:val="24"/>
          <w:lang w:val="en-GB"/>
        </w:rPr>
        <w:t xml:space="preserve"> [</w:t>
      </w:r>
      <w:r w:rsidR="009F0AB5" w:rsidRPr="00457FBC">
        <w:rPr>
          <w:i/>
          <w:sz w:val="24"/>
          <w:szCs w:val="24"/>
          <w:lang w:val="en-GB"/>
        </w:rPr>
        <w:t>2019</w:t>
      </w:r>
      <w:r w:rsidR="009F0AB5" w:rsidRPr="00457FBC">
        <w:rPr>
          <w:sz w:val="24"/>
          <w:szCs w:val="24"/>
          <w:lang w:val="en-GB"/>
        </w:rPr>
        <w:t xml:space="preserve">] </w:t>
      </w:r>
      <w:r w:rsidR="009F0AB5" w:rsidRPr="00457FBC">
        <w:rPr>
          <w:i/>
          <w:sz w:val="24"/>
          <w:szCs w:val="24"/>
          <w:lang w:val="en-GB"/>
        </w:rPr>
        <w:t>UKPC 28</w:t>
      </w:r>
      <w:r w:rsidRPr="00457FBC">
        <w:rPr>
          <w:sz w:val="24"/>
          <w:szCs w:val="24"/>
          <w:lang w:val="en-GB"/>
        </w:rPr>
        <w:t xml:space="preserve"> on the element of good faith in the context of termination of employment:</w:t>
      </w:r>
    </w:p>
    <w:p w14:paraId="11DBB418" w14:textId="78EDEE4D" w:rsidR="00507CD9" w:rsidRPr="00457FBC" w:rsidRDefault="00507CD9" w:rsidP="00507CD9">
      <w:pPr>
        <w:spacing w:after="0" w:line="276" w:lineRule="auto"/>
        <w:ind w:right="996"/>
        <w:jc w:val="both"/>
        <w:rPr>
          <w:i/>
          <w:szCs w:val="24"/>
          <w:lang w:val="en-GB"/>
        </w:rPr>
      </w:pPr>
    </w:p>
    <w:p w14:paraId="5ADC0B43" w14:textId="3231EF32" w:rsidR="00507CD9" w:rsidRPr="00457FBC" w:rsidRDefault="00507CD9" w:rsidP="00507CD9">
      <w:pPr>
        <w:spacing w:after="0" w:line="276" w:lineRule="auto"/>
        <w:ind w:left="720" w:right="996"/>
        <w:jc w:val="both"/>
        <w:rPr>
          <w:i/>
          <w:sz w:val="24"/>
          <w:szCs w:val="24"/>
          <w:lang w:val="en-GB"/>
        </w:rPr>
      </w:pPr>
      <w:r w:rsidRPr="00457FBC">
        <w:rPr>
          <w:i/>
          <w:lang w:val="en-GB"/>
        </w:rPr>
        <w:t xml:space="preserve">24. </w:t>
      </w:r>
      <w:r w:rsidRPr="00457FBC">
        <w:rPr>
          <w:i/>
          <w:lang w:val="en-GB"/>
        </w:rPr>
        <w:tab/>
      </w:r>
      <w:r w:rsidRPr="00457FBC">
        <w:rPr>
          <w:i/>
          <w:u w:val="single"/>
          <w:lang w:val="en-GB"/>
        </w:rPr>
        <w:t>A question whether the company had a valid reason to dismiss the respondent is obviously different from a question whether it could not in good faith take any other course than to dismiss him</w:t>
      </w:r>
      <w:r w:rsidRPr="00457FBC">
        <w:rPr>
          <w:i/>
          <w:lang w:val="en-GB"/>
        </w:rPr>
        <w:t xml:space="preserve">. The former asks only whether the misconduct was a ground for dismissing him. </w:t>
      </w:r>
      <w:r w:rsidRPr="00457FBC">
        <w:rPr>
          <w:i/>
          <w:u w:val="single"/>
          <w:lang w:val="en-GB"/>
        </w:rPr>
        <w:t>The latter asks whether in all the surrounding circumstances the only course reasonably open to the employer was to dismiss him</w:t>
      </w:r>
      <w:r w:rsidR="0044497D" w:rsidRPr="00457FBC">
        <w:rPr>
          <w:i/>
          <w:u w:val="single"/>
          <w:lang w:val="en-GB"/>
        </w:rPr>
        <w:t>.</w:t>
      </w:r>
      <w:r w:rsidRPr="00457FBC">
        <w:rPr>
          <w:i/>
          <w:lang w:val="en-GB"/>
        </w:rPr>
        <w:t xml:space="preserve"> In other words, was it, as the Board said in para 17 of its judgment in Bissonauth v The Sugar Fund Insurance Bond [2007] UKPC 17, “the only option”?</w:t>
      </w:r>
    </w:p>
    <w:p w14:paraId="1BE961FC" w14:textId="2726ED9E" w:rsidR="00507CD9" w:rsidRPr="00457FBC" w:rsidRDefault="00507CD9" w:rsidP="000D0723">
      <w:pPr>
        <w:spacing w:after="0" w:line="276" w:lineRule="auto"/>
        <w:ind w:right="996"/>
        <w:jc w:val="both"/>
        <w:rPr>
          <w:i/>
          <w:lang w:val="en-GB"/>
        </w:rPr>
      </w:pPr>
    </w:p>
    <w:p w14:paraId="3E6D4825" w14:textId="40A5A477" w:rsidR="000D0723" w:rsidRPr="00457FBC" w:rsidRDefault="000D0723" w:rsidP="000D0723">
      <w:pPr>
        <w:spacing w:after="0" w:line="276" w:lineRule="auto"/>
        <w:ind w:left="720" w:right="996" w:hanging="720"/>
        <w:jc w:val="both"/>
        <w:rPr>
          <w:i/>
          <w:lang w:val="en-GB"/>
        </w:rPr>
      </w:pPr>
      <w:r w:rsidRPr="00457FBC">
        <w:rPr>
          <w:i/>
          <w:lang w:val="en-GB"/>
        </w:rPr>
        <w:tab/>
        <w:t>25.</w:t>
      </w:r>
      <w:r w:rsidRPr="00457FBC">
        <w:rPr>
          <w:i/>
          <w:lang w:val="en-GB"/>
        </w:rPr>
        <w:tab/>
        <w:t>… It suffices to say no more than that the Board sees no reason to interfere with the Supreme Court’s conclusion that the company had failed to establish that it could not in good faith take any other course than to dismiss the respondent.</w:t>
      </w:r>
    </w:p>
    <w:p w14:paraId="113BAF01" w14:textId="626BCC56" w:rsidR="00975100" w:rsidRPr="00457FBC" w:rsidRDefault="00DD2F8D" w:rsidP="00E77C36">
      <w:pPr>
        <w:spacing w:after="0" w:line="276" w:lineRule="auto"/>
        <w:jc w:val="both"/>
        <w:rPr>
          <w:lang w:val="en-GB"/>
        </w:rPr>
      </w:pPr>
      <w:r w:rsidRPr="00457FBC">
        <w:rPr>
          <w:sz w:val="24"/>
          <w:szCs w:val="24"/>
          <w:lang w:val="en-GB"/>
        </w:rPr>
        <w:tab/>
      </w:r>
      <w:r w:rsidRPr="00457FBC">
        <w:rPr>
          <w:lang w:val="en-GB"/>
        </w:rPr>
        <w:t>(The underlining is ours.)</w:t>
      </w:r>
    </w:p>
    <w:p w14:paraId="2DACDDB0" w14:textId="5C8AE2BF" w:rsidR="000D0723" w:rsidRPr="00457FBC" w:rsidRDefault="000D0723" w:rsidP="00E77C36">
      <w:pPr>
        <w:spacing w:after="0" w:line="276" w:lineRule="auto"/>
        <w:jc w:val="both"/>
        <w:rPr>
          <w:sz w:val="24"/>
          <w:szCs w:val="24"/>
          <w:lang w:val="en-GB"/>
        </w:rPr>
      </w:pPr>
    </w:p>
    <w:p w14:paraId="57299B9E" w14:textId="77777777" w:rsidR="00DD2F8D" w:rsidRPr="00457FBC" w:rsidRDefault="00DD2F8D" w:rsidP="00E77C36">
      <w:pPr>
        <w:spacing w:after="0" w:line="276" w:lineRule="auto"/>
        <w:jc w:val="both"/>
        <w:rPr>
          <w:sz w:val="24"/>
          <w:szCs w:val="24"/>
          <w:lang w:val="en-GB"/>
        </w:rPr>
      </w:pPr>
    </w:p>
    <w:p w14:paraId="7F01342F" w14:textId="2FC2033F" w:rsidR="00975100" w:rsidRPr="00457FBC" w:rsidRDefault="00975100" w:rsidP="00E77C36">
      <w:pPr>
        <w:spacing w:after="0" w:line="276" w:lineRule="auto"/>
        <w:jc w:val="both"/>
        <w:rPr>
          <w:sz w:val="24"/>
          <w:szCs w:val="24"/>
          <w:lang w:val="en-GB"/>
        </w:rPr>
      </w:pPr>
      <w:r w:rsidRPr="00457FBC">
        <w:rPr>
          <w:sz w:val="24"/>
          <w:szCs w:val="24"/>
          <w:lang w:val="en-GB"/>
        </w:rPr>
        <w:tab/>
      </w:r>
      <w:r w:rsidR="00CE0AAE" w:rsidRPr="00457FBC">
        <w:rPr>
          <w:sz w:val="24"/>
          <w:szCs w:val="24"/>
          <w:lang w:val="en-GB"/>
        </w:rPr>
        <w:t>The following may also be noted</w:t>
      </w:r>
      <w:r w:rsidRPr="00457FBC">
        <w:rPr>
          <w:sz w:val="24"/>
          <w:szCs w:val="24"/>
          <w:lang w:val="en-GB"/>
        </w:rPr>
        <w:t xml:space="preserve"> </w:t>
      </w:r>
      <w:r w:rsidR="0076195D" w:rsidRPr="00457FBC">
        <w:rPr>
          <w:sz w:val="24"/>
          <w:szCs w:val="24"/>
          <w:lang w:val="en-GB"/>
        </w:rPr>
        <w:t>from</w:t>
      </w:r>
      <w:r w:rsidR="00CE0AAE" w:rsidRPr="00457FBC">
        <w:rPr>
          <w:sz w:val="24"/>
          <w:szCs w:val="24"/>
          <w:lang w:val="en-GB"/>
        </w:rPr>
        <w:t xml:space="preserve"> what</w:t>
      </w:r>
      <w:r w:rsidRPr="00457FBC">
        <w:rPr>
          <w:sz w:val="24"/>
          <w:szCs w:val="24"/>
          <w:lang w:val="en-GB"/>
        </w:rPr>
        <w:t xml:space="preserve"> stated by the Industrial Court in </w:t>
      </w:r>
      <w:r w:rsidRPr="00457FBC">
        <w:rPr>
          <w:i/>
          <w:sz w:val="24"/>
          <w:szCs w:val="24"/>
          <w:lang w:val="en-GB"/>
        </w:rPr>
        <w:t>Ramessur v CIM Finance</w:t>
      </w:r>
      <w:r w:rsidRPr="00457FBC">
        <w:rPr>
          <w:sz w:val="24"/>
          <w:szCs w:val="24"/>
          <w:lang w:val="en-GB"/>
        </w:rPr>
        <w:t xml:space="preserve"> (</w:t>
      </w:r>
      <w:r w:rsidRPr="00457FBC">
        <w:rPr>
          <w:i/>
          <w:sz w:val="24"/>
          <w:szCs w:val="24"/>
          <w:lang w:val="en-GB"/>
        </w:rPr>
        <w:t>2023 IND 53</w:t>
      </w:r>
      <w:r w:rsidRPr="00457FBC">
        <w:rPr>
          <w:sz w:val="24"/>
          <w:szCs w:val="24"/>
          <w:lang w:val="en-GB"/>
        </w:rPr>
        <w:t xml:space="preserve">) </w:t>
      </w:r>
      <w:r w:rsidR="00CE0AAE" w:rsidRPr="00457FBC">
        <w:rPr>
          <w:sz w:val="24"/>
          <w:szCs w:val="24"/>
          <w:lang w:val="en-GB"/>
        </w:rPr>
        <w:t>regarding</w:t>
      </w:r>
      <w:r w:rsidRPr="00457FBC">
        <w:rPr>
          <w:sz w:val="24"/>
          <w:szCs w:val="24"/>
          <w:lang w:val="en-GB"/>
        </w:rPr>
        <w:t xml:space="preserve"> the requirement of the employer deciding in good faith:</w:t>
      </w:r>
    </w:p>
    <w:p w14:paraId="0053229E" w14:textId="1971D599" w:rsidR="00975100" w:rsidRPr="00457FBC" w:rsidRDefault="00975100" w:rsidP="00377655">
      <w:pPr>
        <w:spacing w:after="0" w:line="276" w:lineRule="auto"/>
        <w:ind w:right="996"/>
        <w:jc w:val="both"/>
        <w:rPr>
          <w:i/>
          <w:szCs w:val="24"/>
          <w:lang w:val="en-GB"/>
        </w:rPr>
      </w:pPr>
    </w:p>
    <w:p w14:paraId="3F1C0C40" w14:textId="75C2E665" w:rsidR="00975100" w:rsidRPr="00457FBC" w:rsidRDefault="00975100" w:rsidP="00377655">
      <w:pPr>
        <w:spacing w:after="0" w:line="276" w:lineRule="auto"/>
        <w:ind w:left="720" w:right="996"/>
        <w:jc w:val="both"/>
        <w:rPr>
          <w:i/>
          <w:sz w:val="24"/>
          <w:szCs w:val="24"/>
          <w:lang w:val="en-GB"/>
        </w:rPr>
      </w:pPr>
      <w:r w:rsidRPr="00457FBC">
        <w:rPr>
          <w:i/>
          <w:lang w:val="en-GB"/>
        </w:rPr>
        <w:t xml:space="preserve">That being said, the Court is of the considered view that the duty placed on the employer to act in good </w:t>
      </w:r>
      <w:r w:rsidR="006C2557" w:rsidRPr="00457FBC">
        <w:rPr>
          <w:i/>
          <w:lang w:val="en-GB"/>
        </w:rPr>
        <w:t>f</w:t>
      </w:r>
      <w:r w:rsidRPr="00457FBC">
        <w:rPr>
          <w:i/>
          <w:lang w:val="en-GB"/>
        </w:rPr>
        <w:t>aith, when it comes to the termination of employment of an employee, is one of substance rather than one of form.</w:t>
      </w:r>
    </w:p>
    <w:p w14:paraId="4449C142" w14:textId="20E0804F" w:rsidR="006D4BA7" w:rsidRPr="00457FBC" w:rsidRDefault="006D4BA7" w:rsidP="00E77C36">
      <w:pPr>
        <w:spacing w:after="0" w:line="276" w:lineRule="auto"/>
        <w:jc w:val="both"/>
        <w:rPr>
          <w:sz w:val="24"/>
          <w:szCs w:val="24"/>
          <w:lang w:val="en-GB"/>
        </w:rPr>
      </w:pPr>
    </w:p>
    <w:p w14:paraId="5FA72047" w14:textId="77777777" w:rsidR="00377655" w:rsidRPr="00457FBC" w:rsidRDefault="00377655" w:rsidP="00E77C36">
      <w:pPr>
        <w:spacing w:after="0" w:line="276" w:lineRule="auto"/>
        <w:jc w:val="both"/>
        <w:rPr>
          <w:sz w:val="24"/>
          <w:szCs w:val="24"/>
          <w:lang w:val="en-GB"/>
        </w:rPr>
      </w:pPr>
    </w:p>
    <w:p w14:paraId="657E784A" w14:textId="002636D0" w:rsidR="00104FDE" w:rsidRPr="00457FBC" w:rsidRDefault="006D4BA7" w:rsidP="00E77C36">
      <w:pPr>
        <w:spacing w:after="0" w:line="276" w:lineRule="auto"/>
        <w:jc w:val="both"/>
        <w:rPr>
          <w:sz w:val="24"/>
          <w:szCs w:val="24"/>
          <w:lang w:val="en-GB"/>
        </w:rPr>
      </w:pPr>
      <w:r w:rsidRPr="00457FBC">
        <w:rPr>
          <w:sz w:val="24"/>
          <w:szCs w:val="24"/>
          <w:lang w:val="en-GB"/>
        </w:rPr>
        <w:lastRenderedPageBreak/>
        <w:tab/>
        <w:t xml:space="preserve">It is clear that the letter of termination does </w:t>
      </w:r>
      <w:r w:rsidR="006506E7" w:rsidRPr="00457FBC">
        <w:rPr>
          <w:sz w:val="24"/>
          <w:szCs w:val="24"/>
          <w:lang w:val="en-GB"/>
        </w:rPr>
        <w:t xml:space="preserve">not </w:t>
      </w:r>
      <w:r w:rsidR="0044497D" w:rsidRPr="00457FBC">
        <w:rPr>
          <w:sz w:val="24"/>
          <w:szCs w:val="24"/>
          <w:lang w:val="en-GB"/>
        </w:rPr>
        <w:t xml:space="preserve">expressly </w:t>
      </w:r>
      <w:r w:rsidRPr="00457FBC">
        <w:rPr>
          <w:sz w:val="24"/>
          <w:szCs w:val="24"/>
          <w:lang w:val="en-GB"/>
        </w:rPr>
        <w:t xml:space="preserve">reflect the requirements of the law </w:t>
      </w:r>
      <w:r w:rsidR="00681167" w:rsidRPr="00457FBC">
        <w:rPr>
          <w:sz w:val="24"/>
          <w:szCs w:val="24"/>
          <w:lang w:val="en-GB"/>
        </w:rPr>
        <w:t>of whether the employer could not in good faith take any other course of action. Despite the Respondent’s contention that all avenues have been explored before taking the decision, this is not precisely what the law is asking the Respondent to do</w:t>
      </w:r>
      <w:r w:rsidR="0044497D" w:rsidRPr="00457FBC">
        <w:rPr>
          <w:sz w:val="24"/>
          <w:szCs w:val="24"/>
          <w:lang w:val="en-GB"/>
        </w:rPr>
        <w:t xml:space="preserve"> and</w:t>
      </w:r>
      <w:r w:rsidR="008C22F0" w:rsidRPr="00457FBC">
        <w:rPr>
          <w:sz w:val="24"/>
          <w:szCs w:val="24"/>
          <w:lang w:val="en-GB"/>
        </w:rPr>
        <w:t xml:space="preserve"> </w:t>
      </w:r>
      <w:r w:rsidR="0044497D" w:rsidRPr="00457FBC">
        <w:rPr>
          <w:sz w:val="24"/>
          <w:szCs w:val="24"/>
          <w:lang w:val="en-GB"/>
        </w:rPr>
        <w:t xml:space="preserve">is </w:t>
      </w:r>
      <w:r w:rsidR="008C22F0" w:rsidRPr="00457FBC">
        <w:rPr>
          <w:sz w:val="24"/>
          <w:szCs w:val="24"/>
          <w:lang w:val="en-GB"/>
        </w:rPr>
        <w:t xml:space="preserve">also </w:t>
      </w:r>
      <w:r w:rsidR="0044497D" w:rsidRPr="00457FBC">
        <w:rPr>
          <w:sz w:val="24"/>
          <w:szCs w:val="24"/>
          <w:lang w:val="en-GB"/>
        </w:rPr>
        <w:t>not reflected in the letter of termination</w:t>
      </w:r>
      <w:r w:rsidR="00681167" w:rsidRPr="00457FBC">
        <w:rPr>
          <w:sz w:val="24"/>
          <w:szCs w:val="24"/>
          <w:lang w:val="en-GB"/>
        </w:rPr>
        <w:t>.</w:t>
      </w:r>
      <w:r w:rsidR="002F5411" w:rsidRPr="00457FBC">
        <w:rPr>
          <w:sz w:val="24"/>
          <w:szCs w:val="24"/>
          <w:lang w:val="en-GB"/>
        </w:rPr>
        <w:t xml:space="preserve"> It was incumbent on the Respondent to see whether in all the surrounding circumstances, the only course reasonably open to it was to dismiss</w:t>
      </w:r>
      <w:r w:rsidR="00B80B24" w:rsidRPr="00457FBC">
        <w:rPr>
          <w:sz w:val="24"/>
          <w:szCs w:val="24"/>
          <w:lang w:val="en-GB"/>
        </w:rPr>
        <w:t xml:space="preserve"> the worker</w:t>
      </w:r>
      <w:r w:rsidR="002F5411" w:rsidRPr="00457FBC">
        <w:rPr>
          <w:sz w:val="24"/>
          <w:szCs w:val="24"/>
          <w:lang w:val="en-GB"/>
        </w:rPr>
        <w:t>.</w:t>
      </w:r>
      <w:r w:rsidR="00104FDE" w:rsidRPr="00457FBC">
        <w:rPr>
          <w:sz w:val="24"/>
          <w:szCs w:val="24"/>
          <w:lang w:val="en-GB"/>
        </w:rPr>
        <w:t xml:space="preserve"> In the circumstances, the Tribunal cannot find that the termination of the Disputant’s employment was properly effected as per the requirements of the law. </w:t>
      </w:r>
    </w:p>
    <w:p w14:paraId="1ABD4C15" w14:textId="77777777" w:rsidR="00104FDE" w:rsidRPr="00457FBC" w:rsidRDefault="00104FDE" w:rsidP="00E77C36">
      <w:pPr>
        <w:spacing w:after="0" w:line="276" w:lineRule="auto"/>
        <w:jc w:val="both"/>
        <w:rPr>
          <w:sz w:val="24"/>
          <w:szCs w:val="24"/>
          <w:lang w:val="en-GB"/>
        </w:rPr>
      </w:pPr>
    </w:p>
    <w:p w14:paraId="42266C0B" w14:textId="77777777" w:rsidR="00104FDE" w:rsidRPr="00457FBC" w:rsidRDefault="00104FDE" w:rsidP="00E77C36">
      <w:pPr>
        <w:spacing w:after="0" w:line="276" w:lineRule="auto"/>
        <w:jc w:val="both"/>
        <w:rPr>
          <w:sz w:val="24"/>
          <w:szCs w:val="24"/>
          <w:lang w:val="en-GB"/>
        </w:rPr>
      </w:pPr>
    </w:p>
    <w:p w14:paraId="1927DA36" w14:textId="3164B96D" w:rsidR="00703562" w:rsidRPr="00457FBC" w:rsidRDefault="00104FDE" w:rsidP="00E77C36">
      <w:pPr>
        <w:spacing w:after="0" w:line="276" w:lineRule="auto"/>
        <w:jc w:val="both"/>
        <w:rPr>
          <w:sz w:val="24"/>
          <w:szCs w:val="24"/>
          <w:lang w:val="en-GB"/>
        </w:rPr>
      </w:pPr>
      <w:r w:rsidRPr="00457FBC">
        <w:rPr>
          <w:sz w:val="24"/>
          <w:szCs w:val="24"/>
          <w:lang w:val="en-GB"/>
        </w:rPr>
        <w:tab/>
      </w:r>
      <w:r w:rsidR="008E5C6E" w:rsidRPr="00457FBC">
        <w:rPr>
          <w:sz w:val="24"/>
          <w:szCs w:val="24"/>
          <w:lang w:val="en-GB"/>
        </w:rPr>
        <w:t>In h</w:t>
      </w:r>
      <w:r w:rsidRPr="00457FBC">
        <w:rPr>
          <w:sz w:val="24"/>
          <w:szCs w:val="24"/>
          <w:lang w:val="en-GB"/>
        </w:rPr>
        <w:t xml:space="preserve">aving found </w:t>
      </w:r>
      <w:r w:rsidR="008E5C6E" w:rsidRPr="00457FBC">
        <w:rPr>
          <w:sz w:val="24"/>
          <w:szCs w:val="24"/>
          <w:lang w:val="en-GB"/>
        </w:rPr>
        <w:t xml:space="preserve">that </w:t>
      </w:r>
      <w:r w:rsidRPr="00457FBC">
        <w:rPr>
          <w:sz w:val="24"/>
          <w:szCs w:val="24"/>
          <w:lang w:val="en-GB"/>
        </w:rPr>
        <w:t xml:space="preserve">the Respondent did not notify the Disputant of the charges within the statutory time frame and that the Respondent did not effect the termination in accordance with the law, the Tribunal does not find it necessary to consider the remaining ground put forward by the Disputant regarding the fairness of the investigation. The Tribunal can only therefore find that the Disputant’s reinstatement is justified. </w:t>
      </w:r>
    </w:p>
    <w:p w14:paraId="59559AE4" w14:textId="77777777" w:rsidR="00703562" w:rsidRPr="00457FBC" w:rsidRDefault="00703562" w:rsidP="00E77C36">
      <w:pPr>
        <w:spacing w:after="0" w:line="276" w:lineRule="auto"/>
        <w:jc w:val="both"/>
        <w:rPr>
          <w:sz w:val="24"/>
          <w:szCs w:val="24"/>
          <w:lang w:val="en-GB"/>
        </w:rPr>
      </w:pPr>
    </w:p>
    <w:p w14:paraId="33FCC14F" w14:textId="77777777" w:rsidR="00703562" w:rsidRPr="00457FBC" w:rsidRDefault="00703562" w:rsidP="00E77C36">
      <w:pPr>
        <w:spacing w:after="0" w:line="276" w:lineRule="auto"/>
        <w:jc w:val="both"/>
        <w:rPr>
          <w:sz w:val="24"/>
          <w:szCs w:val="24"/>
          <w:lang w:val="en-GB"/>
        </w:rPr>
      </w:pPr>
    </w:p>
    <w:p w14:paraId="07EABBA7" w14:textId="03CFAF15" w:rsidR="00703562" w:rsidRPr="00457FBC" w:rsidRDefault="00703562" w:rsidP="00703562">
      <w:pPr>
        <w:spacing w:after="0" w:line="276" w:lineRule="auto"/>
        <w:jc w:val="both"/>
        <w:rPr>
          <w:sz w:val="24"/>
          <w:szCs w:val="24"/>
          <w:lang w:val="en-GB"/>
        </w:rPr>
      </w:pPr>
      <w:r w:rsidRPr="00457FBC">
        <w:rPr>
          <w:sz w:val="24"/>
          <w:szCs w:val="24"/>
          <w:lang w:val="en-GB"/>
        </w:rPr>
        <w:tab/>
      </w:r>
      <w:r w:rsidR="008E5C6E" w:rsidRPr="00457FBC">
        <w:rPr>
          <w:sz w:val="24"/>
          <w:szCs w:val="24"/>
          <w:lang w:val="en-GB"/>
        </w:rPr>
        <w:t>As</w:t>
      </w:r>
      <w:r w:rsidRPr="00457FBC">
        <w:rPr>
          <w:sz w:val="24"/>
          <w:szCs w:val="24"/>
          <w:lang w:val="en-GB"/>
        </w:rPr>
        <w:t xml:space="preserve"> the Disputant’s reinstatement </w:t>
      </w:r>
      <w:r w:rsidR="008E5C6E" w:rsidRPr="00457FBC">
        <w:rPr>
          <w:sz w:val="24"/>
          <w:szCs w:val="24"/>
          <w:lang w:val="en-GB"/>
        </w:rPr>
        <w:t xml:space="preserve">has been found </w:t>
      </w:r>
      <w:r w:rsidRPr="00457FBC">
        <w:rPr>
          <w:sz w:val="24"/>
          <w:szCs w:val="24"/>
          <w:lang w:val="en-GB"/>
        </w:rPr>
        <w:t>to be justified, the Tribunal must now determine whether it can order that the Disputant be reinstated to his former position</w:t>
      </w:r>
      <w:r w:rsidR="00002DB4" w:rsidRPr="00457FBC">
        <w:rPr>
          <w:sz w:val="24"/>
          <w:szCs w:val="24"/>
          <w:lang w:val="en-GB"/>
        </w:rPr>
        <w:t xml:space="preserve"> of Welfare Manager</w:t>
      </w:r>
      <w:r w:rsidRPr="00457FBC">
        <w:rPr>
          <w:sz w:val="24"/>
          <w:szCs w:val="24"/>
          <w:lang w:val="en-GB"/>
        </w:rPr>
        <w:t xml:space="preserve">. In this respect, it would be appropriate to refer to </w:t>
      </w:r>
      <w:r w:rsidRPr="00457FBC">
        <w:rPr>
          <w:i/>
          <w:iCs/>
          <w:sz w:val="24"/>
          <w:szCs w:val="24"/>
          <w:lang w:val="en-GB"/>
        </w:rPr>
        <w:t>section 70A (3) &amp; (4)</w:t>
      </w:r>
      <w:r w:rsidRPr="00457FBC">
        <w:rPr>
          <w:sz w:val="24"/>
          <w:szCs w:val="24"/>
          <w:lang w:val="en-GB"/>
        </w:rPr>
        <w:t xml:space="preserve"> of the </w:t>
      </w:r>
      <w:r w:rsidRPr="00457FBC">
        <w:rPr>
          <w:i/>
          <w:iCs/>
          <w:sz w:val="24"/>
          <w:szCs w:val="24"/>
          <w:lang w:val="en-GB"/>
        </w:rPr>
        <w:t>Employment Relations Act</w:t>
      </w:r>
      <w:r w:rsidRPr="00457FBC">
        <w:rPr>
          <w:sz w:val="24"/>
          <w:szCs w:val="24"/>
          <w:lang w:val="en-GB"/>
        </w:rPr>
        <w:t xml:space="preserve">: </w:t>
      </w:r>
    </w:p>
    <w:p w14:paraId="532DB6A2" w14:textId="77777777" w:rsidR="00703562" w:rsidRPr="00457FBC" w:rsidRDefault="00703562" w:rsidP="00703562">
      <w:pPr>
        <w:spacing w:after="0" w:line="276" w:lineRule="auto"/>
        <w:jc w:val="both"/>
        <w:rPr>
          <w:lang w:val="en-GB"/>
        </w:rPr>
      </w:pPr>
    </w:p>
    <w:p w14:paraId="1BC441D5" w14:textId="77777777" w:rsidR="00703562" w:rsidRPr="00457FBC" w:rsidRDefault="00703562" w:rsidP="00703562">
      <w:pPr>
        <w:spacing w:after="0" w:line="276" w:lineRule="auto"/>
        <w:ind w:right="996" w:firstLine="720"/>
        <w:jc w:val="both"/>
        <w:rPr>
          <w:b/>
          <w:bCs/>
          <w:i/>
          <w:iCs/>
          <w:lang w:val="en-GB"/>
        </w:rPr>
      </w:pPr>
      <w:r w:rsidRPr="00457FBC">
        <w:rPr>
          <w:b/>
          <w:bCs/>
          <w:i/>
          <w:iCs/>
          <w:lang w:val="en-GB"/>
        </w:rPr>
        <w:t xml:space="preserve">70A. </w:t>
      </w:r>
      <w:r w:rsidRPr="00457FBC">
        <w:rPr>
          <w:b/>
          <w:bCs/>
          <w:i/>
          <w:iCs/>
          <w:lang w:val="en-GB"/>
        </w:rPr>
        <w:tab/>
        <w:t xml:space="preserve">Referral by supervising officer </w:t>
      </w:r>
    </w:p>
    <w:p w14:paraId="531E3C87" w14:textId="77777777" w:rsidR="00703562" w:rsidRPr="00457FBC" w:rsidRDefault="00703562" w:rsidP="00703562">
      <w:pPr>
        <w:spacing w:after="0" w:line="276" w:lineRule="auto"/>
        <w:ind w:right="996" w:firstLine="720"/>
        <w:jc w:val="both"/>
        <w:rPr>
          <w:i/>
          <w:iCs/>
          <w:lang w:val="en-GB"/>
        </w:rPr>
      </w:pPr>
      <w:r w:rsidRPr="00457FBC">
        <w:rPr>
          <w:i/>
          <w:iCs/>
          <w:lang w:val="en-GB"/>
        </w:rPr>
        <w:t xml:space="preserve">… </w:t>
      </w:r>
    </w:p>
    <w:p w14:paraId="4A04F111" w14:textId="77777777" w:rsidR="00703562" w:rsidRPr="00457FBC" w:rsidRDefault="00703562" w:rsidP="00703562">
      <w:pPr>
        <w:spacing w:after="0" w:line="276" w:lineRule="auto"/>
        <w:ind w:left="720" w:right="996" w:firstLine="720"/>
        <w:jc w:val="both"/>
        <w:rPr>
          <w:i/>
          <w:iCs/>
          <w:lang w:val="en-GB"/>
        </w:rPr>
      </w:pPr>
      <w:r w:rsidRPr="00457FBC">
        <w:rPr>
          <w:i/>
          <w:iCs/>
          <w:lang w:val="en-GB"/>
        </w:rPr>
        <w:t xml:space="preserve">(3) </w:t>
      </w:r>
      <w:r w:rsidRPr="00457FBC">
        <w:rPr>
          <w:i/>
          <w:iCs/>
          <w:lang w:val="en-GB"/>
        </w:rPr>
        <w:tab/>
        <w:t xml:space="preserve">Where the Tribunal finds that the claim for reinstatement of a worker is justified, the Tribunal shall – </w:t>
      </w:r>
    </w:p>
    <w:p w14:paraId="3AA0F3D7" w14:textId="77777777" w:rsidR="00703562" w:rsidRPr="00457FBC" w:rsidRDefault="00703562" w:rsidP="00703562">
      <w:pPr>
        <w:spacing w:after="0" w:line="276" w:lineRule="auto"/>
        <w:ind w:left="720" w:right="996" w:firstLine="720"/>
        <w:jc w:val="both"/>
        <w:rPr>
          <w:i/>
          <w:iCs/>
          <w:lang w:val="en-GB"/>
        </w:rPr>
      </w:pPr>
    </w:p>
    <w:p w14:paraId="4BB750B4" w14:textId="77777777" w:rsidR="00703562" w:rsidRPr="00457FBC" w:rsidRDefault="00703562" w:rsidP="00703562">
      <w:pPr>
        <w:spacing w:after="0" w:line="276" w:lineRule="auto"/>
        <w:ind w:left="1440" w:right="996" w:firstLine="720"/>
        <w:jc w:val="both"/>
        <w:rPr>
          <w:i/>
          <w:iCs/>
          <w:lang w:val="en-GB"/>
        </w:rPr>
      </w:pPr>
      <w:r w:rsidRPr="00457FBC">
        <w:rPr>
          <w:i/>
          <w:iCs/>
          <w:lang w:val="en-GB"/>
        </w:rPr>
        <w:t xml:space="preserve">(a) </w:t>
      </w:r>
      <w:r w:rsidRPr="00457FBC">
        <w:rPr>
          <w:i/>
          <w:iCs/>
          <w:lang w:val="en-GB"/>
        </w:rPr>
        <w:tab/>
        <w:t xml:space="preserve">subject, to the consent of the worker; and </w:t>
      </w:r>
    </w:p>
    <w:p w14:paraId="529FDBD0" w14:textId="77777777" w:rsidR="00703562" w:rsidRPr="00457FBC" w:rsidRDefault="00703562" w:rsidP="00703562">
      <w:pPr>
        <w:spacing w:after="0" w:line="276" w:lineRule="auto"/>
        <w:ind w:left="720" w:right="996" w:firstLine="720"/>
        <w:jc w:val="both"/>
        <w:rPr>
          <w:i/>
          <w:iCs/>
          <w:lang w:val="en-GB"/>
        </w:rPr>
      </w:pPr>
    </w:p>
    <w:p w14:paraId="59C08CE8" w14:textId="77777777" w:rsidR="00703562" w:rsidRPr="00457FBC" w:rsidRDefault="00703562" w:rsidP="00703562">
      <w:pPr>
        <w:pStyle w:val="ListParagraph"/>
        <w:numPr>
          <w:ilvl w:val="0"/>
          <w:numId w:val="7"/>
        </w:numPr>
        <w:spacing w:after="0" w:line="276" w:lineRule="auto"/>
        <w:ind w:right="996"/>
        <w:jc w:val="both"/>
        <w:rPr>
          <w:i/>
          <w:iCs/>
          <w:lang w:val="en-GB"/>
        </w:rPr>
      </w:pPr>
      <w:r w:rsidRPr="00457FBC">
        <w:rPr>
          <w:i/>
          <w:iCs/>
          <w:lang w:val="en-GB"/>
        </w:rPr>
        <w:t xml:space="preserve">where it has reason to believe that the relationship between the employer and the worker has not irretrievably been broken, </w:t>
      </w:r>
    </w:p>
    <w:p w14:paraId="4AEA9206" w14:textId="77777777" w:rsidR="00703562" w:rsidRPr="00457FBC" w:rsidRDefault="00703562" w:rsidP="00703562">
      <w:pPr>
        <w:pStyle w:val="ListParagraph"/>
        <w:spacing w:after="0" w:line="276" w:lineRule="auto"/>
        <w:ind w:left="2880" w:right="996"/>
        <w:jc w:val="both"/>
        <w:rPr>
          <w:i/>
          <w:iCs/>
          <w:lang w:val="en-GB"/>
        </w:rPr>
      </w:pPr>
    </w:p>
    <w:p w14:paraId="23F0BFAE" w14:textId="77777777" w:rsidR="00703562" w:rsidRPr="00457FBC" w:rsidRDefault="00703562" w:rsidP="00703562">
      <w:pPr>
        <w:spacing w:after="0" w:line="276" w:lineRule="auto"/>
        <w:ind w:left="720" w:right="996"/>
        <w:jc w:val="both"/>
        <w:rPr>
          <w:i/>
          <w:iCs/>
          <w:lang w:val="en-GB"/>
        </w:rPr>
      </w:pPr>
      <w:r w:rsidRPr="00457FBC">
        <w:rPr>
          <w:i/>
          <w:iCs/>
          <w:lang w:val="en-GB"/>
        </w:rPr>
        <w:t xml:space="preserve">order that the worker be reinstated in his former employment and, where it deems appropriate, make an order for the payment of remuneration from the date of the termination of his employment to the date of his reinstatement. </w:t>
      </w:r>
    </w:p>
    <w:p w14:paraId="65F64555" w14:textId="77777777" w:rsidR="00703562" w:rsidRPr="00457FBC" w:rsidRDefault="00703562" w:rsidP="00703562">
      <w:pPr>
        <w:spacing w:after="0" w:line="276" w:lineRule="auto"/>
        <w:ind w:left="720" w:right="996"/>
        <w:jc w:val="both"/>
        <w:rPr>
          <w:i/>
          <w:iCs/>
          <w:lang w:val="en-GB"/>
        </w:rPr>
      </w:pPr>
    </w:p>
    <w:p w14:paraId="33CEC6E4" w14:textId="77777777" w:rsidR="00703562" w:rsidRPr="00457FBC" w:rsidRDefault="00703562" w:rsidP="00703562">
      <w:pPr>
        <w:spacing w:after="0" w:line="276" w:lineRule="auto"/>
        <w:ind w:left="720" w:right="996" w:firstLine="720"/>
        <w:jc w:val="both"/>
        <w:rPr>
          <w:sz w:val="24"/>
          <w:szCs w:val="24"/>
          <w:lang w:val="en-GB"/>
        </w:rPr>
      </w:pPr>
      <w:r w:rsidRPr="00457FBC">
        <w:rPr>
          <w:i/>
          <w:iCs/>
          <w:lang w:val="en-GB"/>
        </w:rPr>
        <w:t xml:space="preserve">(4) </w:t>
      </w:r>
      <w:r w:rsidRPr="00457FBC">
        <w:rPr>
          <w:i/>
          <w:iCs/>
          <w:lang w:val="en-GB"/>
        </w:rPr>
        <w:tab/>
        <w:t xml:space="preserve">Notwithstanding subsection (3), where the Tribunal finds that the claim for reinstatement of a worker is justified but the Tribunal has reason to believe that the relationship between the employer and the worker has irretrievably been </w:t>
      </w:r>
      <w:r w:rsidRPr="00457FBC">
        <w:rPr>
          <w:i/>
          <w:iCs/>
          <w:lang w:val="en-GB"/>
        </w:rPr>
        <w:lastRenderedPageBreak/>
        <w:t>broken, it shall order that the worker be paid severance allowance at the rate specified in section 70(1) of the Workers’ Rights Act 2019.</w:t>
      </w:r>
      <w:r w:rsidRPr="00457FBC">
        <w:rPr>
          <w:i/>
          <w:iCs/>
          <w:sz w:val="24"/>
          <w:szCs w:val="24"/>
          <w:lang w:val="en-GB"/>
        </w:rPr>
        <w:t xml:space="preserve"> </w:t>
      </w:r>
    </w:p>
    <w:p w14:paraId="1EB0D9B8" w14:textId="77777777" w:rsidR="00703562" w:rsidRPr="00457FBC" w:rsidRDefault="00703562" w:rsidP="00703562">
      <w:pPr>
        <w:spacing w:after="0" w:line="276" w:lineRule="auto"/>
        <w:jc w:val="both"/>
        <w:rPr>
          <w:sz w:val="24"/>
          <w:szCs w:val="24"/>
          <w:lang w:val="en-GB"/>
        </w:rPr>
      </w:pPr>
    </w:p>
    <w:p w14:paraId="019D26DD" w14:textId="77777777" w:rsidR="00703562" w:rsidRPr="00457FBC" w:rsidRDefault="00703562" w:rsidP="00703562">
      <w:pPr>
        <w:spacing w:after="0" w:line="276" w:lineRule="auto"/>
        <w:jc w:val="both"/>
        <w:rPr>
          <w:sz w:val="24"/>
          <w:szCs w:val="24"/>
          <w:lang w:val="en-GB"/>
        </w:rPr>
      </w:pPr>
    </w:p>
    <w:p w14:paraId="6E113B81" w14:textId="2B821DCF" w:rsidR="00720743" w:rsidRPr="00457FBC" w:rsidRDefault="00703562" w:rsidP="00002DB4">
      <w:pPr>
        <w:spacing w:after="0" w:line="276" w:lineRule="auto"/>
        <w:ind w:firstLine="720"/>
        <w:jc w:val="both"/>
        <w:rPr>
          <w:sz w:val="24"/>
          <w:szCs w:val="24"/>
          <w:lang w:val="en-GB"/>
        </w:rPr>
      </w:pPr>
      <w:r w:rsidRPr="00457FBC">
        <w:rPr>
          <w:sz w:val="24"/>
          <w:szCs w:val="24"/>
          <w:lang w:val="en-GB"/>
        </w:rPr>
        <w:t xml:space="preserve">It </w:t>
      </w:r>
      <w:r w:rsidR="00002DB4" w:rsidRPr="00457FBC">
        <w:rPr>
          <w:sz w:val="24"/>
          <w:szCs w:val="24"/>
          <w:lang w:val="en-GB"/>
        </w:rPr>
        <w:t>is</w:t>
      </w:r>
      <w:r w:rsidRPr="00457FBC">
        <w:rPr>
          <w:sz w:val="24"/>
          <w:szCs w:val="24"/>
          <w:lang w:val="en-GB"/>
        </w:rPr>
        <w:t xml:space="preserve"> incumbent on the Tribunal, in deciding whether to make an order for reinstatement, to ascertain that the relationship between the Disputant and the Respondent has not irretrievably been broken.</w:t>
      </w:r>
      <w:r w:rsidR="00EC101F" w:rsidRPr="00457FBC">
        <w:rPr>
          <w:sz w:val="24"/>
          <w:szCs w:val="24"/>
          <w:lang w:val="en-GB"/>
        </w:rPr>
        <w:t xml:space="preserve"> Although the Disputant did not expressly depose as to the state of the relationship with the Respondent, he</w:t>
      </w:r>
      <w:r w:rsidR="00161B53" w:rsidRPr="00457FBC">
        <w:rPr>
          <w:sz w:val="24"/>
          <w:szCs w:val="24"/>
          <w:lang w:val="en-GB"/>
        </w:rPr>
        <w:t xml:space="preserve"> did aver in his Statement of Case that he is still on good terms with his colleagues at the </w:t>
      </w:r>
      <w:r w:rsidR="00527FA0" w:rsidRPr="00457FBC">
        <w:rPr>
          <w:sz w:val="24"/>
          <w:szCs w:val="24"/>
          <w:lang w:val="en-GB"/>
        </w:rPr>
        <w:t>c</w:t>
      </w:r>
      <w:r w:rsidR="00161B53" w:rsidRPr="00457FBC">
        <w:rPr>
          <w:sz w:val="24"/>
          <w:szCs w:val="24"/>
          <w:lang w:val="en-GB"/>
        </w:rPr>
        <w:t xml:space="preserve">ompany and despite disagreeing with the conduct of management, they still share mutual respect and he verily believes that his reinstatement would be beneficial to both parties. This stance is consistent to his response, when cross-examined, that he is still on good terms with his colleagues and that they want to see him back at canteen level. On the other hand, Mrs Chingen for the Respondent categorically stated that as Welfare Manager, the Disputant had a responsibility to look after the welfare of employees and if the Welfare Manager has acted this way, this has broken the trust. </w:t>
      </w:r>
    </w:p>
    <w:p w14:paraId="48B5804E" w14:textId="77777777" w:rsidR="00720743" w:rsidRPr="00457FBC" w:rsidRDefault="00720743" w:rsidP="00720743">
      <w:pPr>
        <w:spacing w:after="0" w:line="276" w:lineRule="auto"/>
        <w:jc w:val="both"/>
        <w:rPr>
          <w:sz w:val="24"/>
          <w:szCs w:val="24"/>
          <w:lang w:val="en-GB"/>
        </w:rPr>
      </w:pPr>
    </w:p>
    <w:p w14:paraId="2649C56A" w14:textId="77777777" w:rsidR="00720743" w:rsidRPr="00457FBC" w:rsidRDefault="00720743" w:rsidP="00720743">
      <w:pPr>
        <w:spacing w:after="0" w:line="276" w:lineRule="auto"/>
        <w:jc w:val="both"/>
        <w:rPr>
          <w:sz w:val="24"/>
          <w:szCs w:val="24"/>
          <w:lang w:val="en-GB"/>
        </w:rPr>
      </w:pPr>
    </w:p>
    <w:p w14:paraId="21170C7D" w14:textId="4C3C31A8" w:rsidR="001A175A" w:rsidRPr="00457FBC" w:rsidRDefault="00720743" w:rsidP="000441CB">
      <w:pPr>
        <w:spacing w:after="0" w:line="276" w:lineRule="auto"/>
        <w:jc w:val="both"/>
        <w:rPr>
          <w:sz w:val="24"/>
          <w:szCs w:val="24"/>
          <w:lang w:val="en-GB"/>
        </w:rPr>
      </w:pPr>
      <w:r w:rsidRPr="00457FBC">
        <w:rPr>
          <w:sz w:val="24"/>
          <w:szCs w:val="24"/>
          <w:lang w:val="en-GB"/>
        </w:rPr>
        <w:tab/>
        <w:t>Although the Disputant verily believes that he is still on good terms with his colleagues, the relationship that must be considered is that between the Disputant and his employer</w:t>
      </w:r>
      <w:r w:rsidR="00353EEB" w:rsidRPr="00457FBC">
        <w:rPr>
          <w:sz w:val="24"/>
          <w:szCs w:val="24"/>
          <w:lang w:val="en-GB"/>
        </w:rPr>
        <w:t xml:space="preserve">. The Disputant has </w:t>
      </w:r>
      <w:r w:rsidR="0012378A" w:rsidRPr="00457FBC">
        <w:rPr>
          <w:sz w:val="24"/>
          <w:szCs w:val="24"/>
          <w:lang w:val="en-GB"/>
        </w:rPr>
        <w:t>adduced</w:t>
      </w:r>
      <w:r w:rsidR="00353EEB" w:rsidRPr="00457FBC">
        <w:rPr>
          <w:sz w:val="24"/>
          <w:szCs w:val="24"/>
          <w:lang w:val="en-GB"/>
        </w:rPr>
        <w:t xml:space="preserve"> scant evidence on this score and it is not feasible to confound </w:t>
      </w:r>
      <w:r w:rsidR="0098503C" w:rsidRPr="00457FBC">
        <w:rPr>
          <w:sz w:val="24"/>
          <w:szCs w:val="24"/>
          <w:lang w:val="en-GB"/>
        </w:rPr>
        <w:t>his</w:t>
      </w:r>
      <w:r w:rsidR="00353EEB" w:rsidRPr="00457FBC">
        <w:rPr>
          <w:sz w:val="24"/>
          <w:szCs w:val="24"/>
          <w:lang w:val="en-GB"/>
        </w:rPr>
        <w:t xml:space="preserve"> colleagues with the </w:t>
      </w:r>
      <w:r w:rsidR="0098503C" w:rsidRPr="00457FBC">
        <w:rPr>
          <w:sz w:val="24"/>
          <w:szCs w:val="24"/>
          <w:lang w:val="en-GB"/>
        </w:rPr>
        <w:t>Respondent</w:t>
      </w:r>
      <w:r w:rsidR="00353EEB" w:rsidRPr="00457FBC">
        <w:rPr>
          <w:sz w:val="24"/>
          <w:szCs w:val="24"/>
          <w:lang w:val="en-GB"/>
        </w:rPr>
        <w:t xml:space="preserve"> itself. Besides, the Respondent’s evidence that the trust has been broken has not been challenged. The Tribunal can only therefore conclude that it has reason to believe that the relationship between the Disputant and the Respondent has irretrievably been broken</w:t>
      </w:r>
      <w:r w:rsidR="00B21288" w:rsidRPr="00457FBC">
        <w:rPr>
          <w:sz w:val="24"/>
          <w:szCs w:val="24"/>
          <w:lang w:val="en-GB"/>
        </w:rPr>
        <w:t xml:space="preserve"> and consequently</w:t>
      </w:r>
      <w:r w:rsidR="00036B03">
        <w:rPr>
          <w:sz w:val="24"/>
          <w:szCs w:val="24"/>
          <w:lang w:val="en-GB"/>
        </w:rPr>
        <w:t xml:space="preserve"> it</w:t>
      </w:r>
      <w:r w:rsidR="00B21288" w:rsidRPr="00457FBC">
        <w:rPr>
          <w:sz w:val="24"/>
          <w:szCs w:val="24"/>
          <w:lang w:val="en-GB"/>
        </w:rPr>
        <w:t xml:space="preserve"> cannot order the Disputant’s reinstatement</w:t>
      </w:r>
      <w:r w:rsidR="00353EEB" w:rsidRPr="00457FBC">
        <w:rPr>
          <w:sz w:val="24"/>
          <w:szCs w:val="24"/>
          <w:lang w:val="en-GB"/>
        </w:rPr>
        <w:t xml:space="preserve">. </w:t>
      </w:r>
    </w:p>
    <w:p w14:paraId="1626B281" w14:textId="77777777" w:rsidR="001A175A" w:rsidRPr="00457FBC" w:rsidRDefault="001A175A" w:rsidP="000441CB">
      <w:pPr>
        <w:spacing w:after="0" w:line="276" w:lineRule="auto"/>
        <w:jc w:val="both"/>
        <w:rPr>
          <w:sz w:val="24"/>
          <w:szCs w:val="24"/>
          <w:lang w:val="en-GB"/>
        </w:rPr>
      </w:pPr>
    </w:p>
    <w:p w14:paraId="7EE8B509" w14:textId="77777777" w:rsidR="001A175A" w:rsidRPr="00457FBC" w:rsidRDefault="001A175A" w:rsidP="000441CB">
      <w:pPr>
        <w:spacing w:after="0" w:line="276" w:lineRule="auto"/>
        <w:jc w:val="both"/>
        <w:rPr>
          <w:sz w:val="24"/>
          <w:szCs w:val="24"/>
          <w:lang w:val="en-GB"/>
        </w:rPr>
      </w:pPr>
    </w:p>
    <w:p w14:paraId="6138E8BC" w14:textId="6AF96A17" w:rsidR="006D4BA7" w:rsidRPr="00457FBC" w:rsidRDefault="0098503C" w:rsidP="001A175A">
      <w:pPr>
        <w:spacing w:after="0" w:line="276" w:lineRule="auto"/>
        <w:ind w:firstLine="720"/>
        <w:jc w:val="both"/>
        <w:rPr>
          <w:sz w:val="24"/>
          <w:szCs w:val="24"/>
          <w:lang w:val="en-GB"/>
        </w:rPr>
      </w:pPr>
      <w:r w:rsidRPr="00457FBC">
        <w:rPr>
          <w:sz w:val="24"/>
          <w:lang w:val="en-GB"/>
        </w:rPr>
        <w:t xml:space="preserve">Pursuant to </w:t>
      </w:r>
      <w:r w:rsidRPr="00457FBC">
        <w:rPr>
          <w:i/>
          <w:sz w:val="24"/>
          <w:lang w:val="en-GB"/>
        </w:rPr>
        <w:t>section 70A (4)</w:t>
      </w:r>
      <w:r w:rsidRPr="00457FBC">
        <w:rPr>
          <w:sz w:val="24"/>
          <w:lang w:val="en-GB"/>
        </w:rPr>
        <w:t xml:space="preserve"> of the </w:t>
      </w:r>
      <w:r w:rsidRPr="00457FBC">
        <w:rPr>
          <w:i/>
          <w:sz w:val="24"/>
          <w:lang w:val="en-GB"/>
        </w:rPr>
        <w:t>Employment Relations Act</w:t>
      </w:r>
      <w:r w:rsidRPr="00457FBC">
        <w:rPr>
          <w:sz w:val="24"/>
          <w:lang w:val="en-GB"/>
        </w:rPr>
        <w:t xml:space="preserve">, the Tribunal orders that the Disputant be paid severance allowance at the rate specified in </w:t>
      </w:r>
      <w:r w:rsidRPr="00457FBC">
        <w:rPr>
          <w:i/>
          <w:sz w:val="24"/>
          <w:lang w:val="en-GB"/>
        </w:rPr>
        <w:t>section 70 (1)</w:t>
      </w:r>
      <w:r w:rsidRPr="00457FBC">
        <w:rPr>
          <w:sz w:val="24"/>
          <w:lang w:val="en-GB"/>
        </w:rPr>
        <w:t xml:space="preserve"> of the </w:t>
      </w:r>
      <w:r w:rsidRPr="00457FBC">
        <w:rPr>
          <w:i/>
          <w:sz w:val="24"/>
          <w:lang w:val="en-GB"/>
        </w:rPr>
        <w:t>WRA</w:t>
      </w:r>
      <w:r w:rsidRPr="00457FBC">
        <w:rPr>
          <w:sz w:val="24"/>
          <w:lang w:val="en-GB"/>
        </w:rPr>
        <w:t xml:space="preserve">. </w:t>
      </w:r>
      <w:r w:rsidR="00353EEB" w:rsidRPr="00457FBC">
        <w:rPr>
          <w:sz w:val="28"/>
          <w:szCs w:val="24"/>
          <w:lang w:val="en-GB"/>
        </w:rPr>
        <w:t xml:space="preserve">  </w:t>
      </w:r>
      <w:r w:rsidR="00353EEB" w:rsidRPr="00457FBC">
        <w:rPr>
          <w:sz w:val="24"/>
          <w:szCs w:val="24"/>
          <w:lang w:val="en-GB"/>
        </w:rPr>
        <w:t xml:space="preserve">  </w:t>
      </w:r>
    </w:p>
    <w:p w14:paraId="5EEB32E8" w14:textId="000CE772" w:rsidR="00E77C36" w:rsidRPr="00457FBC" w:rsidRDefault="00E77C36" w:rsidP="00E77C36">
      <w:pPr>
        <w:spacing w:after="0" w:line="276" w:lineRule="auto"/>
        <w:jc w:val="both"/>
        <w:rPr>
          <w:sz w:val="24"/>
          <w:szCs w:val="24"/>
          <w:lang w:val="en-GB"/>
        </w:rPr>
      </w:pPr>
      <w:r w:rsidRPr="00457FBC">
        <w:rPr>
          <w:sz w:val="24"/>
          <w:szCs w:val="24"/>
          <w:lang w:val="en-GB"/>
        </w:rPr>
        <w:tab/>
      </w:r>
    </w:p>
    <w:p w14:paraId="7BAE0CDF" w14:textId="2B639977" w:rsidR="00B06E6E" w:rsidRPr="00457FBC" w:rsidRDefault="00260768" w:rsidP="00260768">
      <w:pPr>
        <w:spacing w:after="0" w:line="276" w:lineRule="auto"/>
        <w:jc w:val="both"/>
        <w:rPr>
          <w:sz w:val="24"/>
          <w:szCs w:val="24"/>
          <w:lang w:val="en-GB"/>
        </w:rPr>
      </w:pPr>
      <w:r w:rsidRPr="00457FBC">
        <w:rPr>
          <w:sz w:val="24"/>
          <w:szCs w:val="24"/>
          <w:lang w:val="en-GB"/>
        </w:rPr>
        <w:t xml:space="preserve"> </w:t>
      </w:r>
      <w:r w:rsidR="00472EEC" w:rsidRPr="00457FBC">
        <w:rPr>
          <w:sz w:val="24"/>
          <w:szCs w:val="24"/>
          <w:lang w:val="en-GB"/>
        </w:rPr>
        <w:t xml:space="preserve">   </w:t>
      </w:r>
    </w:p>
    <w:p w14:paraId="0ED1A567" w14:textId="1BC31086" w:rsidR="0087492F" w:rsidRPr="00457FBC" w:rsidRDefault="0087492F" w:rsidP="000E6695">
      <w:pPr>
        <w:spacing w:after="0" w:line="276" w:lineRule="auto"/>
        <w:jc w:val="both"/>
        <w:rPr>
          <w:sz w:val="24"/>
          <w:szCs w:val="24"/>
          <w:lang w:val="en-GB"/>
        </w:rPr>
      </w:pPr>
    </w:p>
    <w:p w14:paraId="255DAFAF" w14:textId="16299F99" w:rsidR="0087492F" w:rsidRPr="00457FBC" w:rsidRDefault="0087492F" w:rsidP="000E6695">
      <w:pPr>
        <w:spacing w:after="0" w:line="276" w:lineRule="auto"/>
        <w:jc w:val="both"/>
        <w:rPr>
          <w:sz w:val="24"/>
          <w:szCs w:val="24"/>
          <w:lang w:val="en-GB"/>
        </w:rPr>
      </w:pPr>
      <w:r w:rsidRPr="00457FBC">
        <w:rPr>
          <w:sz w:val="24"/>
          <w:szCs w:val="24"/>
          <w:lang w:val="en-GB"/>
        </w:rPr>
        <w:tab/>
      </w:r>
    </w:p>
    <w:p w14:paraId="109AC311" w14:textId="77777777" w:rsidR="002F2367" w:rsidRPr="00457FBC" w:rsidRDefault="002F2367" w:rsidP="000E6695">
      <w:pPr>
        <w:spacing w:after="0" w:line="276" w:lineRule="auto"/>
        <w:jc w:val="both"/>
        <w:rPr>
          <w:sz w:val="24"/>
          <w:szCs w:val="24"/>
          <w:lang w:val="en-GB"/>
        </w:rPr>
      </w:pPr>
    </w:p>
    <w:p w14:paraId="11FF9F18" w14:textId="1C3A18C1" w:rsidR="002D3706" w:rsidRPr="00457FBC" w:rsidRDefault="002F2367" w:rsidP="000E6695">
      <w:pPr>
        <w:spacing w:after="0" w:line="276" w:lineRule="auto"/>
        <w:jc w:val="both"/>
        <w:rPr>
          <w:sz w:val="24"/>
          <w:szCs w:val="24"/>
          <w:lang w:val="en-GB"/>
        </w:rPr>
      </w:pPr>
      <w:r w:rsidRPr="00457FBC">
        <w:rPr>
          <w:sz w:val="24"/>
          <w:szCs w:val="24"/>
          <w:lang w:val="en-GB"/>
        </w:rPr>
        <w:tab/>
      </w:r>
      <w:r w:rsidR="008E1CBB" w:rsidRPr="00457FBC">
        <w:rPr>
          <w:sz w:val="24"/>
          <w:szCs w:val="24"/>
          <w:lang w:val="en-GB"/>
        </w:rPr>
        <w:t xml:space="preserve"> </w:t>
      </w:r>
      <w:r w:rsidR="002D3706" w:rsidRPr="00457FBC">
        <w:rPr>
          <w:sz w:val="24"/>
          <w:szCs w:val="24"/>
          <w:lang w:val="en-GB"/>
        </w:rPr>
        <w:t xml:space="preserve">     </w:t>
      </w:r>
    </w:p>
    <w:p w14:paraId="5F51BCF8" w14:textId="7894F832" w:rsidR="00375B0D" w:rsidRPr="00457FBC" w:rsidRDefault="000661A0" w:rsidP="000E6695">
      <w:pPr>
        <w:spacing w:after="0" w:line="276" w:lineRule="auto"/>
        <w:jc w:val="both"/>
        <w:rPr>
          <w:sz w:val="24"/>
          <w:szCs w:val="24"/>
          <w:lang w:val="en-GB"/>
        </w:rPr>
      </w:pPr>
      <w:r w:rsidRPr="00457FBC">
        <w:rPr>
          <w:sz w:val="24"/>
          <w:szCs w:val="24"/>
          <w:lang w:val="en-GB"/>
        </w:rPr>
        <w:tab/>
      </w:r>
      <w:r w:rsidR="00137D13" w:rsidRPr="00457FBC">
        <w:rPr>
          <w:sz w:val="24"/>
          <w:szCs w:val="24"/>
          <w:lang w:val="en-GB"/>
        </w:rPr>
        <w:t xml:space="preserve"> </w:t>
      </w:r>
      <w:r w:rsidR="000E6695" w:rsidRPr="00457FBC">
        <w:rPr>
          <w:sz w:val="24"/>
          <w:szCs w:val="24"/>
          <w:lang w:val="en-GB"/>
        </w:rPr>
        <w:t xml:space="preserve"> </w:t>
      </w:r>
      <w:r w:rsidR="00375B0D" w:rsidRPr="00457FBC">
        <w:rPr>
          <w:sz w:val="24"/>
          <w:szCs w:val="24"/>
          <w:lang w:val="en-GB"/>
        </w:rPr>
        <w:t xml:space="preserve"> </w:t>
      </w:r>
    </w:p>
    <w:p w14:paraId="0B556929" w14:textId="7592750D" w:rsidR="00D66829" w:rsidRPr="00457FBC" w:rsidRDefault="000421A4" w:rsidP="000A7B4F">
      <w:pPr>
        <w:spacing w:after="0" w:line="276" w:lineRule="auto"/>
        <w:jc w:val="both"/>
        <w:rPr>
          <w:sz w:val="24"/>
          <w:szCs w:val="24"/>
          <w:lang w:val="en-GB"/>
        </w:rPr>
      </w:pPr>
      <w:r w:rsidRPr="00457FBC">
        <w:rPr>
          <w:sz w:val="24"/>
          <w:szCs w:val="24"/>
          <w:lang w:val="en-GB"/>
        </w:rPr>
        <w:tab/>
      </w:r>
      <w:r w:rsidR="00422D1B" w:rsidRPr="00457FBC">
        <w:rPr>
          <w:sz w:val="24"/>
          <w:szCs w:val="24"/>
          <w:lang w:val="en-GB"/>
        </w:rPr>
        <w:t xml:space="preserve">   </w:t>
      </w:r>
      <w:r w:rsidR="009D2858" w:rsidRPr="00457FBC">
        <w:rPr>
          <w:sz w:val="24"/>
          <w:szCs w:val="24"/>
          <w:lang w:val="en-GB"/>
        </w:rPr>
        <w:t xml:space="preserve"> </w:t>
      </w:r>
      <w:r w:rsidR="004B3356" w:rsidRPr="00457FBC">
        <w:rPr>
          <w:sz w:val="24"/>
          <w:szCs w:val="24"/>
          <w:lang w:val="en-GB"/>
        </w:rPr>
        <w:t xml:space="preserve"> </w:t>
      </w:r>
    </w:p>
    <w:p w14:paraId="1A18CEC3" w14:textId="77777777" w:rsidR="00E20CB9" w:rsidRPr="00457FBC" w:rsidRDefault="00E20CB9" w:rsidP="000A7B4F">
      <w:pPr>
        <w:spacing w:after="0" w:line="276" w:lineRule="auto"/>
        <w:jc w:val="both"/>
        <w:rPr>
          <w:sz w:val="24"/>
          <w:szCs w:val="24"/>
          <w:lang w:val="en-GB"/>
        </w:rPr>
      </w:pPr>
    </w:p>
    <w:p w14:paraId="4CD2A2F1" w14:textId="47C1C879" w:rsidR="009B70CA" w:rsidRPr="00457FBC" w:rsidRDefault="009B70CA" w:rsidP="000A7B4F">
      <w:pPr>
        <w:spacing w:after="0" w:line="276" w:lineRule="auto"/>
        <w:jc w:val="both"/>
        <w:rPr>
          <w:sz w:val="24"/>
          <w:szCs w:val="24"/>
          <w:lang w:val="en-GB"/>
        </w:rPr>
      </w:pPr>
      <w:r w:rsidRPr="00457FBC">
        <w:rPr>
          <w:sz w:val="24"/>
          <w:szCs w:val="24"/>
          <w:lang w:val="en-GB"/>
        </w:rPr>
        <w:tab/>
      </w:r>
    </w:p>
    <w:p w14:paraId="033FFBB4" w14:textId="77777777" w:rsidR="00391EB0" w:rsidRPr="00457FBC" w:rsidRDefault="00391EB0" w:rsidP="00391EB0">
      <w:pPr>
        <w:spacing w:after="0" w:line="276" w:lineRule="auto"/>
        <w:jc w:val="both"/>
        <w:rPr>
          <w:sz w:val="24"/>
          <w:szCs w:val="24"/>
          <w:lang w:val="en-GB"/>
        </w:rPr>
      </w:pPr>
    </w:p>
    <w:p w14:paraId="6974334A" w14:textId="77777777" w:rsidR="00391EB0" w:rsidRPr="00457FBC" w:rsidRDefault="00391EB0" w:rsidP="00391EB0">
      <w:pPr>
        <w:spacing w:after="0" w:line="276" w:lineRule="auto"/>
        <w:jc w:val="both"/>
        <w:rPr>
          <w:sz w:val="24"/>
          <w:szCs w:val="24"/>
          <w:lang w:val="en-GB"/>
        </w:rPr>
      </w:pPr>
    </w:p>
    <w:p w14:paraId="0338FB08" w14:textId="77777777" w:rsidR="00893D6A" w:rsidRPr="00457FBC" w:rsidRDefault="00893D6A" w:rsidP="00391EB0">
      <w:pPr>
        <w:spacing w:after="0" w:line="276" w:lineRule="auto"/>
        <w:jc w:val="both"/>
        <w:rPr>
          <w:sz w:val="24"/>
          <w:szCs w:val="24"/>
          <w:lang w:val="en-GB"/>
        </w:rPr>
      </w:pPr>
    </w:p>
    <w:p w14:paraId="1C2B9B3A" w14:textId="53446DE6" w:rsidR="009678BE" w:rsidRPr="00457FBC" w:rsidRDefault="009B70CA" w:rsidP="00391EB0">
      <w:pPr>
        <w:spacing w:after="0" w:line="276" w:lineRule="auto"/>
        <w:jc w:val="both"/>
        <w:rPr>
          <w:sz w:val="24"/>
          <w:szCs w:val="24"/>
          <w:lang w:val="en-GB"/>
        </w:rPr>
      </w:pPr>
      <w:r w:rsidRPr="00457FBC">
        <w:rPr>
          <w:sz w:val="24"/>
          <w:szCs w:val="24"/>
          <w:lang w:val="en-GB"/>
        </w:rPr>
        <w:tab/>
        <w:t xml:space="preserve"> </w:t>
      </w:r>
    </w:p>
    <w:p w14:paraId="4FEEC18F" w14:textId="77777777" w:rsidR="009678BE" w:rsidRPr="00457FBC" w:rsidRDefault="009678BE" w:rsidP="009678BE">
      <w:pPr>
        <w:spacing w:after="0"/>
        <w:ind w:right="26"/>
        <w:jc w:val="both"/>
        <w:rPr>
          <w:rFonts w:eastAsia="Calibri" w:cstheme="minorHAnsi"/>
          <w:b/>
          <w:bCs/>
          <w:sz w:val="24"/>
          <w:szCs w:val="24"/>
          <w:lang w:val="en-GB"/>
        </w:rPr>
      </w:pPr>
      <w:r w:rsidRPr="00457FBC">
        <w:rPr>
          <w:rFonts w:eastAsia="Calibri" w:cstheme="minorHAnsi"/>
          <w:b/>
          <w:bCs/>
          <w:sz w:val="24"/>
          <w:szCs w:val="24"/>
          <w:lang w:val="en-GB"/>
        </w:rPr>
        <w:t>..........................................</w:t>
      </w:r>
    </w:p>
    <w:p w14:paraId="15845B5A" w14:textId="7F6B1B96" w:rsidR="009678BE" w:rsidRPr="00457FBC" w:rsidRDefault="002301D7" w:rsidP="009678BE">
      <w:pPr>
        <w:spacing w:after="0"/>
        <w:ind w:right="831"/>
        <w:rPr>
          <w:rFonts w:cstheme="minorHAnsi"/>
          <w:b/>
          <w:bCs/>
          <w:sz w:val="24"/>
          <w:szCs w:val="24"/>
          <w:lang w:val="en-GB"/>
        </w:rPr>
      </w:pPr>
      <w:r>
        <w:rPr>
          <w:rFonts w:cstheme="minorHAnsi"/>
          <w:b/>
          <w:bCs/>
          <w:sz w:val="24"/>
          <w:szCs w:val="24"/>
          <w:lang w:val="en-GB"/>
        </w:rPr>
        <w:t xml:space="preserve">(SD) </w:t>
      </w:r>
      <w:r w:rsidR="009678BE" w:rsidRPr="00457FBC">
        <w:rPr>
          <w:rFonts w:cstheme="minorHAnsi"/>
          <w:b/>
          <w:bCs/>
          <w:sz w:val="24"/>
          <w:szCs w:val="24"/>
          <w:lang w:val="en-GB"/>
        </w:rPr>
        <w:t>Shameer Janhangeer</w:t>
      </w:r>
    </w:p>
    <w:p w14:paraId="11B13B5A" w14:textId="77777777" w:rsidR="009678BE" w:rsidRPr="00457FBC" w:rsidRDefault="009678BE" w:rsidP="009678BE">
      <w:pPr>
        <w:spacing w:after="0"/>
        <w:ind w:right="831"/>
        <w:rPr>
          <w:rFonts w:cstheme="minorHAnsi"/>
          <w:b/>
          <w:bCs/>
          <w:sz w:val="24"/>
          <w:szCs w:val="24"/>
          <w:lang w:val="en-GB"/>
        </w:rPr>
      </w:pPr>
      <w:r w:rsidRPr="00457FBC">
        <w:rPr>
          <w:rFonts w:cstheme="minorHAnsi"/>
          <w:b/>
          <w:bCs/>
          <w:sz w:val="24"/>
          <w:szCs w:val="24"/>
          <w:lang w:val="en-GB"/>
        </w:rPr>
        <w:t>(Vice-President)</w:t>
      </w:r>
    </w:p>
    <w:p w14:paraId="573EB340" w14:textId="77777777" w:rsidR="009678BE" w:rsidRPr="00457FBC" w:rsidRDefault="009678BE" w:rsidP="009678BE">
      <w:pPr>
        <w:spacing w:after="0"/>
        <w:ind w:right="831"/>
        <w:rPr>
          <w:rFonts w:cstheme="minorHAnsi"/>
          <w:b/>
          <w:bCs/>
          <w:sz w:val="24"/>
          <w:szCs w:val="24"/>
          <w:lang w:val="en-GB"/>
        </w:rPr>
      </w:pPr>
    </w:p>
    <w:p w14:paraId="1B6F8A00" w14:textId="77777777" w:rsidR="009678BE" w:rsidRPr="00457FBC" w:rsidRDefault="009678BE" w:rsidP="009678BE">
      <w:pPr>
        <w:spacing w:after="0"/>
        <w:ind w:right="831"/>
        <w:rPr>
          <w:rFonts w:cstheme="minorHAnsi"/>
          <w:b/>
          <w:bCs/>
          <w:sz w:val="24"/>
          <w:szCs w:val="24"/>
          <w:lang w:val="en-GB"/>
        </w:rPr>
      </w:pPr>
    </w:p>
    <w:p w14:paraId="210DDD1F" w14:textId="77777777" w:rsidR="009678BE" w:rsidRPr="00457FBC" w:rsidRDefault="009678BE" w:rsidP="009678BE">
      <w:pPr>
        <w:spacing w:after="0"/>
        <w:ind w:right="831"/>
        <w:rPr>
          <w:rFonts w:cstheme="minorHAnsi"/>
          <w:b/>
          <w:bCs/>
          <w:sz w:val="24"/>
          <w:szCs w:val="24"/>
          <w:lang w:val="en-GB"/>
        </w:rPr>
      </w:pPr>
    </w:p>
    <w:p w14:paraId="2BE8ADCD" w14:textId="77777777" w:rsidR="009678BE" w:rsidRPr="00457FBC" w:rsidRDefault="009678BE" w:rsidP="009678BE">
      <w:pPr>
        <w:spacing w:after="0"/>
        <w:ind w:right="831"/>
        <w:rPr>
          <w:rFonts w:cstheme="minorHAnsi"/>
          <w:b/>
          <w:bCs/>
          <w:sz w:val="24"/>
          <w:szCs w:val="24"/>
          <w:lang w:val="en-GB"/>
        </w:rPr>
      </w:pPr>
      <w:r w:rsidRPr="00457FBC">
        <w:rPr>
          <w:rFonts w:cstheme="minorHAnsi"/>
          <w:b/>
          <w:bCs/>
          <w:sz w:val="24"/>
          <w:szCs w:val="24"/>
          <w:lang w:val="en-GB"/>
        </w:rPr>
        <w:t>..........................................</w:t>
      </w:r>
    </w:p>
    <w:p w14:paraId="18606C83" w14:textId="6B36EC77" w:rsidR="009678BE" w:rsidRPr="00457FBC" w:rsidRDefault="002301D7" w:rsidP="009678BE">
      <w:pPr>
        <w:spacing w:after="0"/>
        <w:ind w:right="831"/>
        <w:rPr>
          <w:rFonts w:cstheme="minorHAnsi"/>
          <w:b/>
          <w:bCs/>
          <w:lang w:val="en-GB"/>
        </w:rPr>
      </w:pPr>
      <w:r>
        <w:rPr>
          <w:b/>
          <w:bCs/>
          <w:sz w:val="24"/>
          <w:szCs w:val="24"/>
          <w:lang w:val="en-GB"/>
        </w:rPr>
        <w:t xml:space="preserve">(SD) </w:t>
      </w:r>
      <w:r w:rsidR="00074A57" w:rsidRPr="00457FBC">
        <w:rPr>
          <w:b/>
          <w:bCs/>
          <w:sz w:val="24"/>
          <w:szCs w:val="24"/>
          <w:lang w:val="en-GB"/>
        </w:rPr>
        <w:t xml:space="preserve">Parsooram A. </w:t>
      </w:r>
      <w:r w:rsidR="009678BE" w:rsidRPr="00457FBC">
        <w:rPr>
          <w:b/>
          <w:bCs/>
          <w:sz w:val="24"/>
          <w:szCs w:val="24"/>
          <w:lang w:val="en-GB"/>
        </w:rPr>
        <w:t>Ramasawmy</w:t>
      </w:r>
      <w:r w:rsidR="009678BE" w:rsidRPr="00457FBC">
        <w:rPr>
          <w:rFonts w:cstheme="minorHAnsi"/>
          <w:b/>
          <w:bCs/>
          <w:lang w:val="en-GB"/>
        </w:rPr>
        <w:t xml:space="preserve"> </w:t>
      </w:r>
    </w:p>
    <w:p w14:paraId="462FABAA" w14:textId="77777777" w:rsidR="009678BE" w:rsidRPr="00457FBC" w:rsidRDefault="009678BE" w:rsidP="009678BE">
      <w:pPr>
        <w:spacing w:after="0"/>
        <w:ind w:right="831"/>
        <w:rPr>
          <w:rFonts w:cstheme="minorHAnsi"/>
          <w:b/>
          <w:bCs/>
          <w:sz w:val="24"/>
          <w:szCs w:val="24"/>
          <w:lang w:val="en-GB"/>
        </w:rPr>
      </w:pPr>
      <w:r w:rsidRPr="00457FBC">
        <w:rPr>
          <w:rFonts w:cstheme="minorHAnsi"/>
          <w:b/>
          <w:bCs/>
          <w:sz w:val="24"/>
          <w:szCs w:val="24"/>
          <w:lang w:val="en-GB"/>
        </w:rPr>
        <w:t>(Member)</w:t>
      </w:r>
    </w:p>
    <w:p w14:paraId="2DD97CF0" w14:textId="77777777" w:rsidR="009678BE" w:rsidRPr="00457FBC" w:rsidRDefault="009678BE" w:rsidP="009678BE">
      <w:pPr>
        <w:spacing w:after="0"/>
        <w:ind w:right="831"/>
        <w:rPr>
          <w:rFonts w:cstheme="minorHAnsi"/>
          <w:b/>
          <w:bCs/>
          <w:sz w:val="24"/>
          <w:szCs w:val="24"/>
          <w:lang w:val="en-GB"/>
        </w:rPr>
      </w:pPr>
    </w:p>
    <w:p w14:paraId="0B9AD769" w14:textId="77777777" w:rsidR="009678BE" w:rsidRPr="00457FBC" w:rsidRDefault="009678BE" w:rsidP="009678BE">
      <w:pPr>
        <w:spacing w:after="0"/>
        <w:ind w:right="831"/>
        <w:rPr>
          <w:rFonts w:cstheme="minorHAnsi"/>
          <w:b/>
          <w:bCs/>
          <w:sz w:val="24"/>
          <w:szCs w:val="24"/>
          <w:lang w:val="en-GB"/>
        </w:rPr>
      </w:pPr>
    </w:p>
    <w:p w14:paraId="4E4690EA" w14:textId="77777777" w:rsidR="009678BE" w:rsidRPr="00457FBC" w:rsidRDefault="009678BE" w:rsidP="009678BE">
      <w:pPr>
        <w:spacing w:after="0"/>
        <w:ind w:right="831"/>
        <w:rPr>
          <w:rFonts w:cstheme="minorHAnsi"/>
          <w:b/>
          <w:bCs/>
          <w:sz w:val="24"/>
          <w:szCs w:val="24"/>
          <w:lang w:val="en-GB"/>
        </w:rPr>
      </w:pPr>
    </w:p>
    <w:p w14:paraId="04323C93" w14:textId="77777777" w:rsidR="009678BE" w:rsidRPr="00457FBC" w:rsidRDefault="009678BE" w:rsidP="009678BE">
      <w:pPr>
        <w:spacing w:after="0"/>
        <w:ind w:right="831"/>
        <w:rPr>
          <w:rFonts w:cstheme="minorHAnsi"/>
          <w:b/>
          <w:bCs/>
          <w:sz w:val="24"/>
          <w:szCs w:val="24"/>
          <w:lang w:val="en-GB"/>
        </w:rPr>
      </w:pPr>
      <w:r w:rsidRPr="00457FBC">
        <w:rPr>
          <w:rFonts w:cstheme="minorHAnsi"/>
          <w:b/>
          <w:bCs/>
          <w:sz w:val="24"/>
          <w:szCs w:val="24"/>
          <w:lang w:val="en-GB"/>
        </w:rPr>
        <w:t>..........................................</w:t>
      </w:r>
    </w:p>
    <w:p w14:paraId="164A8588" w14:textId="3CF79AAA" w:rsidR="009678BE" w:rsidRPr="00457FBC" w:rsidRDefault="002301D7" w:rsidP="009678BE">
      <w:pPr>
        <w:spacing w:after="0"/>
        <w:ind w:right="831"/>
        <w:rPr>
          <w:b/>
          <w:bCs/>
          <w:lang w:val="en-GB"/>
        </w:rPr>
      </w:pPr>
      <w:r>
        <w:rPr>
          <w:b/>
          <w:bCs/>
          <w:sz w:val="24"/>
          <w:szCs w:val="24"/>
          <w:lang w:val="en-GB"/>
        </w:rPr>
        <w:t xml:space="preserve">(SD) </w:t>
      </w:r>
      <w:r w:rsidR="003C275D" w:rsidRPr="00457FBC">
        <w:rPr>
          <w:b/>
          <w:bCs/>
          <w:sz w:val="24"/>
          <w:szCs w:val="24"/>
          <w:lang w:val="en-GB"/>
        </w:rPr>
        <w:t>Chetanand K. Bundhoo</w:t>
      </w:r>
      <w:r w:rsidR="009678BE" w:rsidRPr="00457FBC">
        <w:rPr>
          <w:b/>
          <w:bCs/>
          <w:lang w:val="en-GB"/>
        </w:rPr>
        <w:t xml:space="preserve"> </w:t>
      </w:r>
    </w:p>
    <w:p w14:paraId="43F179BD" w14:textId="77777777" w:rsidR="009678BE" w:rsidRPr="00457FBC" w:rsidRDefault="009678BE" w:rsidP="009678BE">
      <w:pPr>
        <w:spacing w:after="0"/>
        <w:ind w:right="831"/>
        <w:rPr>
          <w:rFonts w:cstheme="minorHAnsi"/>
          <w:b/>
          <w:bCs/>
          <w:sz w:val="24"/>
          <w:szCs w:val="24"/>
          <w:lang w:val="en-GB"/>
        </w:rPr>
      </w:pPr>
      <w:r w:rsidRPr="00457FBC">
        <w:rPr>
          <w:rFonts w:cstheme="minorHAnsi"/>
          <w:b/>
          <w:bCs/>
          <w:sz w:val="24"/>
          <w:szCs w:val="24"/>
          <w:lang w:val="en-GB"/>
        </w:rPr>
        <w:t>(Member)</w:t>
      </w:r>
    </w:p>
    <w:p w14:paraId="21D81E81" w14:textId="77777777" w:rsidR="009678BE" w:rsidRPr="00457FBC" w:rsidRDefault="009678BE" w:rsidP="009678BE">
      <w:pPr>
        <w:spacing w:after="0"/>
        <w:ind w:right="831"/>
        <w:rPr>
          <w:rFonts w:cstheme="minorHAnsi"/>
          <w:b/>
          <w:bCs/>
          <w:sz w:val="24"/>
          <w:szCs w:val="24"/>
          <w:lang w:val="en-GB"/>
        </w:rPr>
      </w:pPr>
    </w:p>
    <w:p w14:paraId="7B170257" w14:textId="77777777" w:rsidR="009678BE" w:rsidRPr="00457FBC" w:rsidRDefault="009678BE" w:rsidP="009678BE">
      <w:pPr>
        <w:spacing w:after="0"/>
        <w:ind w:right="831"/>
        <w:rPr>
          <w:rFonts w:cstheme="minorHAnsi"/>
          <w:b/>
          <w:bCs/>
          <w:sz w:val="24"/>
          <w:szCs w:val="24"/>
          <w:lang w:val="en-GB"/>
        </w:rPr>
      </w:pPr>
    </w:p>
    <w:p w14:paraId="3CC1CEBF" w14:textId="77777777" w:rsidR="009678BE" w:rsidRPr="00457FBC" w:rsidRDefault="009678BE" w:rsidP="009678BE">
      <w:pPr>
        <w:spacing w:after="0"/>
        <w:ind w:right="831"/>
        <w:rPr>
          <w:rFonts w:cstheme="minorHAnsi"/>
          <w:b/>
          <w:bCs/>
          <w:sz w:val="24"/>
          <w:szCs w:val="24"/>
          <w:lang w:val="en-GB"/>
        </w:rPr>
      </w:pPr>
    </w:p>
    <w:p w14:paraId="72255B10" w14:textId="77777777" w:rsidR="009678BE" w:rsidRPr="00457FBC" w:rsidRDefault="009678BE" w:rsidP="009678BE">
      <w:pPr>
        <w:spacing w:after="0"/>
        <w:ind w:right="831"/>
        <w:rPr>
          <w:rFonts w:cstheme="minorHAnsi"/>
          <w:b/>
          <w:bCs/>
          <w:sz w:val="24"/>
          <w:szCs w:val="24"/>
          <w:lang w:val="en-GB"/>
        </w:rPr>
      </w:pPr>
      <w:r w:rsidRPr="00457FBC">
        <w:rPr>
          <w:rFonts w:cstheme="minorHAnsi"/>
          <w:b/>
          <w:bCs/>
          <w:sz w:val="24"/>
          <w:szCs w:val="24"/>
          <w:lang w:val="en-GB"/>
        </w:rPr>
        <w:t>..........................................</w:t>
      </w:r>
    </w:p>
    <w:p w14:paraId="3688B14A" w14:textId="6803DCD6" w:rsidR="003A2444" w:rsidRPr="00457FBC" w:rsidRDefault="002301D7" w:rsidP="009678BE">
      <w:pPr>
        <w:spacing w:after="0"/>
        <w:ind w:right="831"/>
        <w:rPr>
          <w:b/>
          <w:bCs/>
          <w:sz w:val="24"/>
          <w:szCs w:val="24"/>
          <w:lang w:val="en-GB"/>
        </w:rPr>
      </w:pPr>
      <w:r>
        <w:rPr>
          <w:b/>
          <w:bCs/>
          <w:sz w:val="24"/>
          <w:szCs w:val="24"/>
          <w:lang w:val="en-GB"/>
        </w:rPr>
        <w:t xml:space="preserve">(SD) </w:t>
      </w:r>
      <w:bookmarkStart w:id="0" w:name="_GoBack"/>
      <w:bookmarkEnd w:id="0"/>
      <w:r w:rsidR="003A2444" w:rsidRPr="00457FBC">
        <w:rPr>
          <w:b/>
          <w:bCs/>
          <w:sz w:val="24"/>
          <w:szCs w:val="24"/>
          <w:lang w:val="en-GB"/>
        </w:rPr>
        <w:t>Muhammad Nayid Simrick</w:t>
      </w:r>
    </w:p>
    <w:p w14:paraId="4E58EE23" w14:textId="5D202DC4" w:rsidR="009678BE" w:rsidRPr="00457FBC" w:rsidRDefault="009678BE" w:rsidP="009678BE">
      <w:pPr>
        <w:spacing w:after="0"/>
        <w:ind w:right="831"/>
        <w:rPr>
          <w:rFonts w:cstheme="minorHAnsi"/>
          <w:b/>
          <w:bCs/>
          <w:sz w:val="24"/>
          <w:szCs w:val="24"/>
          <w:lang w:val="en-GB"/>
        </w:rPr>
      </w:pPr>
      <w:r w:rsidRPr="00457FBC">
        <w:rPr>
          <w:rFonts w:cstheme="minorHAnsi"/>
          <w:b/>
          <w:bCs/>
          <w:sz w:val="24"/>
          <w:szCs w:val="24"/>
          <w:lang w:val="en-GB"/>
        </w:rPr>
        <w:t>(Member)</w:t>
      </w:r>
    </w:p>
    <w:p w14:paraId="44B497C5" w14:textId="33E56EC4" w:rsidR="009678BE" w:rsidRDefault="009678BE" w:rsidP="009678BE">
      <w:pPr>
        <w:spacing w:after="0"/>
        <w:ind w:right="566"/>
        <w:jc w:val="both"/>
        <w:rPr>
          <w:rFonts w:eastAsia="Calibri" w:cstheme="minorHAnsi"/>
          <w:bCs/>
          <w:sz w:val="24"/>
          <w:szCs w:val="24"/>
          <w:lang w:val="en-GB"/>
        </w:rPr>
      </w:pPr>
    </w:p>
    <w:p w14:paraId="03D72B26" w14:textId="709F1164" w:rsidR="00A262E5" w:rsidRDefault="00A262E5" w:rsidP="009678BE">
      <w:pPr>
        <w:spacing w:after="0"/>
        <w:ind w:right="566"/>
        <w:jc w:val="both"/>
        <w:rPr>
          <w:rFonts w:eastAsia="Calibri" w:cstheme="minorHAnsi"/>
          <w:bCs/>
          <w:sz w:val="24"/>
          <w:szCs w:val="24"/>
          <w:lang w:val="en-GB"/>
        </w:rPr>
      </w:pPr>
    </w:p>
    <w:p w14:paraId="216B1933" w14:textId="24B27459" w:rsidR="00A262E5" w:rsidRDefault="00A262E5" w:rsidP="009678BE">
      <w:pPr>
        <w:spacing w:after="0"/>
        <w:ind w:right="566"/>
        <w:jc w:val="both"/>
        <w:rPr>
          <w:rFonts w:eastAsia="Calibri" w:cstheme="minorHAnsi"/>
          <w:bCs/>
          <w:sz w:val="24"/>
          <w:szCs w:val="24"/>
          <w:lang w:val="en-GB"/>
        </w:rPr>
      </w:pPr>
    </w:p>
    <w:p w14:paraId="6D26445C" w14:textId="7562CF23" w:rsidR="00A262E5" w:rsidRPr="00A262E5" w:rsidRDefault="00A262E5" w:rsidP="009678BE">
      <w:pPr>
        <w:spacing w:after="0"/>
        <w:ind w:right="566"/>
        <w:jc w:val="both"/>
        <w:rPr>
          <w:rFonts w:eastAsia="Calibri" w:cstheme="minorHAnsi"/>
          <w:b/>
          <w:sz w:val="24"/>
          <w:szCs w:val="24"/>
          <w:lang w:val="en-GB"/>
        </w:rPr>
      </w:pPr>
      <w:r w:rsidRPr="00A262E5">
        <w:rPr>
          <w:rFonts w:eastAsia="Calibri" w:cstheme="minorHAnsi"/>
          <w:b/>
          <w:sz w:val="24"/>
          <w:szCs w:val="24"/>
          <w:lang w:val="en-GB"/>
        </w:rPr>
        <w:t>Date:</w:t>
      </w:r>
      <w:r w:rsidRPr="00A262E5">
        <w:rPr>
          <w:rFonts w:eastAsia="Calibri" w:cstheme="minorHAnsi"/>
          <w:b/>
          <w:sz w:val="24"/>
          <w:szCs w:val="24"/>
          <w:lang w:val="en-GB"/>
        </w:rPr>
        <w:tab/>
        <w:t>17</w:t>
      </w:r>
      <w:r w:rsidRPr="00A262E5">
        <w:rPr>
          <w:rFonts w:eastAsia="Calibri" w:cstheme="minorHAnsi"/>
          <w:b/>
          <w:sz w:val="24"/>
          <w:szCs w:val="24"/>
          <w:vertAlign w:val="superscript"/>
          <w:lang w:val="en-GB"/>
        </w:rPr>
        <w:t>th</w:t>
      </w:r>
      <w:r w:rsidRPr="00A262E5">
        <w:rPr>
          <w:rFonts w:eastAsia="Calibri" w:cstheme="minorHAnsi"/>
          <w:b/>
          <w:sz w:val="24"/>
          <w:szCs w:val="24"/>
          <w:lang w:val="en-GB"/>
        </w:rPr>
        <w:t xml:space="preserve"> April 2024</w:t>
      </w:r>
    </w:p>
    <w:p w14:paraId="5F2F3F59" w14:textId="77777777" w:rsidR="009678BE" w:rsidRPr="00457FBC" w:rsidRDefault="009678BE" w:rsidP="009678BE">
      <w:pPr>
        <w:spacing w:after="0"/>
        <w:ind w:right="566"/>
        <w:jc w:val="both"/>
        <w:rPr>
          <w:rFonts w:eastAsia="Calibri" w:cstheme="minorHAnsi"/>
          <w:bCs/>
          <w:sz w:val="24"/>
          <w:szCs w:val="24"/>
          <w:lang w:val="en-GB"/>
        </w:rPr>
      </w:pPr>
    </w:p>
    <w:p w14:paraId="329E30EB" w14:textId="77777777" w:rsidR="009678BE" w:rsidRPr="00457FBC" w:rsidRDefault="009678BE" w:rsidP="009678BE">
      <w:pPr>
        <w:spacing w:after="0"/>
        <w:ind w:right="566"/>
        <w:jc w:val="both"/>
        <w:rPr>
          <w:rFonts w:eastAsia="Calibri" w:cstheme="minorHAnsi"/>
          <w:bCs/>
          <w:sz w:val="24"/>
          <w:szCs w:val="24"/>
          <w:lang w:val="en-GB"/>
        </w:rPr>
      </w:pPr>
    </w:p>
    <w:p w14:paraId="4B889ABA" w14:textId="77777777" w:rsidR="009678BE" w:rsidRPr="00457FBC" w:rsidRDefault="009678BE" w:rsidP="00022AC0">
      <w:pPr>
        <w:spacing w:after="0" w:line="276" w:lineRule="auto"/>
        <w:jc w:val="both"/>
        <w:rPr>
          <w:sz w:val="24"/>
          <w:szCs w:val="24"/>
          <w:lang w:val="en-GB"/>
        </w:rPr>
      </w:pPr>
    </w:p>
    <w:p w14:paraId="4B119F21" w14:textId="33C945D4" w:rsidR="00C034C5" w:rsidRPr="00457FBC" w:rsidRDefault="00022AC0" w:rsidP="00022AC0">
      <w:pPr>
        <w:spacing w:after="0" w:line="276" w:lineRule="auto"/>
        <w:jc w:val="both"/>
        <w:rPr>
          <w:sz w:val="24"/>
          <w:szCs w:val="24"/>
          <w:lang w:val="en-GB"/>
        </w:rPr>
      </w:pPr>
      <w:r w:rsidRPr="00457FBC">
        <w:rPr>
          <w:sz w:val="24"/>
          <w:szCs w:val="24"/>
          <w:lang w:val="en-GB"/>
        </w:rPr>
        <w:tab/>
      </w:r>
      <w:r w:rsidR="00894D14" w:rsidRPr="00457FBC">
        <w:rPr>
          <w:sz w:val="24"/>
          <w:szCs w:val="24"/>
          <w:lang w:val="en-GB"/>
        </w:rPr>
        <w:t xml:space="preserve">  </w:t>
      </w:r>
      <w:r w:rsidR="000F584D" w:rsidRPr="00457FBC">
        <w:rPr>
          <w:sz w:val="24"/>
          <w:szCs w:val="24"/>
          <w:lang w:val="en-GB"/>
        </w:rPr>
        <w:t xml:space="preserve">   </w:t>
      </w:r>
      <w:r w:rsidR="00143095" w:rsidRPr="00457FBC">
        <w:rPr>
          <w:sz w:val="24"/>
          <w:szCs w:val="24"/>
          <w:lang w:val="en-GB"/>
        </w:rPr>
        <w:t xml:space="preserve">   </w:t>
      </w:r>
      <w:r w:rsidR="004030DB" w:rsidRPr="00457FBC">
        <w:rPr>
          <w:sz w:val="24"/>
          <w:szCs w:val="24"/>
          <w:lang w:val="en-GB"/>
        </w:rPr>
        <w:t xml:space="preserve">  </w:t>
      </w:r>
      <w:r w:rsidR="00744712" w:rsidRPr="00457FBC">
        <w:rPr>
          <w:sz w:val="24"/>
          <w:szCs w:val="24"/>
          <w:lang w:val="en-GB"/>
        </w:rPr>
        <w:t xml:space="preserve"> </w:t>
      </w:r>
      <w:r w:rsidR="00EF7B50" w:rsidRPr="00457FBC">
        <w:rPr>
          <w:sz w:val="24"/>
          <w:szCs w:val="24"/>
          <w:lang w:val="en-GB"/>
        </w:rPr>
        <w:t xml:space="preserve"> </w:t>
      </w:r>
      <w:r w:rsidR="00586242" w:rsidRPr="00457FBC">
        <w:rPr>
          <w:sz w:val="24"/>
          <w:szCs w:val="24"/>
          <w:lang w:val="en-GB"/>
        </w:rPr>
        <w:t xml:space="preserve"> </w:t>
      </w:r>
      <w:r w:rsidR="00A621AE" w:rsidRPr="00457FBC">
        <w:rPr>
          <w:sz w:val="24"/>
          <w:szCs w:val="24"/>
          <w:lang w:val="en-GB"/>
        </w:rPr>
        <w:t xml:space="preserve">  </w:t>
      </w:r>
      <w:r w:rsidR="00907F76" w:rsidRPr="00457FBC">
        <w:rPr>
          <w:sz w:val="24"/>
          <w:szCs w:val="24"/>
          <w:lang w:val="en-GB"/>
        </w:rPr>
        <w:t xml:space="preserve">    </w:t>
      </w:r>
      <w:r w:rsidR="00C96D93" w:rsidRPr="00457FBC">
        <w:rPr>
          <w:sz w:val="24"/>
          <w:szCs w:val="24"/>
          <w:lang w:val="en-GB"/>
        </w:rPr>
        <w:t xml:space="preserve"> </w:t>
      </w:r>
      <w:r w:rsidR="0050327A" w:rsidRPr="00457FBC">
        <w:rPr>
          <w:sz w:val="24"/>
          <w:szCs w:val="24"/>
          <w:lang w:val="en-GB"/>
        </w:rPr>
        <w:t xml:space="preserve"> </w:t>
      </w:r>
      <w:r w:rsidR="00C13BCE" w:rsidRPr="00457FBC">
        <w:rPr>
          <w:sz w:val="24"/>
          <w:szCs w:val="24"/>
          <w:lang w:val="en-GB"/>
        </w:rPr>
        <w:t xml:space="preserve"> </w:t>
      </w:r>
      <w:r w:rsidR="00403E29" w:rsidRPr="00457FBC">
        <w:rPr>
          <w:sz w:val="24"/>
          <w:szCs w:val="24"/>
          <w:lang w:val="en-GB"/>
        </w:rPr>
        <w:t xml:space="preserve">  </w:t>
      </w:r>
    </w:p>
    <w:sectPr w:rsidR="00C034C5" w:rsidRPr="00457FBC" w:rsidSect="000441CB">
      <w:headerReference w:type="default" r:id="rId8"/>
      <w:footerReference w:type="default" r:id="rId9"/>
      <w:pgSz w:w="12240" w:h="15840"/>
      <w:pgMar w:top="1440"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E0E56" w14:textId="77777777" w:rsidR="00243588" w:rsidRDefault="00243588" w:rsidP="00AC75A2">
      <w:pPr>
        <w:spacing w:after="0" w:line="240" w:lineRule="auto"/>
      </w:pPr>
      <w:r>
        <w:separator/>
      </w:r>
    </w:p>
  </w:endnote>
  <w:endnote w:type="continuationSeparator" w:id="0">
    <w:p w14:paraId="7A05846F" w14:textId="77777777" w:rsidR="00243588" w:rsidRDefault="00243588" w:rsidP="00AC7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560743"/>
      <w:docPartObj>
        <w:docPartGallery w:val="Page Numbers (Bottom of Page)"/>
        <w:docPartUnique/>
      </w:docPartObj>
    </w:sdtPr>
    <w:sdtEndPr>
      <w:rPr>
        <w:noProof/>
      </w:rPr>
    </w:sdtEndPr>
    <w:sdtContent>
      <w:p w14:paraId="6F9A5E37" w14:textId="68EC9C3F" w:rsidR="009B07F5" w:rsidRDefault="009B07F5">
        <w:pPr>
          <w:pStyle w:val="Footer"/>
          <w:jc w:val="right"/>
        </w:pPr>
        <w:r>
          <w:fldChar w:fldCharType="begin"/>
        </w:r>
        <w:r>
          <w:instrText xml:space="preserve"> PAGE   \* MERGEFORMAT </w:instrText>
        </w:r>
        <w:r>
          <w:fldChar w:fldCharType="separate"/>
        </w:r>
        <w:r w:rsidR="002301D7">
          <w:rPr>
            <w:noProof/>
          </w:rPr>
          <w:t>23</w:t>
        </w:r>
        <w:r>
          <w:rPr>
            <w:noProof/>
          </w:rPr>
          <w:fldChar w:fldCharType="end"/>
        </w:r>
      </w:p>
    </w:sdtContent>
  </w:sdt>
  <w:p w14:paraId="63C1CFA9" w14:textId="77777777" w:rsidR="009B07F5" w:rsidRDefault="009B07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DBE09" w14:textId="77777777" w:rsidR="00243588" w:rsidRDefault="00243588" w:rsidP="00AC75A2">
      <w:pPr>
        <w:spacing w:after="0" w:line="240" w:lineRule="auto"/>
      </w:pPr>
      <w:r>
        <w:separator/>
      </w:r>
    </w:p>
  </w:footnote>
  <w:footnote w:type="continuationSeparator" w:id="0">
    <w:p w14:paraId="2BB908D0" w14:textId="77777777" w:rsidR="00243588" w:rsidRDefault="00243588" w:rsidP="00AC7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733B0" w14:textId="38BF535F" w:rsidR="00AC75A2" w:rsidRPr="00AC75A2" w:rsidRDefault="00AC75A2" w:rsidP="00AC75A2">
    <w:pPr>
      <w:pStyle w:val="Header"/>
      <w:jc w:val="right"/>
      <w:rPr>
        <w:color w:val="4472C4" w:themeColor="accent1"/>
        <w:sz w:val="40"/>
        <w:szCs w:val="40"/>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D6BB7"/>
    <w:multiLevelType w:val="hybridMultilevel"/>
    <w:tmpl w:val="B510972C"/>
    <w:lvl w:ilvl="0" w:tplc="FFFFFFFF">
      <w:start w:val="1"/>
      <w:numFmt w:val="lowerLetter"/>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 w15:restartNumberingAfterBreak="0">
    <w:nsid w:val="0C176E18"/>
    <w:multiLevelType w:val="hybridMultilevel"/>
    <w:tmpl w:val="65803D12"/>
    <w:lvl w:ilvl="0" w:tplc="D70EE5B2">
      <w:start w:val="1"/>
      <w:numFmt w:val="upp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 w15:restartNumberingAfterBreak="0">
    <w:nsid w:val="0CEC7EE9"/>
    <w:multiLevelType w:val="hybridMultilevel"/>
    <w:tmpl w:val="65803D12"/>
    <w:lvl w:ilvl="0" w:tplc="FFFFFFFF">
      <w:start w:val="1"/>
      <w:numFmt w:val="upp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3591389C"/>
    <w:multiLevelType w:val="hybridMultilevel"/>
    <w:tmpl w:val="B510972C"/>
    <w:lvl w:ilvl="0" w:tplc="30209CBE">
      <w:start w:val="1"/>
      <w:numFmt w:val="lowerLetter"/>
      <w:lvlText w:val="(%1)"/>
      <w:lvlJc w:val="left"/>
      <w:pPr>
        <w:ind w:left="2880" w:hanging="720"/>
      </w:pPr>
      <w:rPr>
        <w:rFonts w:hint="default"/>
      </w:rPr>
    </w:lvl>
    <w:lvl w:ilvl="1" w:tplc="20000019" w:tentative="1">
      <w:start w:val="1"/>
      <w:numFmt w:val="lowerLetter"/>
      <w:lvlText w:val="%2."/>
      <w:lvlJc w:val="left"/>
      <w:pPr>
        <w:ind w:left="3240" w:hanging="360"/>
      </w:pPr>
    </w:lvl>
    <w:lvl w:ilvl="2" w:tplc="2000001B" w:tentative="1">
      <w:start w:val="1"/>
      <w:numFmt w:val="lowerRoman"/>
      <w:lvlText w:val="%3."/>
      <w:lvlJc w:val="right"/>
      <w:pPr>
        <w:ind w:left="3960" w:hanging="180"/>
      </w:pPr>
    </w:lvl>
    <w:lvl w:ilvl="3" w:tplc="2000000F" w:tentative="1">
      <w:start w:val="1"/>
      <w:numFmt w:val="decimal"/>
      <w:lvlText w:val="%4."/>
      <w:lvlJc w:val="left"/>
      <w:pPr>
        <w:ind w:left="4680" w:hanging="360"/>
      </w:pPr>
    </w:lvl>
    <w:lvl w:ilvl="4" w:tplc="20000019" w:tentative="1">
      <w:start w:val="1"/>
      <w:numFmt w:val="lowerLetter"/>
      <w:lvlText w:val="%5."/>
      <w:lvlJc w:val="left"/>
      <w:pPr>
        <w:ind w:left="5400" w:hanging="360"/>
      </w:pPr>
    </w:lvl>
    <w:lvl w:ilvl="5" w:tplc="2000001B" w:tentative="1">
      <w:start w:val="1"/>
      <w:numFmt w:val="lowerRoman"/>
      <w:lvlText w:val="%6."/>
      <w:lvlJc w:val="right"/>
      <w:pPr>
        <w:ind w:left="6120" w:hanging="180"/>
      </w:pPr>
    </w:lvl>
    <w:lvl w:ilvl="6" w:tplc="2000000F" w:tentative="1">
      <w:start w:val="1"/>
      <w:numFmt w:val="decimal"/>
      <w:lvlText w:val="%7."/>
      <w:lvlJc w:val="left"/>
      <w:pPr>
        <w:ind w:left="6840" w:hanging="360"/>
      </w:pPr>
    </w:lvl>
    <w:lvl w:ilvl="7" w:tplc="20000019" w:tentative="1">
      <w:start w:val="1"/>
      <w:numFmt w:val="lowerLetter"/>
      <w:lvlText w:val="%8."/>
      <w:lvlJc w:val="left"/>
      <w:pPr>
        <w:ind w:left="7560" w:hanging="360"/>
      </w:pPr>
    </w:lvl>
    <w:lvl w:ilvl="8" w:tplc="2000001B" w:tentative="1">
      <w:start w:val="1"/>
      <w:numFmt w:val="lowerRoman"/>
      <w:lvlText w:val="%9."/>
      <w:lvlJc w:val="right"/>
      <w:pPr>
        <w:ind w:left="8280" w:hanging="180"/>
      </w:pPr>
    </w:lvl>
  </w:abstractNum>
  <w:abstractNum w:abstractNumId="4" w15:restartNumberingAfterBreak="0">
    <w:nsid w:val="64642040"/>
    <w:multiLevelType w:val="hybridMultilevel"/>
    <w:tmpl w:val="0D76D5A0"/>
    <w:lvl w:ilvl="0" w:tplc="EEB43948">
      <w:start w:val="1"/>
      <w:numFmt w:val="lowerRoman"/>
      <w:lvlText w:val="(%1)"/>
      <w:lvlJc w:val="left"/>
      <w:pPr>
        <w:ind w:left="3600" w:hanging="720"/>
      </w:pPr>
      <w:rPr>
        <w:rFonts w:hint="default"/>
      </w:rPr>
    </w:lvl>
    <w:lvl w:ilvl="1" w:tplc="20000019" w:tentative="1">
      <w:start w:val="1"/>
      <w:numFmt w:val="lowerLetter"/>
      <w:lvlText w:val="%2."/>
      <w:lvlJc w:val="left"/>
      <w:pPr>
        <w:ind w:left="3960" w:hanging="360"/>
      </w:pPr>
    </w:lvl>
    <w:lvl w:ilvl="2" w:tplc="2000001B" w:tentative="1">
      <w:start w:val="1"/>
      <w:numFmt w:val="lowerRoman"/>
      <w:lvlText w:val="%3."/>
      <w:lvlJc w:val="right"/>
      <w:pPr>
        <w:ind w:left="4680" w:hanging="180"/>
      </w:pPr>
    </w:lvl>
    <w:lvl w:ilvl="3" w:tplc="2000000F" w:tentative="1">
      <w:start w:val="1"/>
      <w:numFmt w:val="decimal"/>
      <w:lvlText w:val="%4."/>
      <w:lvlJc w:val="left"/>
      <w:pPr>
        <w:ind w:left="5400" w:hanging="360"/>
      </w:pPr>
    </w:lvl>
    <w:lvl w:ilvl="4" w:tplc="20000019" w:tentative="1">
      <w:start w:val="1"/>
      <w:numFmt w:val="lowerLetter"/>
      <w:lvlText w:val="%5."/>
      <w:lvlJc w:val="left"/>
      <w:pPr>
        <w:ind w:left="6120" w:hanging="360"/>
      </w:pPr>
    </w:lvl>
    <w:lvl w:ilvl="5" w:tplc="2000001B" w:tentative="1">
      <w:start w:val="1"/>
      <w:numFmt w:val="lowerRoman"/>
      <w:lvlText w:val="%6."/>
      <w:lvlJc w:val="right"/>
      <w:pPr>
        <w:ind w:left="6840" w:hanging="180"/>
      </w:pPr>
    </w:lvl>
    <w:lvl w:ilvl="6" w:tplc="2000000F" w:tentative="1">
      <w:start w:val="1"/>
      <w:numFmt w:val="decimal"/>
      <w:lvlText w:val="%7."/>
      <w:lvlJc w:val="left"/>
      <w:pPr>
        <w:ind w:left="7560" w:hanging="360"/>
      </w:pPr>
    </w:lvl>
    <w:lvl w:ilvl="7" w:tplc="20000019" w:tentative="1">
      <w:start w:val="1"/>
      <w:numFmt w:val="lowerLetter"/>
      <w:lvlText w:val="%8."/>
      <w:lvlJc w:val="left"/>
      <w:pPr>
        <w:ind w:left="8280" w:hanging="360"/>
      </w:pPr>
    </w:lvl>
    <w:lvl w:ilvl="8" w:tplc="2000001B" w:tentative="1">
      <w:start w:val="1"/>
      <w:numFmt w:val="lowerRoman"/>
      <w:lvlText w:val="%9."/>
      <w:lvlJc w:val="right"/>
      <w:pPr>
        <w:ind w:left="9000" w:hanging="180"/>
      </w:pPr>
    </w:lvl>
  </w:abstractNum>
  <w:abstractNum w:abstractNumId="5" w15:restartNumberingAfterBreak="0">
    <w:nsid w:val="7F8F6C1A"/>
    <w:multiLevelType w:val="hybridMultilevel"/>
    <w:tmpl w:val="CB2E456A"/>
    <w:lvl w:ilvl="0" w:tplc="315048AE">
      <w:start w:val="1"/>
      <w:numFmt w:val="lowerLetter"/>
      <w:lvlText w:val="(%1)"/>
      <w:lvlJc w:val="left"/>
      <w:pPr>
        <w:ind w:left="2880" w:hanging="720"/>
      </w:pPr>
      <w:rPr>
        <w:rFonts w:hint="default"/>
      </w:rPr>
    </w:lvl>
    <w:lvl w:ilvl="1" w:tplc="20000019" w:tentative="1">
      <w:start w:val="1"/>
      <w:numFmt w:val="lowerLetter"/>
      <w:lvlText w:val="%2."/>
      <w:lvlJc w:val="left"/>
      <w:pPr>
        <w:ind w:left="3240" w:hanging="360"/>
      </w:pPr>
    </w:lvl>
    <w:lvl w:ilvl="2" w:tplc="2000001B" w:tentative="1">
      <w:start w:val="1"/>
      <w:numFmt w:val="lowerRoman"/>
      <w:lvlText w:val="%3."/>
      <w:lvlJc w:val="right"/>
      <w:pPr>
        <w:ind w:left="3960" w:hanging="180"/>
      </w:pPr>
    </w:lvl>
    <w:lvl w:ilvl="3" w:tplc="2000000F" w:tentative="1">
      <w:start w:val="1"/>
      <w:numFmt w:val="decimal"/>
      <w:lvlText w:val="%4."/>
      <w:lvlJc w:val="left"/>
      <w:pPr>
        <w:ind w:left="4680" w:hanging="360"/>
      </w:pPr>
    </w:lvl>
    <w:lvl w:ilvl="4" w:tplc="20000019" w:tentative="1">
      <w:start w:val="1"/>
      <w:numFmt w:val="lowerLetter"/>
      <w:lvlText w:val="%5."/>
      <w:lvlJc w:val="left"/>
      <w:pPr>
        <w:ind w:left="5400" w:hanging="360"/>
      </w:pPr>
    </w:lvl>
    <w:lvl w:ilvl="5" w:tplc="2000001B" w:tentative="1">
      <w:start w:val="1"/>
      <w:numFmt w:val="lowerRoman"/>
      <w:lvlText w:val="%6."/>
      <w:lvlJc w:val="right"/>
      <w:pPr>
        <w:ind w:left="6120" w:hanging="180"/>
      </w:pPr>
    </w:lvl>
    <w:lvl w:ilvl="6" w:tplc="2000000F" w:tentative="1">
      <w:start w:val="1"/>
      <w:numFmt w:val="decimal"/>
      <w:lvlText w:val="%7."/>
      <w:lvlJc w:val="left"/>
      <w:pPr>
        <w:ind w:left="6840" w:hanging="360"/>
      </w:pPr>
    </w:lvl>
    <w:lvl w:ilvl="7" w:tplc="20000019" w:tentative="1">
      <w:start w:val="1"/>
      <w:numFmt w:val="lowerLetter"/>
      <w:lvlText w:val="%8."/>
      <w:lvlJc w:val="left"/>
      <w:pPr>
        <w:ind w:left="7560" w:hanging="360"/>
      </w:pPr>
    </w:lvl>
    <w:lvl w:ilvl="8" w:tplc="2000001B" w:tentative="1">
      <w:start w:val="1"/>
      <w:numFmt w:val="lowerRoman"/>
      <w:lvlText w:val="%9."/>
      <w:lvlJc w:val="right"/>
      <w:pPr>
        <w:ind w:left="8280" w:hanging="180"/>
      </w:pPr>
    </w:lvl>
  </w:abstractNum>
  <w:abstractNum w:abstractNumId="6" w15:restartNumberingAfterBreak="0">
    <w:nsid w:val="7FE96CC2"/>
    <w:multiLevelType w:val="hybridMultilevel"/>
    <w:tmpl w:val="2912EEBC"/>
    <w:lvl w:ilvl="0" w:tplc="EA64AD2E">
      <w:start w:val="1"/>
      <w:numFmt w:val="decimal"/>
      <w:lvlText w:val="%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num w:numId="1">
    <w:abstractNumId w:val="1"/>
  </w:num>
  <w:num w:numId="2">
    <w:abstractNumId w:val="2"/>
  </w:num>
  <w:num w:numId="3">
    <w:abstractNumId w:val="3"/>
  </w:num>
  <w:num w:numId="4">
    <w:abstractNumId w:val="4"/>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5A2"/>
    <w:rsid w:val="00002DB4"/>
    <w:rsid w:val="000057D5"/>
    <w:rsid w:val="00022AC0"/>
    <w:rsid w:val="00036B03"/>
    <w:rsid w:val="000421A4"/>
    <w:rsid w:val="000441CB"/>
    <w:rsid w:val="0004761B"/>
    <w:rsid w:val="000518BC"/>
    <w:rsid w:val="0005669C"/>
    <w:rsid w:val="0006550E"/>
    <w:rsid w:val="000661A0"/>
    <w:rsid w:val="00070726"/>
    <w:rsid w:val="0007142C"/>
    <w:rsid w:val="00074A57"/>
    <w:rsid w:val="00081D17"/>
    <w:rsid w:val="000A1B03"/>
    <w:rsid w:val="000A3EF8"/>
    <w:rsid w:val="000A4598"/>
    <w:rsid w:val="000A7B4F"/>
    <w:rsid w:val="000D0723"/>
    <w:rsid w:val="000D7BED"/>
    <w:rsid w:val="000E6695"/>
    <w:rsid w:val="000F584D"/>
    <w:rsid w:val="00104FDE"/>
    <w:rsid w:val="00114F0E"/>
    <w:rsid w:val="00116195"/>
    <w:rsid w:val="00116D79"/>
    <w:rsid w:val="00117B44"/>
    <w:rsid w:val="0012378A"/>
    <w:rsid w:val="0013261E"/>
    <w:rsid w:val="001357EF"/>
    <w:rsid w:val="00136B2C"/>
    <w:rsid w:val="00136EA6"/>
    <w:rsid w:val="00137D13"/>
    <w:rsid w:val="00143095"/>
    <w:rsid w:val="00161B53"/>
    <w:rsid w:val="00161F5D"/>
    <w:rsid w:val="001A175A"/>
    <w:rsid w:val="001B3819"/>
    <w:rsid w:val="001D01B9"/>
    <w:rsid w:val="001D1656"/>
    <w:rsid w:val="001D1C8B"/>
    <w:rsid w:val="001D5ECC"/>
    <w:rsid w:val="001D5EE5"/>
    <w:rsid w:val="001D5FAE"/>
    <w:rsid w:val="001F76AD"/>
    <w:rsid w:val="00211F83"/>
    <w:rsid w:val="0021287D"/>
    <w:rsid w:val="002252CA"/>
    <w:rsid w:val="002301D7"/>
    <w:rsid w:val="00235BC9"/>
    <w:rsid w:val="00240D6B"/>
    <w:rsid w:val="00241CE2"/>
    <w:rsid w:val="00243588"/>
    <w:rsid w:val="00260768"/>
    <w:rsid w:val="00276D6F"/>
    <w:rsid w:val="00286189"/>
    <w:rsid w:val="0029117B"/>
    <w:rsid w:val="00293F32"/>
    <w:rsid w:val="00297128"/>
    <w:rsid w:val="00297F48"/>
    <w:rsid w:val="002A2353"/>
    <w:rsid w:val="002A635E"/>
    <w:rsid w:val="002C2443"/>
    <w:rsid w:val="002C25E7"/>
    <w:rsid w:val="002D166D"/>
    <w:rsid w:val="002D3706"/>
    <w:rsid w:val="002F2367"/>
    <w:rsid w:val="002F2B13"/>
    <w:rsid w:val="002F5411"/>
    <w:rsid w:val="0030198F"/>
    <w:rsid w:val="00315174"/>
    <w:rsid w:val="00324A61"/>
    <w:rsid w:val="00333B93"/>
    <w:rsid w:val="00340496"/>
    <w:rsid w:val="00345A51"/>
    <w:rsid w:val="0034751E"/>
    <w:rsid w:val="00350974"/>
    <w:rsid w:val="00353EEB"/>
    <w:rsid w:val="00362F77"/>
    <w:rsid w:val="003652C7"/>
    <w:rsid w:val="00365F22"/>
    <w:rsid w:val="00367F16"/>
    <w:rsid w:val="00375B0D"/>
    <w:rsid w:val="00377297"/>
    <w:rsid w:val="00377655"/>
    <w:rsid w:val="00377ACA"/>
    <w:rsid w:val="00380F61"/>
    <w:rsid w:val="00391E9C"/>
    <w:rsid w:val="00391EB0"/>
    <w:rsid w:val="00393BAA"/>
    <w:rsid w:val="00394085"/>
    <w:rsid w:val="003956FA"/>
    <w:rsid w:val="003A2444"/>
    <w:rsid w:val="003C275D"/>
    <w:rsid w:val="003C54C9"/>
    <w:rsid w:val="003E3B09"/>
    <w:rsid w:val="003E7622"/>
    <w:rsid w:val="004030DB"/>
    <w:rsid w:val="00403D84"/>
    <w:rsid w:val="00403E29"/>
    <w:rsid w:val="004213AB"/>
    <w:rsid w:val="004217C1"/>
    <w:rsid w:val="00422D1B"/>
    <w:rsid w:val="00431431"/>
    <w:rsid w:val="0044497D"/>
    <w:rsid w:val="00452F63"/>
    <w:rsid w:val="00457FBC"/>
    <w:rsid w:val="00471027"/>
    <w:rsid w:val="00472EEC"/>
    <w:rsid w:val="00485BCE"/>
    <w:rsid w:val="0049059A"/>
    <w:rsid w:val="00491AB7"/>
    <w:rsid w:val="00494A39"/>
    <w:rsid w:val="004954E5"/>
    <w:rsid w:val="00497A83"/>
    <w:rsid w:val="004A22FF"/>
    <w:rsid w:val="004A2E6F"/>
    <w:rsid w:val="004A7FBF"/>
    <w:rsid w:val="004B0757"/>
    <w:rsid w:val="004B1766"/>
    <w:rsid w:val="004B3356"/>
    <w:rsid w:val="004C41A7"/>
    <w:rsid w:val="004C5CB7"/>
    <w:rsid w:val="004C7254"/>
    <w:rsid w:val="004E5096"/>
    <w:rsid w:val="00502B61"/>
    <w:rsid w:val="0050327A"/>
    <w:rsid w:val="00507CD9"/>
    <w:rsid w:val="00515CC4"/>
    <w:rsid w:val="005167A4"/>
    <w:rsid w:val="00522DD2"/>
    <w:rsid w:val="00527FA0"/>
    <w:rsid w:val="0053283F"/>
    <w:rsid w:val="00542492"/>
    <w:rsid w:val="00551901"/>
    <w:rsid w:val="00560A01"/>
    <w:rsid w:val="00586242"/>
    <w:rsid w:val="00595DCB"/>
    <w:rsid w:val="0059728C"/>
    <w:rsid w:val="00597FCF"/>
    <w:rsid w:val="005C191D"/>
    <w:rsid w:val="005F17EC"/>
    <w:rsid w:val="005F67F1"/>
    <w:rsid w:val="0060189A"/>
    <w:rsid w:val="00607152"/>
    <w:rsid w:val="00615508"/>
    <w:rsid w:val="00642E99"/>
    <w:rsid w:val="006506E7"/>
    <w:rsid w:val="00654E07"/>
    <w:rsid w:val="00657606"/>
    <w:rsid w:val="00661865"/>
    <w:rsid w:val="0066371E"/>
    <w:rsid w:val="00675BC0"/>
    <w:rsid w:val="00680792"/>
    <w:rsid w:val="00681167"/>
    <w:rsid w:val="006A0AEE"/>
    <w:rsid w:val="006B3799"/>
    <w:rsid w:val="006C2557"/>
    <w:rsid w:val="006C30D4"/>
    <w:rsid w:val="006D4BA7"/>
    <w:rsid w:val="006E247D"/>
    <w:rsid w:val="006E2FE3"/>
    <w:rsid w:val="006E3321"/>
    <w:rsid w:val="006E755E"/>
    <w:rsid w:val="006E76F8"/>
    <w:rsid w:val="006F2089"/>
    <w:rsid w:val="00701BB7"/>
    <w:rsid w:val="00703562"/>
    <w:rsid w:val="00703BCC"/>
    <w:rsid w:val="00705DE8"/>
    <w:rsid w:val="00710D05"/>
    <w:rsid w:val="00720743"/>
    <w:rsid w:val="007251DB"/>
    <w:rsid w:val="0073020B"/>
    <w:rsid w:val="00733A7F"/>
    <w:rsid w:val="007425B2"/>
    <w:rsid w:val="00744712"/>
    <w:rsid w:val="0076195D"/>
    <w:rsid w:val="00762489"/>
    <w:rsid w:val="00766D0C"/>
    <w:rsid w:val="00770AB5"/>
    <w:rsid w:val="00796C21"/>
    <w:rsid w:val="00797793"/>
    <w:rsid w:val="007A03BB"/>
    <w:rsid w:val="007B3C56"/>
    <w:rsid w:val="007C20AE"/>
    <w:rsid w:val="007C43B4"/>
    <w:rsid w:val="007C51D4"/>
    <w:rsid w:val="007D5DB9"/>
    <w:rsid w:val="007E03D3"/>
    <w:rsid w:val="007E2297"/>
    <w:rsid w:val="00805506"/>
    <w:rsid w:val="0082139F"/>
    <w:rsid w:val="008366AB"/>
    <w:rsid w:val="0084049E"/>
    <w:rsid w:val="0086217D"/>
    <w:rsid w:val="00867520"/>
    <w:rsid w:val="0087492F"/>
    <w:rsid w:val="00884700"/>
    <w:rsid w:val="00887ED5"/>
    <w:rsid w:val="00890A9E"/>
    <w:rsid w:val="00893D6A"/>
    <w:rsid w:val="00894451"/>
    <w:rsid w:val="00894D14"/>
    <w:rsid w:val="008B77DB"/>
    <w:rsid w:val="008C22F0"/>
    <w:rsid w:val="008C7D42"/>
    <w:rsid w:val="008D1D03"/>
    <w:rsid w:val="008E19C1"/>
    <w:rsid w:val="008E1CBB"/>
    <w:rsid w:val="008E2CE8"/>
    <w:rsid w:val="008E4911"/>
    <w:rsid w:val="008E5C6E"/>
    <w:rsid w:val="008E767D"/>
    <w:rsid w:val="008E793D"/>
    <w:rsid w:val="008F062A"/>
    <w:rsid w:val="008F5F1E"/>
    <w:rsid w:val="00907F76"/>
    <w:rsid w:val="00922E3D"/>
    <w:rsid w:val="0092667D"/>
    <w:rsid w:val="00930065"/>
    <w:rsid w:val="00933F68"/>
    <w:rsid w:val="009375FF"/>
    <w:rsid w:val="00942069"/>
    <w:rsid w:val="009542C2"/>
    <w:rsid w:val="00964046"/>
    <w:rsid w:val="0096721E"/>
    <w:rsid w:val="009678BE"/>
    <w:rsid w:val="00972D5C"/>
    <w:rsid w:val="00973E5B"/>
    <w:rsid w:val="00975100"/>
    <w:rsid w:val="0098503C"/>
    <w:rsid w:val="00987A93"/>
    <w:rsid w:val="00992526"/>
    <w:rsid w:val="009A4511"/>
    <w:rsid w:val="009B07F5"/>
    <w:rsid w:val="009B70CA"/>
    <w:rsid w:val="009C01F6"/>
    <w:rsid w:val="009D2858"/>
    <w:rsid w:val="009D5A46"/>
    <w:rsid w:val="009F0AB5"/>
    <w:rsid w:val="00A101DE"/>
    <w:rsid w:val="00A1397E"/>
    <w:rsid w:val="00A2532F"/>
    <w:rsid w:val="00A262E5"/>
    <w:rsid w:val="00A507E9"/>
    <w:rsid w:val="00A57AF0"/>
    <w:rsid w:val="00A621AE"/>
    <w:rsid w:val="00A76248"/>
    <w:rsid w:val="00A8707A"/>
    <w:rsid w:val="00AA588C"/>
    <w:rsid w:val="00AC75A2"/>
    <w:rsid w:val="00AE327B"/>
    <w:rsid w:val="00AE7A18"/>
    <w:rsid w:val="00AF07C0"/>
    <w:rsid w:val="00B06E6E"/>
    <w:rsid w:val="00B1624C"/>
    <w:rsid w:val="00B21288"/>
    <w:rsid w:val="00B33312"/>
    <w:rsid w:val="00B357C7"/>
    <w:rsid w:val="00B53B4C"/>
    <w:rsid w:val="00B60ADB"/>
    <w:rsid w:val="00B62C35"/>
    <w:rsid w:val="00B80B24"/>
    <w:rsid w:val="00B836F2"/>
    <w:rsid w:val="00B87DA4"/>
    <w:rsid w:val="00BB3180"/>
    <w:rsid w:val="00BB7687"/>
    <w:rsid w:val="00BD500A"/>
    <w:rsid w:val="00BE11EA"/>
    <w:rsid w:val="00BE7252"/>
    <w:rsid w:val="00BF216E"/>
    <w:rsid w:val="00BF49A4"/>
    <w:rsid w:val="00C034C5"/>
    <w:rsid w:val="00C13BCE"/>
    <w:rsid w:val="00C21CB1"/>
    <w:rsid w:val="00C220D3"/>
    <w:rsid w:val="00C30534"/>
    <w:rsid w:val="00C54102"/>
    <w:rsid w:val="00C60FF2"/>
    <w:rsid w:val="00C7500C"/>
    <w:rsid w:val="00C8452E"/>
    <w:rsid w:val="00C96D93"/>
    <w:rsid w:val="00C97755"/>
    <w:rsid w:val="00CB07E4"/>
    <w:rsid w:val="00CC6A41"/>
    <w:rsid w:val="00CD6001"/>
    <w:rsid w:val="00CD7E57"/>
    <w:rsid w:val="00CE0AAE"/>
    <w:rsid w:val="00CE6815"/>
    <w:rsid w:val="00D04217"/>
    <w:rsid w:val="00D060D7"/>
    <w:rsid w:val="00D070AC"/>
    <w:rsid w:val="00D20559"/>
    <w:rsid w:val="00D232D6"/>
    <w:rsid w:val="00D261E8"/>
    <w:rsid w:val="00D410C3"/>
    <w:rsid w:val="00D44C03"/>
    <w:rsid w:val="00D4749E"/>
    <w:rsid w:val="00D522AA"/>
    <w:rsid w:val="00D57BD8"/>
    <w:rsid w:val="00D65412"/>
    <w:rsid w:val="00D66829"/>
    <w:rsid w:val="00D8450C"/>
    <w:rsid w:val="00D86193"/>
    <w:rsid w:val="00D907FA"/>
    <w:rsid w:val="00DA1528"/>
    <w:rsid w:val="00DA7FCA"/>
    <w:rsid w:val="00DB0709"/>
    <w:rsid w:val="00DB2165"/>
    <w:rsid w:val="00DD0EFC"/>
    <w:rsid w:val="00DD2F8D"/>
    <w:rsid w:val="00DD4047"/>
    <w:rsid w:val="00DD6B91"/>
    <w:rsid w:val="00DF610C"/>
    <w:rsid w:val="00E01A95"/>
    <w:rsid w:val="00E033FE"/>
    <w:rsid w:val="00E16A1E"/>
    <w:rsid w:val="00E20CB9"/>
    <w:rsid w:val="00E2184C"/>
    <w:rsid w:val="00E3111C"/>
    <w:rsid w:val="00E3199F"/>
    <w:rsid w:val="00E50BC5"/>
    <w:rsid w:val="00E5127D"/>
    <w:rsid w:val="00E6291F"/>
    <w:rsid w:val="00E63D6E"/>
    <w:rsid w:val="00E7368E"/>
    <w:rsid w:val="00E77C36"/>
    <w:rsid w:val="00E801B1"/>
    <w:rsid w:val="00E86CA2"/>
    <w:rsid w:val="00E93936"/>
    <w:rsid w:val="00E93BF4"/>
    <w:rsid w:val="00EB02B3"/>
    <w:rsid w:val="00EB1BD1"/>
    <w:rsid w:val="00EC101F"/>
    <w:rsid w:val="00ED3FF6"/>
    <w:rsid w:val="00EE0B9E"/>
    <w:rsid w:val="00EE1E67"/>
    <w:rsid w:val="00EE3649"/>
    <w:rsid w:val="00EF0BE4"/>
    <w:rsid w:val="00EF7400"/>
    <w:rsid w:val="00EF7AD3"/>
    <w:rsid w:val="00EF7B50"/>
    <w:rsid w:val="00F011CB"/>
    <w:rsid w:val="00F1507D"/>
    <w:rsid w:val="00F427E5"/>
    <w:rsid w:val="00F46C6D"/>
    <w:rsid w:val="00F54DE8"/>
    <w:rsid w:val="00F65F7B"/>
    <w:rsid w:val="00F7472D"/>
    <w:rsid w:val="00F77617"/>
    <w:rsid w:val="00F8608F"/>
    <w:rsid w:val="00F91CE6"/>
    <w:rsid w:val="00FC1CC0"/>
    <w:rsid w:val="00FD6455"/>
    <w:rsid w:val="00FF2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015E6"/>
  <w15:chartTrackingRefBased/>
  <w15:docId w15:val="{A3D96E82-418C-4863-A12E-776198483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5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5A2"/>
  </w:style>
  <w:style w:type="paragraph" w:styleId="Footer">
    <w:name w:val="footer"/>
    <w:basedOn w:val="Normal"/>
    <w:link w:val="FooterChar"/>
    <w:uiPriority w:val="99"/>
    <w:unhideWhenUsed/>
    <w:rsid w:val="00AC75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5A2"/>
  </w:style>
  <w:style w:type="paragraph" w:styleId="ListParagraph">
    <w:name w:val="List Paragraph"/>
    <w:basedOn w:val="Normal"/>
    <w:uiPriority w:val="34"/>
    <w:qFormat/>
    <w:rsid w:val="00CC6A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2972">
      <w:bodyDiv w:val="1"/>
      <w:marLeft w:val="0"/>
      <w:marRight w:val="0"/>
      <w:marTop w:val="0"/>
      <w:marBottom w:val="0"/>
      <w:divBdr>
        <w:top w:val="none" w:sz="0" w:space="0" w:color="auto"/>
        <w:left w:val="none" w:sz="0" w:space="0" w:color="auto"/>
        <w:bottom w:val="none" w:sz="0" w:space="0" w:color="auto"/>
        <w:right w:val="none" w:sz="0" w:space="0" w:color="auto"/>
      </w:divBdr>
    </w:div>
    <w:div w:id="187669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E7A7038-2F82-486A-BF0C-284E66E09148}"/>
</file>

<file path=customXml/itemProps2.xml><?xml version="1.0" encoding="utf-8"?>
<ds:datastoreItem xmlns:ds="http://schemas.openxmlformats.org/officeDocument/2006/customXml" ds:itemID="{2DE30929-0F70-48FD-84EA-2066033932A9}"/>
</file>

<file path=customXml/itemProps3.xml><?xml version="1.0" encoding="utf-8"?>
<ds:datastoreItem xmlns:ds="http://schemas.openxmlformats.org/officeDocument/2006/customXml" ds:itemID="{BD251A43-E876-4A50-A59A-48707BB11BB1}"/>
</file>

<file path=customXml/itemProps4.xml><?xml version="1.0" encoding="utf-8"?>
<ds:datastoreItem xmlns:ds="http://schemas.openxmlformats.org/officeDocument/2006/customXml" ds:itemID="{A7C5F745-96FA-4FB3-95E4-0C2C20A99F3D}"/>
</file>

<file path=docProps/app.xml><?xml version="1.0" encoding="utf-8"?>
<Properties xmlns="http://schemas.openxmlformats.org/officeDocument/2006/extended-properties" xmlns:vt="http://schemas.openxmlformats.org/officeDocument/2006/docPropsVTypes">
  <Template>Normal</Template>
  <TotalTime>0</TotalTime>
  <Pages>24</Pages>
  <Words>8138</Words>
  <Characters>46391</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Shameer Janhangeer</dc:creator>
  <cp:keywords/>
  <dc:description/>
  <cp:lastModifiedBy>Employment Relations</cp:lastModifiedBy>
  <cp:revision>2</cp:revision>
  <cp:lastPrinted>2024-04-03T09:51:00Z</cp:lastPrinted>
  <dcterms:created xsi:type="dcterms:W3CDTF">2024-04-17T07:16:00Z</dcterms:created>
  <dcterms:modified xsi:type="dcterms:W3CDTF">2024-04-17T07:16:00Z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