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ERT/ RN 74/24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proofErr w:type="spellStart"/>
      <w:r>
        <w:rPr>
          <w:rFonts w:ascii="Arial" w:hAnsi="Arial" w:cs="Arial"/>
          <w:b/>
          <w:sz w:val="24"/>
          <w:szCs w:val="24"/>
        </w:rPr>
        <w:t>Anundraj</w:t>
      </w:r>
      <w:proofErr w:type="spellEnd"/>
      <w:r>
        <w:rPr>
          <w:rFonts w:ascii="Arial" w:hAnsi="Arial" w:cs="Arial"/>
          <w:b/>
          <w:sz w:val="24"/>
          <w:szCs w:val="24"/>
        </w:rPr>
        <w:t xml:space="preserve"> </w:t>
      </w:r>
      <w:proofErr w:type="spellStart"/>
      <w:r>
        <w:rPr>
          <w:rFonts w:ascii="Arial" w:hAnsi="Arial" w:cs="Arial"/>
          <w:b/>
          <w:sz w:val="24"/>
          <w:szCs w:val="24"/>
        </w:rPr>
        <w:t>Seethanna</w:t>
      </w:r>
      <w:proofErr w:type="spellEnd"/>
      <w:proofErr w:type="gramStart"/>
      <w:r>
        <w:rPr>
          <w:rFonts w:ascii="Arial" w:hAnsi="Arial" w:cs="Arial"/>
          <w:b/>
          <w:sz w:val="24"/>
          <w:szCs w:val="24"/>
        </w:rPr>
        <w:tab/>
        <w:t xml:space="preserve">  </w:t>
      </w:r>
      <w:r>
        <w:rPr>
          <w:rFonts w:ascii="Arial" w:hAnsi="Arial" w:cs="Arial"/>
          <w:b/>
          <w:sz w:val="24"/>
          <w:szCs w:val="24"/>
        </w:rPr>
        <w:tab/>
      </w:r>
      <w:proofErr w:type="gramEnd"/>
      <w:r>
        <w:rPr>
          <w:rFonts w:ascii="Arial" w:hAnsi="Arial" w:cs="Arial"/>
          <w:b/>
          <w:sz w:val="24"/>
          <w:szCs w:val="24"/>
        </w:rPr>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Pr>
          <w:rFonts w:ascii="Arial" w:hAnsi="Arial" w:cs="Arial"/>
          <w:b/>
          <w:sz w:val="24"/>
          <w:szCs w:val="24"/>
        </w:rPr>
        <w:t>Christelle</w:t>
      </w:r>
      <w:proofErr w:type="spellEnd"/>
      <w:r>
        <w:rPr>
          <w:rFonts w:ascii="Arial" w:hAnsi="Arial" w:cs="Arial"/>
          <w:b/>
          <w:sz w:val="24"/>
          <w:szCs w:val="24"/>
        </w:rPr>
        <w:t xml:space="preserve"> Perrin </w:t>
      </w:r>
      <w:proofErr w:type="spellStart"/>
      <w:r>
        <w:rPr>
          <w:rFonts w:ascii="Arial" w:hAnsi="Arial" w:cs="Arial"/>
          <w:b/>
          <w:sz w:val="24"/>
          <w:szCs w:val="24"/>
        </w:rPr>
        <w:t>D'Avrincourt</w:t>
      </w:r>
      <w:proofErr w:type="spellEnd"/>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Pr>
          <w:rFonts w:ascii="Arial" w:hAnsi="Arial" w:cs="Arial"/>
          <w:b/>
          <w:sz w:val="24"/>
          <w:szCs w:val="24"/>
        </w:rPr>
        <w:t>Ghianeswar</w:t>
      </w:r>
      <w:proofErr w:type="spellEnd"/>
      <w:r>
        <w:rPr>
          <w:rFonts w:ascii="Arial" w:hAnsi="Arial" w:cs="Arial"/>
          <w:b/>
          <w:sz w:val="24"/>
          <w:szCs w:val="24"/>
        </w:rPr>
        <w:t xml:space="preserve"> </w:t>
      </w:r>
      <w:proofErr w:type="spellStart"/>
      <w:r>
        <w:rPr>
          <w:rFonts w:ascii="Arial" w:hAnsi="Arial" w:cs="Arial"/>
          <w:b/>
          <w:sz w:val="24"/>
          <w:szCs w:val="24"/>
        </w:rPr>
        <w:t>Gokhool</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 xml:space="preserve">In the matter </w:t>
      </w:r>
      <w:proofErr w:type="gramStart"/>
      <w:r>
        <w:rPr>
          <w:rFonts w:ascii="Arial" w:hAnsi="Arial" w:cs="Arial"/>
          <w:b/>
          <w:sz w:val="24"/>
          <w:szCs w:val="24"/>
        </w:rPr>
        <w:t>of:-</w:t>
      </w:r>
      <w:proofErr w:type="gramEnd"/>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D525E">
      <w:pPr>
        <w:ind w:left="1440" w:firstLine="720"/>
        <w:jc w:val="center"/>
      </w:pPr>
      <w:r>
        <w:rPr>
          <w:rFonts w:ascii="Arial" w:hAnsi="Arial" w:cs="Arial"/>
          <w:b/>
          <w:sz w:val="24"/>
          <w:szCs w:val="24"/>
        </w:rPr>
        <w:t>Union of Workers of Packaging Industry Company Limited (Respondent</w:t>
      </w:r>
      <w:r>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Secretary, </w:t>
      </w:r>
      <w:proofErr w:type="spellStart"/>
      <w:r>
        <w:rPr>
          <w:rFonts w:ascii="Arial" w:hAnsi="Arial" w:cs="Arial"/>
          <w:sz w:val="24"/>
          <w:szCs w:val="24"/>
        </w:rPr>
        <w:t>Mr</w:t>
      </w:r>
      <w:proofErr w:type="spellEnd"/>
      <w:r>
        <w:rPr>
          <w:rFonts w:ascii="Arial" w:hAnsi="Arial" w:cs="Arial"/>
          <w:sz w:val="24"/>
          <w:szCs w:val="24"/>
        </w:rPr>
        <w:t xml:space="preserve"> Ally </w:t>
      </w:r>
      <w:proofErr w:type="spellStart"/>
      <w:r>
        <w:rPr>
          <w:rFonts w:ascii="Arial" w:hAnsi="Arial" w:cs="Arial"/>
          <w:sz w:val="24"/>
          <w:szCs w:val="24"/>
        </w:rPr>
        <w:t>Hossen</w:t>
      </w:r>
      <w:proofErr w:type="spellEnd"/>
      <w:r>
        <w:rPr>
          <w:rFonts w:ascii="Arial" w:hAnsi="Arial" w:cs="Arial"/>
          <w:sz w:val="24"/>
          <w:szCs w:val="24"/>
        </w:rPr>
        <w:t xml:space="preserve"> </w:t>
      </w:r>
      <w:proofErr w:type="spellStart"/>
      <w:r>
        <w:rPr>
          <w:rFonts w:ascii="Arial" w:hAnsi="Arial" w:cs="Arial"/>
          <w:sz w:val="24"/>
          <w:szCs w:val="24"/>
        </w:rPr>
        <w:t>Goolfee</w:t>
      </w:r>
      <w:proofErr w:type="spellEnd"/>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 xml:space="preserve">The representative of the Applicant deposed before the Tribunal and she produced copies of (1) the certificate of registration of the Respondent (Doc A), (2) the rules of the Respondent (Doc B), (3) a letter emanating from the Respondent and signed among others by </w:t>
      </w:r>
      <w:proofErr w:type="spellStart"/>
      <w:r>
        <w:rPr>
          <w:rFonts w:ascii="Arial" w:hAnsi="Arial" w:cs="Arial"/>
          <w:sz w:val="24"/>
          <w:szCs w:val="24"/>
        </w:rPr>
        <w:t>Mr</w:t>
      </w:r>
      <w:proofErr w:type="spellEnd"/>
      <w:r>
        <w:rPr>
          <w:rFonts w:ascii="Arial" w:hAnsi="Arial" w:cs="Arial"/>
          <w:sz w:val="24"/>
          <w:szCs w:val="24"/>
        </w:rPr>
        <w:t xml:space="preserve"> Ally </w:t>
      </w:r>
      <w:proofErr w:type="spellStart"/>
      <w:r>
        <w:rPr>
          <w:rFonts w:ascii="Arial" w:hAnsi="Arial" w:cs="Arial"/>
          <w:sz w:val="24"/>
          <w:szCs w:val="24"/>
        </w:rPr>
        <w:t>Hossen</w:t>
      </w:r>
      <w:proofErr w:type="spellEnd"/>
      <w:r>
        <w:rPr>
          <w:rFonts w:ascii="Arial" w:hAnsi="Arial" w:cs="Arial"/>
          <w:sz w:val="24"/>
          <w:szCs w:val="24"/>
        </w:rPr>
        <w:t xml:space="preserve"> </w:t>
      </w:r>
      <w:proofErr w:type="spellStart"/>
      <w:r>
        <w:rPr>
          <w:rFonts w:ascii="Arial" w:hAnsi="Arial" w:cs="Arial"/>
          <w:sz w:val="24"/>
          <w:szCs w:val="24"/>
        </w:rPr>
        <w:t>Goolfee</w:t>
      </w:r>
      <w:proofErr w:type="spellEnd"/>
      <w:r>
        <w:rPr>
          <w:rFonts w:ascii="Arial" w:hAnsi="Arial" w:cs="Arial"/>
          <w:sz w:val="24"/>
          <w:szCs w:val="24"/>
        </w:rPr>
        <w:t xml:space="preserve"> to the effect that the union is “no longer in activities” (Doc C),  a letter signed by 46 workers to the effect that they had received </w:t>
      </w:r>
      <w:proofErr w:type="spellStart"/>
      <w:r>
        <w:rPr>
          <w:rFonts w:ascii="Arial" w:hAnsi="Arial" w:cs="Arial"/>
          <w:sz w:val="24"/>
          <w:szCs w:val="24"/>
        </w:rPr>
        <w:t>Rs</w:t>
      </w:r>
      <w:proofErr w:type="spellEnd"/>
      <w:r>
        <w:rPr>
          <w:rFonts w:ascii="Arial" w:hAnsi="Arial" w:cs="Arial"/>
          <w:sz w:val="24"/>
          <w:szCs w:val="24"/>
        </w:rPr>
        <w:t xml:space="preserve"> 14,932 divided by 46 workers, meaning a sum of </w:t>
      </w:r>
      <w:proofErr w:type="spellStart"/>
      <w:r>
        <w:rPr>
          <w:rFonts w:ascii="Arial" w:hAnsi="Arial" w:cs="Arial"/>
          <w:sz w:val="24"/>
          <w:szCs w:val="24"/>
        </w:rPr>
        <w:t>Rs</w:t>
      </w:r>
      <w:proofErr w:type="spellEnd"/>
      <w:r>
        <w:rPr>
          <w:rFonts w:ascii="Arial" w:hAnsi="Arial" w:cs="Arial"/>
          <w:sz w:val="24"/>
          <w:szCs w:val="24"/>
        </w:rPr>
        <w:t xml:space="preserve"> 324.60 each from the union (Doc D), a </w:t>
      </w:r>
      <w:r>
        <w:rPr>
          <w:rFonts w:ascii="Arial" w:hAnsi="Arial" w:cs="Arial"/>
          <w:sz w:val="24"/>
          <w:szCs w:val="24"/>
        </w:rPr>
        <w:lastRenderedPageBreak/>
        <w:t xml:space="preserve">statement from the Treasurer of the Respondent that a voluntary dissolution of the trade union was approved by all its members (Doc E), and statements from other officers to the effect that they had no objection for the cancellation of the registration of the union  (Docs F to I).  Based on all the documents produced, the representative of the Applicant prayed for the cancellation of the registration of the Respondent.      </w:t>
      </w:r>
    </w:p>
    <w:p w:rsidR="008533DF" w:rsidRDefault="005D525E">
      <w:pPr>
        <w:jc w:val="both"/>
      </w:pPr>
      <w:r>
        <w:rPr>
          <w:rFonts w:ascii="Arial" w:hAnsi="Arial" w:cs="Arial"/>
          <w:sz w:val="24"/>
          <w:szCs w:val="24"/>
        </w:rPr>
        <w:t xml:space="preserve">The representative of the Respondent stated that he had no statement to make to the Tribunal.       </w:t>
      </w:r>
    </w:p>
    <w:p w:rsidR="008533DF" w:rsidRDefault="005D525E">
      <w:pPr>
        <w:jc w:val="both"/>
      </w:pPr>
      <w:r>
        <w:rPr>
          <w:rFonts w:ascii="Arial" w:hAnsi="Arial" w:cs="Arial"/>
          <w:sz w:val="24"/>
          <w:szCs w:val="24"/>
        </w:rPr>
        <w:t xml:space="preserve">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7(1)(a) of the Act.  Rule 25.2 of the Rules of the Respondent provides as follows:  </w:t>
      </w:r>
    </w:p>
    <w:p w:rsidR="008533DF" w:rsidRDefault="005D525E">
      <w:pPr>
        <w:jc w:val="both"/>
      </w:pPr>
      <w:r>
        <w:rPr>
          <w:rFonts w:ascii="Arial" w:hAnsi="Arial" w:cs="Arial"/>
          <w:i/>
          <w:sz w:val="24"/>
          <w:szCs w:val="24"/>
        </w:rPr>
        <w:t>25.2 All the debts and liabilities legally incurred on behalf of the Union shall be discharged and the remaining funds and property divided equally among the compliant members in the event of:</w:t>
      </w:r>
    </w:p>
    <w:p w:rsidR="008533DF" w:rsidRDefault="005D525E">
      <w:pPr>
        <w:ind w:firstLine="720"/>
        <w:jc w:val="both"/>
      </w:pPr>
      <w:r>
        <w:rPr>
          <w:rFonts w:ascii="Arial" w:hAnsi="Arial" w:cs="Arial"/>
          <w:i/>
          <w:sz w:val="24"/>
          <w:szCs w:val="24"/>
        </w:rPr>
        <w:t>25.2.1    the Union being dissolved as provided in Rule 25.1.</w:t>
      </w:r>
    </w:p>
    <w:p w:rsidR="008533DF" w:rsidRDefault="005D525E">
      <w:pPr>
        <w:ind w:firstLine="720"/>
        <w:jc w:val="both"/>
      </w:pPr>
      <w:r>
        <w:rPr>
          <w:rFonts w:ascii="Arial" w:hAnsi="Arial" w:cs="Arial"/>
          <w:i/>
          <w:sz w:val="24"/>
          <w:szCs w:val="24"/>
        </w:rPr>
        <w:t xml:space="preserve">25.2.2   the registration of the union being cancelled by order of the Employment Relations Tribunal.        </w:t>
      </w:r>
    </w:p>
    <w:p w:rsidR="008533DF" w:rsidRDefault="005D525E">
      <w:pPr>
        <w:jc w:val="both"/>
      </w:pPr>
      <w:r>
        <w:rPr>
          <w:rFonts w:ascii="Arial" w:hAnsi="Arial" w:cs="Arial"/>
          <w:sz w:val="24"/>
          <w:szCs w:val="24"/>
        </w:rPr>
        <w:t xml:space="preserve">For the reasons given above, the Tribunal directs the Applicant to cancel the registration of the Respondent.  Any assets of the Respondent shall be disposed of as provided for by Rule 25.2 of the Rules of the Respondent.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905315">
      <w:pPr>
        <w:jc w:val="both"/>
        <w:rPr>
          <w:rFonts w:ascii="Arial" w:hAnsi="Arial" w:cs="Arial"/>
          <w:b/>
          <w:sz w:val="24"/>
          <w:szCs w:val="24"/>
        </w:rPr>
      </w:pPr>
      <w:r>
        <w:rPr>
          <w:rFonts w:ascii="Arial" w:hAnsi="Arial" w:cs="Arial"/>
          <w:b/>
          <w:sz w:val="24"/>
          <w:szCs w:val="24"/>
        </w:rPr>
        <w:t xml:space="preserve">(SD) </w:t>
      </w: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D43647">
        <w:rPr>
          <w:rFonts w:ascii="Arial" w:hAnsi="Arial" w:cs="Arial"/>
          <w:b/>
          <w:sz w:val="24"/>
          <w:szCs w:val="24"/>
        </w:rPr>
        <w:t>Anundraj</w:t>
      </w:r>
      <w:proofErr w:type="spellEnd"/>
      <w:r w:rsidR="00D43647">
        <w:rPr>
          <w:rFonts w:ascii="Arial" w:hAnsi="Arial" w:cs="Arial"/>
          <w:b/>
          <w:sz w:val="24"/>
          <w:szCs w:val="24"/>
        </w:rPr>
        <w:t xml:space="preserve"> </w:t>
      </w:r>
      <w:proofErr w:type="spellStart"/>
      <w:r w:rsidR="00D43647">
        <w:rPr>
          <w:rFonts w:ascii="Arial" w:hAnsi="Arial" w:cs="Arial"/>
          <w:b/>
          <w:sz w:val="24"/>
          <w:szCs w:val="24"/>
        </w:rPr>
        <w:t>Seethanna</w:t>
      </w:r>
      <w:proofErr w:type="spellEnd"/>
      <w:r w:rsidR="005D525E">
        <w:rPr>
          <w:rFonts w:ascii="Arial" w:hAnsi="Arial" w:cs="Arial"/>
          <w:b/>
          <w:sz w:val="24"/>
          <w:szCs w:val="24"/>
        </w:rPr>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43647">
        <w:rPr>
          <w:rFonts w:ascii="Arial" w:hAnsi="Arial" w:cs="Arial"/>
          <w:b/>
          <w:sz w:val="24"/>
          <w:szCs w:val="24"/>
        </w:rPr>
        <w:t>Member</w:t>
      </w:r>
    </w:p>
    <w:p w:rsidR="008533DF" w:rsidRDefault="008533DF">
      <w:pPr>
        <w:jc w:val="both"/>
      </w:pPr>
    </w:p>
    <w:p w:rsidR="008533DF" w:rsidRDefault="00905315">
      <w:pPr>
        <w:jc w:val="both"/>
      </w:pPr>
      <w:r>
        <w:rPr>
          <w:rFonts w:ascii="Arial" w:hAnsi="Arial" w:cs="Arial"/>
          <w:b/>
          <w:sz w:val="24"/>
          <w:szCs w:val="24"/>
        </w:rPr>
        <w:t xml:space="preserve">(SD) </w:t>
      </w:r>
      <w:proofErr w:type="spellStart"/>
      <w:r w:rsidR="005D525E">
        <w:rPr>
          <w:rFonts w:ascii="Arial" w:hAnsi="Arial" w:cs="Arial"/>
          <w:b/>
          <w:sz w:val="24"/>
          <w:szCs w:val="24"/>
        </w:rPr>
        <w:t>Christelle</w:t>
      </w:r>
      <w:proofErr w:type="spellEnd"/>
      <w:r w:rsidR="005D525E">
        <w:rPr>
          <w:rFonts w:ascii="Arial" w:hAnsi="Arial" w:cs="Arial"/>
          <w:b/>
          <w:sz w:val="24"/>
          <w:szCs w:val="24"/>
        </w:rPr>
        <w:t xml:space="preserve"> Perrin </w:t>
      </w:r>
      <w:proofErr w:type="spellStart"/>
      <w:r w:rsidR="005D525E">
        <w:rPr>
          <w:rFonts w:ascii="Arial" w:hAnsi="Arial" w:cs="Arial"/>
          <w:b/>
          <w:sz w:val="24"/>
          <w:szCs w:val="24"/>
        </w:rPr>
        <w:t>D'Avrincourt</w:t>
      </w:r>
      <w:proofErr w:type="spellEnd"/>
      <w:r w:rsidR="005D525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bookmarkStart w:id="0" w:name="_GoBack"/>
      <w:bookmarkEnd w:id="0"/>
      <w:r>
        <w:rPr>
          <w:rFonts w:ascii="Arial" w:hAnsi="Arial" w:cs="Arial"/>
          <w:b/>
          <w:sz w:val="24"/>
          <w:szCs w:val="24"/>
        </w:rPr>
        <w:t xml:space="preserve">(SD) </w:t>
      </w:r>
      <w:proofErr w:type="spellStart"/>
      <w:r w:rsidR="00D43647">
        <w:rPr>
          <w:rFonts w:ascii="Arial" w:hAnsi="Arial" w:cs="Arial"/>
          <w:b/>
          <w:sz w:val="24"/>
          <w:szCs w:val="24"/>
        </w:rPr>
        <w:t>Ghianeswar</w:t>
      </w:r>
      <w:proofErr w:type="spellEnd"/>
      <w:r w:rsidR="00D43647">
        <w:rPr>
          <w:rFonts w:ascii="Arial" w:hAnsi="Arial" w:cs="Arial"/>
          <w:b/>
          <w:sz w:val="24"/>
          <w:szCs w:val="24"/>
        </w:rPr>
        <w:t xml:space="preserve"> </w:t>
      </w:r>
      <w:proofErr w:type="spellStart"/>
      <w:r w:rsidR="00D43647">
        <w:rPr>
          <w:rFonts w:ascii="Arial" w:hAnsi="Arial" w:cs="Arial"/>
          <w:b/>
          <w:sz w:val="24"/>
          <w:szCs w:val="24"/>
        </w:rPr>
        <w:t>Gokhool</w:t>
      </w:r>
      <w:proofErr w:type="spellEnd"/>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roofErr w:type="spellStart"/>
      <w:r w:rsidR="00D43647">
        <w:rPr>
          <w:rFonts w:ascii="Arial" w:hAnsi="Arial" w:cs="Arial"/>
          <w:b/>
          <w:sz w:val="24"/>
          <w:szCs w:val="24"/>
        </w:rPr>
        <w:t>Member</w:t>
      </w:r>
      <w:proofErr w:type="spellEnd"/>
    </w:p>
    <w:p w:rsidR="008533DF" w:rsidRDefault="00D43647">
      <w:pPr>
        <w:jc w:val="both"/>
      </w:pPr>
      <w:r>
        <w:rPr>
          <w:rFonts w:ascii="Arial" w:hAnsi="Arial" w:cs="Arial"/>
          <w:b/>
          <w:sz w:val="24"/>
          <w:szCs w:val="24"/>
        </w:rPr>
        <w:t>20</w:t>
      </w:r>
      <w:r w:rsidR="005D525E">
        <w:rPr>
          <w:rFonts w:ascii="Arial" w:hAnsi="Arial" w:cs="Arial"/>
          <w:b/>
          <w:sz w:val="24"/>
          <w:szCs w:val="24"/>
        </w:rPr>
        <w:t xml:space="preserve"> September 2024</w:t>
      </w:r>
    </w:p>
    <w:sectPr w:rsidR="008533DF">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32" w:rsidRDefault="00987532">
      <w:pPr>
        <w:spacing w:after="0" w:line="240" w:lineRule="auto"/>
      </w:pPr>
      <w:r>
        <w:separator/>
      </w:r>
    </w:p>
  </w:endnote>
  <w:endnote w:type="continuationSeparator" w:id="0">
    <w:p w:rsidR="00987532" w:rsidRDefault="0098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905315">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32" w:rsidRDefault="00987532">
      <w:pPr>
        <w:spacing w:after="0" w:line="240" w:lineRule="auto"/>
      </w:pPr>
      <w:r>
        <w:separator/>
      </w:r>
    </w:p>
  </w:footnote>
  <w:footnote w:type="continuationSeparator" w:id="0">
    <w:p w:rsidR="00987532" w:rsidRDefault="00987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5D525E"/>
    <w:rsid w:val="008533DF"/>
    <w:rsid w:val="00905315"/>
    <w:rsid w:val="00987532"/>
    <w:rsid w:val="00D43647"/>
    <w:rsid w:val="00DB6DB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55D9"/>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F709E2-D722-4BC2-B053-4D12C7FEDCEC}">
  <ds:schemaRefs>
    <ds:schemaRef ds:uri="http://schemas.openxmlformats.org/officeDocument/2006/bibliography"/>
  </ds:schemaRefs>
</ds:datastoreItem>
</file>

<file path=customXml/itemProps2.xml><?xml version="1.0" encoding="utf-8"?>
<ds:datastoreItem xmlns:ds="http://schemas.openxmlformats.org/officeDocument/2006/customXml" ds:itemID="{397D93DA-83A3-42D6-BEF3-B64F68DB2CAE}"/>
</file>

<file path=customXml/itemProps3.xml><?xml version="1.0" encoding="utf-8"?>
<ds:datastoreItem xmlns:ds="http://schemas.openxmlformats.org/officeDocument/2006/customXml" ds:itemID="{3C6130A6-9526-4D37-B4CD-B0D5290FFAE6}"/>
</file>

<file path=customXml/itemProps4.xml><?xml version="1.0" encoding="utf-8"?>
<ds:datastoreItem xmlns:ds="http://schemas.openxmlformats.org/officeDocument/2006/customXml" ds:itemID="{6E83EAAE-703B-4165-A87C-5C047DDBDB13}"/>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2024-09-20T09:09:00Z</dcterms:created>
  <dcterms:modified xsi:type="dcterms:W3CDTF">2024-09-20T09:09:00Z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