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2F789" w14:textId="6B139473" w:rsidR="00583FDF" w:rsidRDefault="00583FDF" w:rsidP="007C59F1">
      <w:pPr>
        <w:spacing w:after="0" w:line="360" w:lineRule="auto"/>
        <w:jc w:val="center"/>
        <w:rPr>
          <w:b/>
          <w:sz w:val="32"/>
        </w:rPr>
      </w:pPr>
      <w:bookmarkStart w:id="0" w:name="_GoBack"/>
      <w:bookmarkEnd w:id="0"/>
      <w:r w:rsidRPr="009F3C3C">
        <w:rPr>
          <w:b/>
          <w:sz w:val="32"/>
        </w:rPr>
        <w:t>EMPLOYMENT RELATIONS TRIBUNAL</w:t>
      </w:r>
    </w:p>
    <w:p w14:paraId="6932E71A" w14:textId="77777777" w:rsidR="007C59F1" w:rsidRPr="007C59F1" w:rsidRDefault="007C59F1" w:rsidP="007C59F1">
      <w:pPr>
        <w:spacing w:after="0" w:line="360" w:lineRule="auto"/>
        <w:jc w:val="center"/>
        <w:rPr>
          <w:b/>
          <w:sz w:val="24"/>
          <w:szCs w:val="18"/>
        </w:rPr>
      </w:pPr>
    </w:p>
    <w:p w14:paraId="45BF12B8" w14:textId="7378909B" w:rsidR="00583FDF" w:rsidRPr="009B282A" w:rsidRDefault="00583FDF" w:rsidP="00583FDF">
      <w:pPr>
        <w:spacing w:after="0" w:line="360" w:lineRule="auto"/>
        <w:jc w:val="center"/>
        <w:rPr>
          <w:b/>
          <w:sz w:val="32"/>
        </w:rPr>
      </w:pPr>
      <w:r>
        <w:rPr>
          <w:b/>
          <w:sz w:val="32"/>
        </w:rPr>
        <w:t>AWARD</w:t>
      </w:r>
    </w:p>
    <w:p w14:paraId="391695CB" w14:textId="19FA3635" w:rsidR="00583FDF" w:rsidRPr="007C59F1" w:rsidRDefault="00583FDF" w:rsidP="007C59F1">
      <w:pPr>
        <w:spacing w:after="0" w:line="360" w:lineRule="auto"/>
        <w:jc w:val="both"/>
        <w:rPr>
          <w:sz w:val="24"/>
        </w:rPr>
      </w:pPr>
      <w:r w:rsidRPr="009F3C3C">
        <w:rPr>
          <w:b/>
          <w:i/>
          <w:sz w:val="24"/>
        </w:rPr>
        <w:t>Before:</w:t>
      </w:r>
      <w:r w:rsidRPr="009F3C3C">
        <w:rPr>
          <w:sz w:val="24"/>
        </w:rPr>
        <w:t xml:space="preserve"> </w:t>
      </w:r>
      <w:r w:rsidRPr="009F3C3C">
        <w:rPr>
          <w:b/>
          <w:sz w:val="24"/>
        </w:rPr>
        <w:t>-</w:t>
      </w:r>
      <w:r w:rsidRPr="009F3C3C">
        <w:rPr>
          <w:sz w:val="24"/>
        </w:rPr>
        <w:t xml:space="preserve"> </w:t>
      </w:r>
    </w:p>
    <w:p w14:paraId="327D4FE2" w14:textId="1BD7883B" w:rsidR="00583FDF" w:rsidRPr="00F66299" w:rsidRDefault="00583FDF" w:rsidP="00583FDF">
      <w:pPr>
        <w:spacing w:after="0" w:line="276" w:lineRule="auto"/>
        <w:ind w:left="1440" w:firstLine="720"/>
        <w:jc w:val="both"/>
        <w:rPr>
          <w:b/>
          <w:sz w:val="28"/>
          <w:szCs w:val="28"/>
        </w:rPr>
      </w:pPr>
      <w:r w:rsidRPr="00F66299">
        <w:rPr>
          <w:b/>
          <w:sz w:val="28"/>
          <w:szCs w:val="28"/>
        </w:rPr>
        <w:t>Shameer Janhangeer</w:t>
      </w:r>
      <w:r w:rsidRPr="00F66299">
        <w:rPr>
          <w:b/>
          <w:sz w:val="28"/>
          <w:szCs w:val="28"/>
        </w:rPr>
        <w:tab/>
        <w:t xml:space="preserve">- </w:t>
      </w:r>
      <w:r w:rsidRPr="00F66299">
        <w:rPr>
          <w:b/>
          <w:sz w:val="28"/>
          <w:szCs w:val="28"/>
        </w:rPr>
        <w:tab/>
      </w:r>
      <w:r w:rsidRPr="00F66299">
        <w:rPr>
          <w:b/>
          <w:sz w:val="28"/>
          <w:szCs w:val="28"/>
        </w:rPr>
        <w:tab/>
        <w:t>Vice-President</w:t>
      </w:r>
    </w:p>
    <w:p w14:paraId="0C6E615A" w14:textId="08899125" w:rsidR="00583FDF" w:rsidRPr="00F66299" w:rsidRDefault="00583FDF" w:rsidP="00583FDF">
      <w:pPr>
        <w:spacing w:after="0" w:line="276" w:lineRule="auto"/>
        <w:ind w:left="1440" w:firstLine="720"/>
        <w:jc w:val="both"/>
        <w:rPr>
          <w:b/>
          <w:sz w:val="28"/>
          <w:szCs w:val="28"/>
        </w:rPr>
      </w:pPr>
      <w:r w:rsidRPr="00F66299">
        <w:rPr>
          <w:b/>
          <w:sz w:val="28"/>
          <w:szCs w:val="28"/>
        </w:rPr>
        <w:t>Alain Hardy</w:t>
      </w:r>
      <w:r w:rsidRPr="00F66299">
        <w:rPr>
          <w:b/>
          <w:sz w:val="28"/>
          <w:szCs w:val="28"/>
        </w:rPr>
        <w:tab/>
      </w:r>
      <w:r w:rsidRPr="00F66299">
        <w:rPr>
          <w:b/>
          <w:sz w:val="28"/>
          <w:szCs w:val="28"/>
        </w:rPr>
        <w:tab/>
      </w:r>
      <w:r w:rsidRPr="00F66299">
        <w:rPr>
          <w:b/>
          <w:sz w:val="28"/>
          <w:szCs w:val="28"/>
        </w:rPr>
        <w:tab/>
        <w:t xml:space="preserve">- </w:t>
      </w:r>
      <w:r w:rsidRPr="00F66299">
        <w:rPr>
          <w:b/>
          <w:sz w:val="28"/>
          <w:szCs w:val="28"/>
        </w:rPr>
        <w:tab/>
      </w:r>
      <w:r w:rsidRPr="00F66299">
        <w:rPr>
          <w:b/>
          <w:sz w:val="28"/>
          <w:szCs w:val="28"/>
        </w:rPr>
        <w:tab/>
        <w:t>Member</w:t>
      </w:r>
    </w:p>
    <w:p w14:paraId="019981C8" w14:textId="552480C4" w:rsidR="00583FDF" w:rsidRPr="00F66299" w:rsidRDefault="00583FDF" w:rsidP="00583FDF">
      <w:pPr>
        <w:spacing w:after="0" w:line="276" w:lineRule="auto"/>
        <w:ind w:left="1440" w:firstLine="720"/>
        <w:jc w:val="both"/>
        <w:rPr>
          <w:b/>
          <w:sz w:val="28"/>
          <w:szCs w:val="28"/>
        </w:rPr>
      </w:pPr>
      <w:r w:rsidRPr="00F66299">
        <w:rPr>
          <w:b/>
          <w:sz w:val="28"/>
          <w:szCs w:val="28"/>
        </w:rPr>
        <w:t>Dr Sunita Ballah-Bheeka</w:t>
      </w:r>
      <w:r w:rsidRPr="00F66299">
        <w:rPr>
          <w:b/>
          <w:sz w:val="28"/>
          <w:szCs w:val="28"/>
        </w:rPr>
        <w:tab/>
        <w:t>-</w:t>
      </w:r>
      <w:r w:rsidRPr="00F66299">
        <w:rPr>
          <w:b/>
          <w:sz w:val="28"/>
          <w:szCs w:val="28"/>
        </w:rPr>
        <w:tab/>
      </w:r>
      <w:r w:rsidRPr="00F66299">
        <w:rPr>
          <w:b/>
          <w:sz w:val="28"/>
          <w:szCs w:val="28"/>
        </w:rPr>
        <w:tab/>
        <w:t>Member</w:t>
      </w:r>
    </w:p>
    <w:p w14:paraId="79147F17" w14:textId="3692087D" w:rsidR="00583FDF" w:rsidRPr="00583FDF" w:rsidRDefault="00583FDF" w:rsidP="00583FDF">
      <w:pPr>
        <w:spacing w:after="0" w:line="276" w:lineRule="auto"/>
        <w:ind w:left="1440" w:firstLine="720"/>
        <w:jc w:val="both"/>
        <w:rPr>
          <w:b/>
          <w:sz w:val="28"/>
          <w:szCs w:val="24"/>
        </w:rPr>
      </w:pPr>
      <w:r w:rsidRPr="00F66299">
        <w:rPr>
          <w:b/>
          <w:sz w:val="28"/>
          <w:szCs w:val="28"/>
        </w:rPr>
        <w:t>Ghianeswar Gokhool</w:t>
      </w:r>
      <w:r w:rsidRPr="00F66299">
        <w:rPr>
          <w:b/>
          <w:sz w:val="28"/>
          <w:szCs w:val="28"/>
        </w:rPr>
        <w:tab/>
        <w:t>-</w:t>
      </w:r>
      <w:r w:rsidRPr="00F66299">
        <w:rPr>
          <w:b/>
          <w:sz w:val="28"/>
          <w:szCs w:val="28"/>
        </w:rPr>
        <w:tab/>
      </w:r>
      <w:r w:rsidRPr="00F66299">
        <w:rPr>
          <w:b/>
          <w:sz w:val="28"/>
          <w:szCs w:val="28"/>
        </w:rPr>
        <w:tab/>
        <w:t>Member</w:t>
      </w:r>
    </w:p>
    <w:p w14:paraId="225C805B" w14:textId="77777777" w:rsidR="00583FDF" w:rsidRPr="009F3C3C" w:rsidRDefault="00583FDF" w:rsidP="00583FDF">
      <w:pPr>
        <w:spacing w:after="0" w:line="276" w:lineRule="auto"/>
        <w:jc w:val="both"/>
        <w:rPr>
          <w:b/>
          <w:sz w:val="24"/>
        </w:rPr>
      </w:pPr>
    </w:p>
    <w:p w14:paraId="51B4F0C2" w14:textId="77777777" w:rsidR="00583FDF" w:rsidRPr="009F3C3C" w:rsidRDefault="00583FDF" w:rsidP="00583FDF">
      <w:pPr>
        <w:spacing w:after="0" w:line="360" w:lineRule="auto"/>
        <w:jc w:val="both"/>
        <w:rPr>
          <w:b/>
          <w:i/>
          <w:sz w:val="24"/>
        </w:rPr>
      </w:pPr>
      <w:r w:rsidRPr="009F3C3C">
        <w:rPr>
          <w:b/>
          <w:i/>
          <w:sz w:val="24"/>
        </w:rPr>
        <w:t>In the matter</w:t>
      </w:r>
      <w:r>
        <w:rPr>
          <w:b/>
          <w:i/>
          <w:sz w:val="24"/>
        </w:rPr>
        <w:t>s</w:t>
      </w:r>
      <w:r w:rsidRPr="009F3C3C">
        <w:rPr>
          <w:b/>
          <w:i/>
          <w:sz w:val="24"/>
        </w:rPr>
        <w:t xml:space="preserve"> of: -</w:t>
      </w:r>
    </w:p>
    <w:p w14:paraId="25852A2E" w14:textId="77777777" w:rsidR="00583FDF" w:rsidRDefault="00583FDF" w:rsidP="00583FDF">
      <w:pPr>
        <w:spacing w:after="0" w:line="276" w:lineRule="auto"/>
        <w:jc w:val="both"/>
        <w:rPr>
          <w:sz w:val="24"/>
        </w:rPr>
      </w:pPr>
    </w:p>
    <w:p w14:paraId="00AFE92D" w14:textId="1E5A1F2D" w:rsidR="00583FDF" w:rsidRPr="00014CED" w:rsidRDefault="00583FDF" w:rsidP="00583FDF">
      <w:pPr>
        <w:spacing w:after="0" w:line="360" w:lineRule="auto"/>
        <w:jc w:val="both"/>
        <w:rPr>
          <w:b/>
          <w:sz w:val="24"/>
        </w:rPr>
      </w:pPr>
      <w:r>
        <w:rPr>
          <w:sz w:val="24"/>
        </w:rPr>
        <w:tab/>
      </w:r>
      <w:r w:rsidRPr="009F3C3C">
        <w:rPr>
          <w:b/>
          <w:sz w:val="24"/>
        </w:rPr>
        <w:t xml:space="preserve">ERT/RN </w:t>
      </w:r>
      <w:r>
        <w:rPr>
          <w:b/>
          <w:sz w:val="24"/>
        </w:rPr>
        <w:t>147</w:t>
      </w:r>
      <w:r w:rsidRPr="009F3C3C">
        <w:rPr>
          <w:b/>
          <w:sz w:val="24"/>
        </w:rPr>
        <w:t>/20</w:t>
      </w:r>
      <w:r>
        <w:rPr>
          <w:b/>
          <w:sz w:val="24"/>
        </w:rPr>
        <w:t>23</w:t>
      </w:r>
    </w:p>
    <w:p w14:paraId="77911B3E" w14:textId="51330925" w:rsidR="00583FDF" w:rsidRDefault="00583FDF" w:rsidP="00583FDF">
      <w:pPr>
        <w:spacing w:after="0" w:line="276" w:lineRule="auto"/>
        <w:jc w:val="center"/>
        <w:rPr>
          <w:i/>
          <w:sz w:val="24"/>
        </w:rPr>
      </w:pPr>
      <w:r w:rsidRPr="00E634D3">
        <w:rPr>
          <w:b/>
          <w:sz w:val="28"/>
          <w:lang w:val="en-GB"/>
        </w:rPr>
        <w:t xml:space="preserve">Mr </w:t>
      </w:r>
      <w:r>
        <w:rPr>
          <w:b/>
          <w:sz w:val="28"/>
          <w:lang w:val="en-GB"/>
        </w:rPr>
        <w:t>Soundaraja PALANEE</w:t>
      </w:r>
      <w:r w:rsidRPr="009F3C3C">
        <w:rPr>
          <w:i/>
          <w:sz w:val="24"/>
        </w:rPr>
        <w:t xml:space="preserve"> </w:t>
      </w:r>
    </w:p>
    <w:p w14:paraId="14CF06B3" w14:textId="77777777" w:rsidR="00583FDF" w:rsidRPr="009F3C3C" w:rsidRDefault="00583FDF" w:rsidP="00583FDF">
      <w:pPr>
        <w:spacing w:after="0" w:line="276" w:lineRule="auto"/>
        <w:jc w:val="right"/>
        <w:rPr>
          <w:sz w:val="24"/>
        </w:rPr>
      </w:pPr>
      <w:r w:rsidRPr="009F3C3C">
        <w:rPr>
          <w:i/>
          <w:sz w:val="24"/>
        </w:rPr>
        <w:t>Disputant</w:t>
      </w:r>
    </w:p>
    <w:p w14:paraId="6540B2B4" w14:textId="77777777" w:rsidR="00583FDF" w:rsidRPr="009F3C3C" w:rsidRDefault="00583FDF" w:rsidP="00583FDF">
      <w:pPr>
        <w:spacing w:after="0" w:line="276" w:lineRule="auto"/>
        <w:jc w:val="center"/>
        <w:rPr>
          <w:sz w:val="24"/>
        </w:rPr>
      </w:pPr>
      <w:r w:rsidRPr="009F3C3C">
        <w:rPr>
          <w:sz w:val="24"/>
        </w:rPr>
        <w:t>and</w:t>
      </w:r>
    </w:p>
    <w:p w14:paraId="7E148DA3" w14:textId="77777777" w:rsidR="00583FDF" w:rsidRPr="009F3C3C" w:rsidRDefault="00583FDF" w:rsidP="00583FDF">
      <w:pPr>
        <w:spacing w:after="0" w:line="276" w:lineRule="auto"/>
        <w:jc w:val="both"/>
        <w:rPr>
          <w:b/>
          <w:sz w:val="24"/>
        </w:rPr>
      </w:pPr>
    </w:p>
    <w:p w14:paraId="64A98EE2" w14:textId="0826A8C8" w:rsidR="00583FDF" w:rsidRPr="00583FDF" w:rsidRDefault="00583FDF" w:rsidP="00583FDF">
      <w:pPr>
        <w:spacing w:after="0" w:line="276" w:lineRule="auto"/>
        <w:jc w:val="center"/>
        <w:rPr>
          <w:b/>
          <w:bCs/>
          <w:sz w:val="28"/>
          <w:szCs w:val="28"/>
          <w:lang w:val="en-GB"/>
        </w:rPr>
      </w:pPr>
      <w:r w:rsidRPr="00583FDF">
        <w:rPr>
          <w:b/>
          <w:bCs/>
          <w:sz w:val="28"/>
          <w:szCs w:val="28"/>
          <w:lang w:val="en-GB"/>
        </w:rPr>
        <w:t>THE STATE OF MAURITIUS as represented by the Ministry of Labour, Human Resource Development and Training</w:t>
      </w:r>
    </w:p>
    <w:p w14:paraId="60A10554" w14:textId="77777777" w:rsidR="00583FDF" w:rsidRPr="005B53E2" w:rsidRDefault="00583FDF" w:rsidP="00583FDF">
      <w:pPr>
        <w:spacing w:after="0" w:line="276" w:lineRule="auto"/>
        <w:jc w:val="right"/>
        <w:rPr>
          <w:sz w:val="24"/>
          <w:lang w:val="fr-FR"/>
        </w:rPr>
      </w:pPr>
      <w:r w:rsidRPr="005B53E2">
        <w:rPr>
          <w:i/>
          <w:sz w:val="24"/>
          <w:lang w:val="fr-FR"/>
        </w:rPr>
        <w:t>Respondent</w:t>
      </w:r>
    </w:p>
    <w:p w14:paraId="1C56421B" w14:textId="77777777" w:rsidR="00583FDF" w:rsidRPr="005B53E2" w:rsidRDefault="00583FDF" w:rsidP="00583FDF">
      <w:pPr>
        <w:spacing w:after="0" w:line="360" w:lineRule="auto"/>
        <w:ind w:firstLine="720"/>
        <w:jc w:val="both"/>
        <w:rPr>
          <w:sz w:val="24"/>
          <w:lang w:val="fr-FR"/>
        </w:rPr>
      </w:pPr>
    </w:p>
    <w:p w14:paraId="3432D070" w14:textId="737EDA36" w:rsidR="00583FDF" w:rsidRPr="005B53E2" w:rsidRDefault="00583FDF" w:rsidP="00583FDF">
      <w:pPr>
        <w:spacing w:after="0" w:line="360" w:lineRule="auto"/>
        <w:ind w:firstLine="720"/>
        <w:jc w:val="both"/>
        <w:rPr>
          <w:b/>
          <w:sz w:val="24"/>
          <w:lang w:val="fr-FR"/>
        </w:rPr>
      </w:pPr>
      <w:r w:rsidRPr="005B53E2">
        <w:rPr>
          <w:b/>
          <w:sz w:val="24"/>
          <w:lang w:val="fr-FR"/>
        </w:rPr>
        <w:t>ERT/RN 148/2023</w:t>
      </w:r>
    </w:p>
    <w:p w14:paraId="1C732F3B" w14:textId="7E1E1240" w:rsidR="00583FDF" w:rsidRPr="005B53E2" w:rsidRDefault="00583FDF" w:rsidP="00583FDF">
      <w:pPr>
        <w:spacing w:after="0" w:line="276" w:lineRule="auto"/>
        <w:jc w:val="center"/>
        <w:rPr>
          <w:b/>
          <w:sz w:val="28"/>
          <w:lang w:val="fr-FR"/>
        </w:rPr>
      </w:pPr>
      <w:r w:rsidRPr="005B53E2">
        <w:rPr>
          <w:b/>
          <w:sz w:val="28"/>
          <w:lang w:val="fr-FR"/>
        </w:rPr>
        <w:t xml:space="preserve">Mrs Ganga Devi IMRIT  </w:t>
      </w:r>
    </w:p>
    <w:p w14:paraId="09E7BC69" w14:textId="77777777" w:rsidR="00583FDF" w:rsidRPr="005B53E2" w:rsidRDefault="00583FDF" w:rsidP="00583FDF">
      <w:pPr>
        <w:spacing w:after="0" w:line="276" w:lineRule="auto"/>
        <w:jc w:val="right"/>
        <w:rPr>
          <w:sz w:val="24"/>
          <w:lang w:val="fr-FR"/>
        </w:rPr>
      </w:pPr>
      <w:r w:rsidRPr="005B53E2">
        <w:rPr>
          <w:i/>
          <w:sz w:val="24"/>
          <w:lang w:val="fr-FR"/>
        </w:rPr>
        <w:t>Disputant</w:t>
      </w:r>
    </w:p>
    <w:p w14:paraId="1A33B0AF" w14:textId="77777777" w:rsidR="00583FDF" w:rsidRPr="009F3C3C" w:rsidRDefault="00583FDF" w:rsidP="00583FDF">
      <w:pPr>
        <w:spacing w:after="0" w:line="276" w:lineRule="auto"/>
        <w:jc w:val="center"/>
        <w:rPr>
          <w:sz w:val="24"/>
        </w:rPr>
      </w:pPr>
      <w:r w:rsidRPr="009F3C3C">
        <w:rPr>
          <w:sz w:val="24"/>
        </w:rPr>
        <w:t>and</w:t>
      </w:r>
    </w:p>
    <w:p w14:paraId="4C0DE751" w14:textId="77777777" w:rsidR="00583FDF" w:rsidRPr="009F3C3C" w:rsidRDefault="00583FDF" w:rsidP="00583FDF">
      <w:pPr>
        <w:spacing w:after="0" w:line="276" w:lineRule="auto"/>
        <w:jc w:val="both"/>
        <w:rPr>
          <w:b/>
          <w:sz w:val="24"/>
        </w:rPr>
      </w:pPr>
    </w:p>
    <w:p w14:paraId="189EA0F7" w14:textId="77777777" w:rsidR="00583FDF" w:rsidRPr="00583FDF" w:rsidRDefault="00583FDF" w:rsidP="00583FDF">
      <w:pPr>
        <w:spacing w:after="0" w:line="276" w:lineRule="auto"/>
        <w:jc w:val="center"/>
        <w:rPr>
          <w:b/>
          <w:bCs/>
          <w:sz w:val="28"/>
          <w:szCs w:val="28"/>
          <w:lang w:val="en-GB"/>
        </w:rPr>
      </w:pPr>
      <w:r w:rsidRPr="00583FDF">
        <w:rPr>
          <w:b/>
          <w:bCs/>
          <w:sz w:val="28"/>
          <w:szCs w:val="28"/>
          <w:lang w:val="en-GB"/>
        </w:rPr>
        <w:t>THE STATE OF MAURITIUS as represented by the Ministry of Labour, Human Resource Development and Training</w:t>
      </w:r>
    </w:p>
    <w:p w14:paraId="7A4B6019" w14:textId="77777777" w:rsidR="00583FDF" w:rsidRDefault="00583FDF" w:rsidP="00583FDF">
      <w:pPr>
        <w:spacing w:after="0" w:line="276" w:lineRule="auto"/>
        <w:jc w:val="right"/>
        <w:rPr>
          <w:i/>
          <w:sz w:val="24"/>
        </w:rPr>
      </w:pPr>
      <w:r w:rsidRPr="009F3C3C">
        <w:rPr>
          <w:i/>
          <w:sz w:val="24"/>
        </w:rPr>
        <w:t>Responde</w:t>
      </w:r>
      <w:r>
        <w:rPr>
          <w:i/>
          <w:sz w:val="24"/>
        </w:rPr>
        <w:t>nt</w:t>
      </w:r>
    </w:p>
    <w:p w14:paraId="38B2A0A2" w14:textId="77777777" w:rsidR="00583FDF" w:rsidRPr="00DF37AF" w:rsidRDefault="00583FDF" w:rsidP="00583FDF">
      <w:pPr>
        <w:spacing w:after="0" w:line="276" w:lineRule="auto"/>
        <w:jc w:val="right"/>
        <w:rPr>
          <w:i/>
          <w:sz w:val="24"/>
        </w:rPr>
      </w:pPr>
    </w:p>
    <w:p w14:paraId="37C942F0" w14:textId="29E38F39" w:rsidR="00583FDF" w:rsidRPr="00014CED" w:rsidRDefault="00583FDF" w:rsidP="00583FDF">
      <w:pPr>
        <w:spacing w:after="0" w:line="360" w:lineRule="auto"/>
        <w:ind w:firstLine="720"/>
        <w:jc w:val="both"/>
        <w:rPr>
          <w:b/>
          <w:sz w:val="24"/>
        </w:rPr>
      </w:pPr>
      <w:r w:rsidRPr="009F3C3C">
        <w:rPr>
          <w:b/>
          <w:sz w:val="24"/>
        </w:rPr>
        <w:t xml:space="preserve">ERT/RN </w:t>
      </w:r>
      <w:r w:rsidR="007C59F1">
        <w:rPr>
          <w:b/>
          <w:sz w:val="24"/>
        </w:rPr>
        <w:t>149</w:t>
      </w:r>
      <w:r w:rsidRPr="009F3C3C">
        <w:rPr>
          <w:b/>
          <w:sz w:val="24"/>
        </w:rPr>
        <w:t>/20</w:t>
      </w:r>
      <w:r>
        <w:rPr>
          <w:b/>
          <w:sz w:val="24"/>
        </w:rPr>
        <w:t>2</w:t>
      </w:r>
      <w:r w:rsidR="007C59F1">
        <w:rPr>
          <w:b/>
          <w:sz w:val="24"/>
        </w:rPr>
        <w:t>3</w:t>
      </w:r>
    </w:p>
    <w:p w14:paraId="3F19D418" w14:textId="52CA552E" w:rsidR="00583FDF" w:rsidRPr="00E634D3" w:rsidRDefault="00583FDF" w:rsidP="00583FDF">
      <w:pPr>
        <w:spacing w:after="0" w:line="276" w:lineRule="auto"/>
        <w:jc w:val="center"/>
        <w:rPr>
          <w:b/>
          <w:sz w:val="28"/>
          <w:lang w:val="en-GB"/>
        </w:rPr>
      </w:pPr>
      <w:r w:rsidRPr="00E634D3">
        <w:rPr>
          <w:b/>
          <w:sz w:val="28"/>
          <w:lang w:val="en-GB"/>
        </w:rPr>
        <w:t>Mr</w:t>
      </w:r>
      <w:r w:rsidR="007C59F1">
        <w:rPr>
          <w:b/>
          <w:sz w:val="28"/>
          <w:lang w:val="en-GB"/>
        </w:rPr>
        <w:t>s</w:t>
      </w:r>
      <w:r w:rsidRPr="00E634D3">
        <w:rPr>
          <w:b/>
          <w:sz w:val="28"/>
          <w:lang w:val="en-GB"/>
        </w:rPr>
        <w:t xml:space="preserve"> </w:t>
      </w:r>
      <w:r w:rsidR="007C59F1">
        <w:rPr>
          <w:b/>
          <w:sz w:val="28"/>
          <w:lang w:val="en-GB"/>
        </w:rPr>
        <w:t>Shehnaz MUNGRAH</w:t>
      </w:r>
      <w:r w:rsidRPr="00E634D3">
        <w:rPr>
          <w:b/>
          <w:sz w:val="28"/>
          <w:lang w:val="en-GB"/>
        </w:rPr>
        <w:t xml:space="preserve"> </w:t>
      </w:r>
    </w:p>
    <w:p w14:paraId="5CEA6D91" w14:textId="77777777" w:rsidR="00583FDF" w:rsidRPr="009F3C3C" w:rsidRDefault="00583FDF" w:rsidP="00583FDF">
      <w:pPr>
        <w:spacing w:after="0" w:line="276" w:lineRule="auto"/>
        <w:jc w:val="right"/>
        <w:rPr>
          <w:sz w:val="24"/>
        </w:rPr>
      </w:pPr>
      <w:r w:rsidRPr="009F3C3C">
        <w:rPr>
          <w:i/>
          <w:sz w:val="24"/>
        </w:rPr>
        <w:t>Disputant</w:t>
      </w:r>
    </w:p>
    <w:p w14:paraId="287A2D24" w14:textId="77777777" w:rsidR="00583FDF" w:rsidRPr="009F3C3C" w:rsidRDefault="00583FDF" w:rsidP="00583FDF">
      <w:pPr>
        <w:spacing w:after="0" w:line="276" w:lineRule="auto"/>
        <w:jc w:val="center"/>
        <w:rPr>
          <w:sz w:val="24"/>
        </w:rPr>
      </w:pPr>
      <w:r w:rsidRPr="009F3C3C">
        <w:rPr>
          <w:sz w:val="24"/>
        </w:rPr>
        <w:t>and</w:t>
      </w:r>
    </w:p>
    <w:p w14:paraId="72229345" w14:textId="77777777" w:rsidR="00583FDF" w:rsidRPr="009F3C3C" w:rsidRDefault="00583FDF" w:rsidP="00583FDF">
      <w:pPr>
        <w:spacing w:after="0" w:line="276" w:lineRule="auto"/>
        <w:jc w:val="both"/>
        <w:rPr>
          <w:b/>
          <w:sz w:val="24"/>
        </w:rPr>
      </w:pPr>
    </w:p>
    <w:p w14:paraId="1891DC87" w14:textId="77777777" w:rsidR="00583FDF" w:rsidRPr="00583FDF" w:rsidRDefault="00583FDF" w:rsidP="00583FDF">
      <w:pPr>
        <w:spacing w:after="0" w:line="276" w:lineRule="auto"/>
        <w:jc w:val="center"/>
        <w:rPr>
          <w:b/>
          <w:bCs/>
          <w:sz w:val="28"/>
          <w:szCs w:val="28"/>
          <w:lang w:val="en-GB"/>
        </w:rPr>
      </w:pPr>
      <w:r w:rsidRPr="00583FDF">
        <w:rPr>
          <w:b/>
          <w:bCs/>
          <w:sz w:val="28"/>
          <w:szCs w:val="28"/>
          <w:lang w:val="en-GB"/>
        </w:rPr>
        <w:t>THE STATE OF MAURITIUS as represented by the Ministry of Labour, Human Resource Development and Training</w:t>
      </w:r>
    </w:p>
    <w:p w14:paraId="376DAE2A" w14:textId="77777777" w:rsidR="00583FDF" w:rsidRPr="000B7565" w:rsidRDefault="00583FDF" w:rsidP="00583FDF">
      <w:pPr>
        <w:spacing w:after="0" w:line="276" w:lineRule="auto"/>
        <w:jc w:val="right"/>
        <w:rPr>
          <w:sz w:val="24"/>
          <w:lang w:val="en-GB"/>
        </w:rPr>
      </w:pPr>
      <w:r w:rsidRPr="009F3C3C">
        <w:rPr>
          <w:i/>
          <w:sz w:val="24"/>
        </w:rPr>
        <w:t>Responde</w:t>
      </w:r>
      <w:r>
        <w:rPr>
          <w:i/>
          <w:sz w:val="24"/>
        </w:rPr>
        <w:t>nt</w:t>
      </w:r>
    </w:p>
    <w:p w14:paraId="05BF5E9F" w14:textId="77777777" w:rsidR="00583FDF" w:rsidRDefault="00583FDF" w:rsidP="00583FDF">
      <w:pPr>
        <w:spacing w:after="0" w:line="360" w:lineRule="auto"/>
        <w:jc w:val="both"/>
        <w:rPr>
          <w:b/>
          <w:sz w:val="24"/>
        </w:rPr>
      </w:pPr>
    </w:p>
    <w:p w14:paraId="199DB9AE" w14:textId="5C85E820" w:rsidR="00583FDF" w:rsidRPr="00014CED" w:rsidRDefault="00583FDF" w:rsidP="00583FDF">
      <w:pPr>
        <w:spacing w:after="0" w:line="360" w:lineRule="auto"/>
        <w:ind w:firstLine="720"/>
        <w:jc w:val="both"/>
        <w:rPr>
          <w:b/>
          <w:sz w:val="24"/>
        </w:rPr>
      </w:pPr>
      <w:r w:rsidRPr="009F3C3C">
        <w:rPr>
          <w:b/>
          <w:sz w:val="24"/>
        </w:rPr>
        <w:t xml:space="preserve">ERT/RN </w:t>
      </w:r>
      <w:r w:rsidR="007C59F1">
        <w:rPr>
          <w:b/>
          <w:sz w:val="24"/>
        </w:rPr>
        <w:t>150</w:t>
      </w:r>
      <w:r w:rsidRPr="009F3C3C">
        <w:rPr>
          <w:b/>
          <w:sz w:val="24"/>
        </w:rPr>
        <w:t>/20</w:t>
      </w:r>
      <w:r>
        <w:rPr>
          <w:b/>
          <w:sz w:val="24"/>
        </w:rPr>
        <w:t>2</w:t>
      </w:r>
      <w:r w:rsidR="007C59F1">
        <w:rPr>
          <w:b/>
          <w:sz w:val="24"/>
        </w:rPr>
        <w:t>3</w:t>
      </w:r>
    </w:p>
    <w:p w14:paraId="52E8F95D" w14:textId="709C9527" w:rsidR="00583FDF" w:rsidRPr="007C59F1" w:rsidRDefault="00583FDF" w:rsidP="00583FDF">
      <w:pPr>
        <w:spacing w:after="0" w:line="276" w:lineRule="auto"/>
        <w:jc w:val="center"/>
        <w:rPr>
          <w:b/>
          <w:sz w:val="28"/>
          <w:lang w:val="en-GB"/>
        </w:rPr>
      </w:pPr>
      <w:r w:rsidRPr="007C59F1">
        <w:rPr>
          <w:b/>
          <w:sz w:val="28"/>
          <w:lang w:val="en-GB"/>
        </w:rPr>
        <w:t>Mr</w:t>
      </w:r>
      <w:r w:rsidR="007C59F1" w:rsidRPr="007C59F1">
        <w:rPr>
          <w:b/>
          <w:sz w:val="28"/>
          <w:lang w:val="en-GB"/>
        </w:rPr>
        <w:t>s</w:t>
      </w:r>
      <w:r w:rsidRPr="007C59F1">
        <w:rPr>
          <w:b/>
          <w:sz w:val="28"/>
          <w:lang w:val="en-GB"/>
        </w:rPr>
        <w:t xml:space="preserve"> </w:t>
      </w:r>
      <w:r w:rsidR="007C59F1" w:rsidRPr="007C59F1">
        <w:rPr>
          <w:b/>
          <w:sz w:val="28"/>
          <w:lang w:val="en-GB"/>
        </w:rPr>
        <w:t>Priya Anjoo GOKHOOL-GOPALL</w:t>
      </w:r>
      <w:r w:rsidRPr="007C59F1">
        <w:rPr>
          <w:b/>
          <w:sz w:val="28"/>
          <w:lang w:val="en-GB"/>
        </w:rPr>
        <w:t xml:space="preserve"> </w:t>
      </w:r>
    </w:p>
    <w:p w14:paraId="4EB3449E" w14:textId="77777777" w:rsidR="00583FDF" w:rsidRPr="005B53E2" w:rsidRDefault="00583FDF" w:rsidP="00583FDF">
      <w:pPr>
        <w:spacing w:after="0" w:line="276" w:lineRule="auto"/>
        <w:jc w:val="right"/>
        <w:rPr>
          <w:sz w:val="24"/>
          <w:lang w:val="en-GB"/>
        </w:rPr>
      </w:pPr>
      <w:r w:rsidRPr="005B53E2">
        <w:rPr>
          <w:i/>
          <w:sz w:val="24"/>
          <w:lang w:val="en-GB"/>
        </w:rPr>
        <w:t>Disputant</w:t>
      </w:r>
    </w:p>
    <w:p w14:paraId="4E5C4773" w14:textId="77777777" w:rsidR="00583FDF" w:rsidRPr="009F3C3C" w:rsidRDefault="00583FDF" w:rsidP="00583FDF">
      <w:pPr>
        <w:spacing w:after="0" w:line="276" w:lineRule="auto"/>
        <w:jc w:val="center"/>
        <w:rPr>
          <w:sz w:val="24"/>
        </w:rPr>
      </w:pPr>
      <w:r w:rsidRPr="009F3C3C">
        <w:rPr>
          <w:sz w:val="24"/>
        </w:rPr>
        <w:t>and</w:t>
      </w:r>
    </w:p>
    <w:p w14:paraId="452DEFC0" w14:textId="77777777" w:rsidR="00583FDF" w:rsidRPr="009F3C3C" w:rsidRDefault="00583FDF" w:rsidP="00583FDF">
      <w:pPr>
        <w:spacing w:after="0" w:line="276" w:lineRule="auto"/>
        <w:jc w:val="both"/>
        <w:rPr>
          <w:b/>
          <w:sz w:val="24"/>
        </w:rPr>
      </w:pPr>
    </w:p>
    <w:p w14:paraId="7B4B04B9" w14:textId="77777777" w:rsidR="00583FDF" w:rsidRPr="00583FDF" w:rsidRDefault="00583FDF" w:rsidP="00583FDF">
      <w:pPr>
        <w:spacing w:after="0" w:line="276" w:lineRule="auto"/>
        <w:jc w:val="center"/>
        <w:rPr>
          <w:b/>
          <w:bCs/>
          <w:sz w:val="28"/>
          <w:szCs w:val="28"/>
          <w:lang w:val="en-GB"/>
        </w:rPr>
      </w:pPr>
      <w:r w:rsidRPr="00583FDF">
        <w:rPr>
          <w:b/>
          <w:bCs/>
          <w:sz w:val="28"/>
          <w:szCs w:val="28"/>
          <w:lang w:val="en-GB"/>
        </w:rPr>
        <w:t>THE STATE OF MAURITIUS as represented by the Ministry of Labour, Human Resource Development and Training</w:t>
      </w:r>
    </w:p>
    <w:p w14:paraId="35201CD8" w14:textId="77777777" w:rsidR="00583FDF" w:rsidRDefault="00583FDF" w:rsidP="00583FDF">
      <w:pPr>
        <w:spacing w:after="0" w:line="276" w:lineRule="auto"/>
        <w:jc w:val="right"/>
        <w:rPr>
          <w:sz w:val="24"/>
          <w:lang w:val="en-GB"/>
        </w:rPr>
      </w:pPr>
      <w:r w:rsidRPr="009F3C3C">
        <w:rPr>
          <w:i/>
          <w:sz w:val="24"/>
        </w:rPr>
        <w:t>Responde</w:t>
      </w:r>
      <w:r>
        <w:rPr>
          <w:i/>
          <w:sz w:val="24"/>
        </w:rPr>
        <w:t>nt</w:t>
      </w:r>
    </w:p>
    <w:p w14:paraId="2BFF57A5" w14:textId="77777777" w:rsidR="00583FDF" w:rsidRDefault="00583FDF" w:rsidP="00583FDF">
      <w:pPr>
        <w:spacing w:after="0" w:line="276" w:lineRule="auto"/>
        <w:jc w:val="both"/>
        <w:rPr>
          <w:sz w:val="24"/>
          <w:lang w:val="en-GB"/>
        </w:rPr>
      </w:pPr>
    </w:p>
    <w:p w14:paraId="7DD23239" w14:textId="3CE4106B" w:rsidR="00583FDF" w:rsidRPr="00286CE6" w:rsidRDefault="00583FDF" w:rsidP="00583FDF">
      <w:pPr>
        <w:spacing w:after="0" w:line="360" w:lineRule="auto"/>
        <w:ind w:firstLine="720"/>
        <w:jc w:val="both"/>
        <w:rPr>
          <w:b/>
          <w:sz w:val="24"/>
        </w:rPr>
      </w:pPr>
      <w:r w:rsidRPr="009F3C3C">
        <w:rPr>
          <w:b/>
          <w:sz w:val="24"/>
        </w:rPr>
        <w:t xml:space="preserve">ERT/RN </w:t>
      </w:r>
      <w:r w:rsidR="007C59F1">
        <w:rPr>
          <w:b/>
          <w:sz w:val="24"/>
        </w:rPr>
        <w:t>151</w:t>
      </w:r>
      <w:r w:rsidRPr="009F3C3C">
        <w:rPr>
          <w:b/>
          <w:sz w:val="24"/>
        </w:rPr>
        <w:t>/20</w:t>
      </w:r>
      <w:r>
        <w:rPr>
          <w:b/>
          <w:sz w:val="24"/>
        </w:rPr>
        <w:t>2</w:t>
      </w:r>
      <w:r w:rsidR="007C59F1">
        <w:rPr>
          <w:b/>
          <w:sz w:val="24"/>
        </w:rPr>
        <w:t>3</w:t>
      </w:r>
    </w:p>
    <w:p w14:paraId="03DDBA62" w14:textId="12231D3B" w:rsidR="00583FDF" w:rsidRPr="00E634D3" w:rsidRDefault="00583FDF" w:rsidP="00583FDF">
      <w:pPr>
        <w:spacing w:after="0" w:line="276" w:lineRule="auto"/>
        <w:jc w:val="center"/>
        <w:rPr>
          <w:b/>
          <w:sz w:val="28"/>
          <w:lang w:val="en-GB"/>
        </w:rPr>
      </w:pPr>
      <w:r w:rsidRPr="00E634D3">
        <w:rPr>
          <w:b/>
          <w:sz w:val="28"/>
          <w:lang w:val="en-GB"/>
        </w:rPr>
        <w:t xml:space="preserve">Mr </w:t>
      </w:r>
      <w:r w:rsidR="007C59F1">
        <w:rPr>
          <w:b/>
          <w:sz w:val="28"/>
          <w:lang w:val="en-GB"/>
        </w:rPr>
        <w:t>Mohammad Shakeel KHODABOCUS</w:t>
      </w:r>
      <w:r w:rsidRPr="00E634D3">
        <w:rPr>
          <w:b/>
          <w:sz w:val="28"/>
          <w:lang w:val="en-GB"/>
        </w:rPr>
        <w:t xml:space="preserve"> </w:t>
      </w:r>
    </w:p>
    <w:p w14:paraId="6C43F6E0" w14:textId="77777777" w:rsidR="00583FDF" w:rsidRPr="009F3C3C" w:rsidRDefault="00583FDF" w:rsidP="00583FDF">
      <w:pPr>
        <w:spacing w:after="0" w:line="276" w:lineRule="auto"/>
        <w:jc w:val="right"/>
        <w:rPr>
          <w:sz w:val="24"/>
        </w:rPr>
      </w:pPr>
      <w:r w:rsidRPr="009F3C3C">
        <w:rPr>
          <w:i/>
          <w:sz w:val="24"/>
        </w:rPr>
        <w:t>Disputant</w:t>
      </w:r>
    </w:p>
    <w:p w14:paraId="0662CED6" w14:textId="77777777" w:rsidR="00583FDF" w:rsidRPr="009F3C3C" w:rsidRDefault="00583FDF" w:rsidP="00583FDF">
      <w:pPr>
        <w:spacing w:after="0" w:line="276" w:lineRule="auto"/>
        <w:jc w:val="center"/>
        <w:rPr>
          <w:sz w:val="24"/>
        </w:rPr>
      </w:pPr>
      <w:r w:rsidRPr="009F3C3C">
        <w:rPr>
          <w:sz w:val="24"/>
        </w:rPr>
        <w:t>and</w:t>
      </w:r>
    </w:p>
    <w:p w14:paraId="17A5AB1B" w14:textId="77777777" w:rsidR="00583FDF" w:rsidRPr="009F3C3C" w:rsidRDefault="00583FDF" w:rsidP="00583FDF">
      <w:pPr>
        <w:spacing w:after="0" w:line="276" w:lineRule="auto"/>
        <w:jc w:val="both"/>
        <w:rPr>
          <w:b/>
          <w:sz w:val="24"/>
        </w:rPr>
      </w:pPr>
    </w:p>
    <w:p w14:paraId="6B6BB50C" w14:textId="77777777" w:rsidR="007C59F1" w:rsidRPr="00583FDF" w:rsidRDefault="007C59F1" w:rsidP="007C59F1">
      <w:pPr>
        <w:spacing w:after="0" w:line="276" w:lineRule="auto"/>
        <w:jc w:val="center"/>
        <w:rPr>
          <w:b/>
          <w:bCs/>
          <w:sz w:val="28"/>
          <w:szCs w:val="28"/>
          <w:lang w:val="en-GB"/>
        </w:rPr>
      </w:pPr>
      <w:r w:rsidRPr="00583FDF">
        <w:rPr>
          <w:b/>
          <w:bCs/>
          <w:sz w:val="28"/>
          <w:szCs w:val="28"/>
          <w:lang w:val="en-GB"/>
        </w:rPr>
        <w:t>THE STATE OF MAURITIUS as represented by the Ministry of Labour, Human Resource Development and Training</w:t>
      </w:r>
    </w:p>
    <w:p w14:paraId="638B74A9" w14:textId="77777777" w:rsidR="00583FDF" w:rsidRDefault="00583FDF" w:rsidP="00583FDF">
      <w:pPr>
        <w:spacing w:after="0" w:line="276" w:lineRule="auto"/>
        <w:jc w:val="right"/>
        <w:rPr>
          <w:sz w:val="24"/>
          <w:lang w:val="en-GB"/>
        </w:rPr>
      </w:pPr>
      <w:r w:rsidRPr="009F3C3C">
        <w:rPr>
          <w:i/>
          <w:sz w:val="24"/>
        </w:rPr>
        <w:t>Responde</w:t>
      </w:r>
      <w:r>
        <w:rPr>
          <w:i/>
          <w:sz w:val="24"/>
        </w:rPr>
        <w:t>nt</w:t>
      </w:r>
    </w:p>
    <w:p w14:paraId="3CA4B06C" w14:textId="2607F39F" w:rsidR="009D0AF8" w:rsidRPr="003619AD" w:rsidRDefault="009D0AF8" w:rsidP="00670B2B">
      <w:pPr>
        <w:spacing w:after="0" w:line="276" w:lineRule="auto"/>
        <w:jc w:val="both"/>
        <w:rPr>
          <w:sz w:val="24"/>
          <w:szCs w:val="24"/>
          <w:lang w:val="en-GB"/>
        </w:rPr>
      </w:pPr>
    </w:p>
    <w:p w14:paraId="1A19DF06" w14:textId="6D8DAEDC" w:rsidR="009D0AF8" w:rsidRPr="003619AD" w:rsidRDefault="009D0AF8" w:rsidP="00670B2B">
      <w:pPr>
        <w:spacing w:after="0" w:line="276" w:lineRule="auto"/>
        <w:jc w:val="both"/>
        <w:rPr>
          <w:sz w:val="24"/>
          <w:szCs w:val="24"/>
          <w:lang w:val="en-GB"/>
        </w:rPr>
      </w:pPr>
    </w:p>
    <w:p w14:paraId="3AFBA7FC" w14:textId="0B679B44" w:rsidR="009E67F0" w:rsidRPr="009E67F0" w:rsidRDefault="009D0AF8" w:rsidP="009E67F0">
      <w:pPr>
        <w:spacing w:after="0" w:line="276" w:lineRule="auto"/>
        <w:jc w:val="both"/>
        <w:rPr>
          <w:sz w:val="24"/>
          <w:szCs w:val="24"/>
          <w:lang w:val="en-GB"/>
        </w:rPr>
      </w:pPr>
      <w:r w:rsidRPr="003619AD">
        <w:rPr>
          <w:sz w:val="24"/>
          <w:szCs w:val="24"/>
          <w:lang w:val="en-GB"/>
        </w:rPr>
        <w:tab/>
      </w:r>
      <w:r w:rsidR="009E67F0" w:rsidRPr="009E67F0">
        <w:rPr>
          <w:sz w:val="24"/>
          <w:szCs w:val="24"/>
          <w:lang w:val="en-GB"/>
        </w:rPr>
        <w:t xml:space="preserve">The present matters have been referred to the Tribunal for arbitration pursuant to </w:t>
      </w:r>
      <w:r w:rsidR="009E67F0" w:rsidRPr="009E67F0">
        <w:rPr>
          <w:i/>
          <w:sz w:val="24"/>
          <w:szCs w:val="24"/>
          <w:lang w:val="en-GB"/>
        </w:rPr>
        <w:t>section 69 (9)(b)</w:t>
      </w:r>
      <w:r w:rsidR="009E67F0" w:rsidRPr="009E67F0">
        <w:rPr>
          <w:sz w:val="24"/>
          <w:szCs w:val="24"/>
          <w:lang w:val="en-GB"/>
        </w:rPr>
        <w:t xml:space="preserve"> of the </w:t>
      </w:r>
      <w:r w:rsidR="009E67F0" w:rsidRPr="009E67F0">
        <w:rPr>
          <w:i/>
          <w:sz w:val="24"/>
          <w:szCs w:val="24"/>
          <w:lang w:val="en-GB"/>
        </w:rPr>
        <w:t>Employment Relations Act</w:t>
      </w:r>
      <w:r w:rsidR="009E67F0" w:rsidRPr="009E67F0">
        <w:rPr>
          <w:sz w:val="24"/>
          <w:szCs w:val="24"/>
          <w:lang w:val="en-GB"/>
        </w:rPr>
        <w:t xml:space="preserve"> (the “</w:t>
      </w:r>
      <w:r w:rsidR="009E67F0" w:rsidRPr="009E67F0">
        <w:rPr>
          <w:i/>
          <w:sz w:val="24"/>
          <w:szCs w:val="24"/>
          <w:lang w:val="en-GB"/>
        </w:rPr>
        <w:t>Act</w:t>
      </w:r>
      <w:r w:rsidR="009E67F0" w:rsidRPr="009E67F0">
        <w:rPr>
          <w:sz w:val="24"/>
          <w:szCs w:val="24"/>
          <w:lang w:val="en-GB"/>
        </w:rPr>
        <w:t xml:space="preserve">”) by the Commission for Conciliation and Mediation (“CCM”). The </w:t>
      </w:r>
      <w:r w:rsidR="007C59F1">
        <w:rPr>
          <w:sz w:val="24"/>
          <w:szCs w:val="24"/>
          <w:lang w:val="en-GB"/>
        </w:rPr>
        <w:t>five</w:t>
      </w:r>
      <w:r w:rsidR="009E67F0" w:rsidRPr="009E67F0">
        <w:rPr>
          <w:sz w:val="24"/>
          <w:szCs w:val="24"/>
          <w:lang w:val="en-GB"/>
        </w:rPr>
        <w:t xml:space="preserve"> disputes have been consolidated. The identical Terms of Reference of the disputes read as follows:</w:t>
      </w:r>
    </w:p>
    <w:p w14:paraId="58312608" w14:textId="708CF6EA" w:rsidR="009D0AF8" w:rsidRPr="007C59F1" w:rsidRDefault="009D0AF8" w:rsidP="00670B2B">
      <w:pPr>
        <w:spacing w:after="0" w:line="276" w:lineRule="auto"/>
        <w:jc w:val="both"/>
        <w:rPr>
          <w:sz w:val="24"/>
          <w:szCs w:val="24"/>
          <w:lang w:val="en-GB"/>
        </w:rPr>
      </w:pPr>
    </w:p>
    <w:p w14:paraId="6AE9726E" w14:textId="00952724" w:rsidR="009D0AF8" w:rsidRPr="007C59F1" w:rsidRDefault="009D0AF8" w:rsidP="00670B2B">
      <w:pPr>
        <w:spacing w:after="0" w:line="276" w:lineRule="auto"/>
        <w:jc w:val="both"/>
        <w:rPr>
          <w:i/>
          <w:iCs/>
          <w:sz w:val="24"/>
          <w:szCs w:val="24"/>
          <w:lang w:val="en-GB"/>
        </w:rPr>
      </w:pPr>
      <w:r w:rsidRPr="007C59F1">
        <w:rPr>
          <w:sz w:val="28"/>
          <w:szCs w:val="28"/>
          <w:lang w:val="en-GB"/>
        </w:rPr>
        <w:tab/>
      </w:r>
      <w:r w:rsidRPr="007C59F1">
        <w:rPr>
          <w:i/>
          <w:iCs/>
          <w:sz w:val="24"/>
          <w:szCs w:val="24"/>
          <w:lang w:val="en-GB"/>
        </w:rPr>
        <w:t>In addition to performing prosecution duties as per my scheme of service:</w:t>
      </w:r>
    </w:p>
    <w:p w14:paraId="750B3D42" w14:textId="4B39FB1F" w:rsidR="009D0AF8" w:rsidRPr="007C59F1" w:rsidRDefault="009D0AF8" w:rsidP="00670B2B">
      <w:pPr>
        <w:spacing w:after="0" w:line="276" w:lineRule="auto"/>
        <w:jc w:val="both"/>
        <w:rPr>
          <w:i/>
          <w:iCs/>
          <w:sz w:val="24"/>
          <w:szCs w:val="24"/>
          <w:lang w:val="en-GB"/>
        </w:rPr>
      </w:pPr>
    </w:p>
    <w:p w14:paraId="0A63BA18" w14:textId="32D6A61C" w:rsidR="009D0AF8" w:rsidRPr="007C59F1" w:rsidRDefault="009D0AF8" w:rsidP="00670B2B">
      <w:pPr>
        <w:pStyle w:val="ListParagraph"/>
        <w:numPr>
          <w:ilvl w:val="0"/>
          <w:numId w:val="1"/>
        </w:numPr>
        <w:spacing w:after="0" w:line="276" w:lineRule="auto"/>
        <w:jc w:val="both"/>
        <w:rPr>
          <w:i/>
          <w:iCs/>
          <w:sz w:val="24"/>
          <w:szCs w:val="24"/>
          <w:lang w:val="en-GB"/>
        </w:rPr>
      </w:pPr>
      <w:r w:rsidRPr="007C59F1">
        <w:rPr>
          <w:i/>
          <w:iCs/>
          <w:sz w:val="24"/>
          <w:szCs w:val="24"/>
          <w:lang w:val="en-GB"/>
        </w:rPr>
        <w:t>Should I conduct civil cases at the Industrial Court;</w:t>
      </w:r>
    </w:p>
    <w:p w14:paraId="5B6D0D72" w14:textId="3A1F2977" w:rsidR="009D0AF8" w:rsidRPr="007C59F1" w:rsidRDefault="009D0AF8" w:rsidP="00670B2B">
      <w:pPr>
        <w:spacing w:after="0" w:line="276" w:lineRule="auto"/>
        <w:jc w:val="both"/>
        <w:rPr>
          <w:i/>
          <w:iCs/>
          <w:sz w:val="24"/>
          <w:szCs w:val="24"/>
          <w:lang w:val="en-GB"/>
        </w:rPr>
      </w:pPr>
    </w:p>
    <w:p w14:paraId="588699EA" w14:textId="5AE24622" w:rsidR="009D0AF8" w:rsidRPr="007C59F1" w:rsidRDefault="009D0AF8" w:rsidP="00670B2B">
      <w:pPr>
        <w:pStyle w:val="ListParagraph"/>
        <w:numPr>
          <w:ilvl w:val="0"/>
          <w:numId w:val="1"/>
        </w:numPr>
        <w:spacing w:after="0" w:line="276" w:lineRule="auto"/>
        <w:jc w:val="both"/>
        <w:rPr>
          <w:i/>
          <w:iCs/>
          <w:sz w:val="24"/>
          <w:szCs w:val="24"/>
          <w:lang w:val="en-GB"/>
        </w:rPr>
      </w:pPr>
      <w:r w:rsidRPr="007C59F1">
        <w:rPr>
          <w:i/>
          <w:iCs/>
          <w:sz w:val="24"/>
          <w:szCs w:val="24"/>
          <w:lang w:val="en-GB"/>
        </w:rPr>
        <w:t>Should I answer to demand of particulars filed at the Industrial Court.</w:t>
      </w:r>
    </w:p>
    <w:p w14:paraId="4B4A534D" w14:textId="3AB9B25A" w:rsidR="00263A16" w:rsidRPr="003619AD" w:rsidRDefault="00263A16" w:rsidP="00670B2B">
      <w:pPr>
        <w:spacing w:after="0"/>
        <w:jc w:val="both"/>
        <w:rPr>
          <w:sz w:val="24"/>
          <w:szCs w:val="24"/>
          <w:lang w:val="en-GB"/>
        </w:rPr>
      </w:pPr>
    </w:p>
    <w:p w14:paraId="00FBF826" w14:textId="04EB4D10" w:rsidR="00670B2B" w:rsidRDefault="00670B2B" w:rsidP="000C47C6">
      <w:pPr>
        <w:spacing w:after="0"/>
        <w:ind w:left="720"/>
        <w:jc w:val="both"/>
        <w:rPr>
          <w:sz w:val="24"/>
          <w:szCs w:val="24"/>
          <w:lang w:val="en-GB"/>
        </w:rPr>
      </w:pPr>
    </w:p>
    <w:p w14:paraId="51F81835" w14:textId="10D01F14" w:rsidR="000C47C6" w:rsidRPr="000C47C6" w:rsidRDefault="000C47C6" w:rsidP="000C47C6">
      <w:pPr>
        <w:spacing w:after="0"/>
        <w:ind w:firstLine="720"/>
        <w:jc w:val="both"/>
        <w:rPr>
          <w:sz w:val="28"/>
          <w:szCs w:val="28"/>
          <w:lang w:val="en-GB"/>
        </w:rPr>
      </w:pPr>
      <w:r w:rsidRPr="000C47C6">
        <w:rPr>
          <w:sz w:val="24"/>
          <w:szCs w:val="24"/>
          <w:lang w:val="en-GB"/>
        </w:rPr>
        <w:lastRenderedPageBreak/>
        <w:t xml:space="preserve">Both parties were assisted by Counsel. Mr </w:t>
      </w:r>
      <w:r>
        <w:rPr>
          <w:sz w:val="24"/>
          <w:szCs w:val="24"/>
          <w:lang w:val="en-GB"/>
        </w:rPr>
        <w:t>G</w:t>
      </w:r>
      <w:r w:rsidRPr="000C47C6">
        <w:rPr>
          <w:sz w:val="24"/>
          <w:szCs w:val="24"/>
          <w:lang w:val="en-GB"/>
        </w:rPr>
        <w:t xml:space="preserve">. </w:t>
      </w:r>
      <w:r>
        <w:rPr>
          <w:sz w:val="24"/>
          <w:szCs w:val="24"/>
          <w:lang w:val="en-GB"/>
        </w:rPr>
        <w:t>Bhanji Soni</w:t>
      </w:r>
      <w:r w:rsidRPr="000C47C6">
        <w:rPr>
          <w:sz w:val="24"/>
          <w:szCs w:val="24"/>
          <w:lang w:val="en-GB"/>
        </w:rPr>
        <w:t xml:space="preserve"> appeared for the Disputants, whereas Mr</w:t>
      </w:r>
      <w:r>
        <w:rPr>
          <w:sz w:val="24"/>
          <w:szCs w:val="24"/>
          <w:lang w:val="en-GB"/>
        </w:rPr>
        <w:t>s</w:t>
      </w:r>
      <w:r w:rsidRPr="000C47C6">
        <w:rPr>
          <w:sz w:val="24"/>
          <w:szCs w:val="24"/>
          <w:lang w:val="en-GB"/>
        </w:rPr>
        <w:t xml:space="preserve"> </w:t>
      </w:r>
      <w:r>
        <w:rPr>
          <w:sz w:val="24"/>
          <w:szCs w:val="24"/>
          <w:lang w:val="en-GB"/>
        </w:rPr>
        <w:t>P</w:t>
      </w:r>
      <w:r w:rsidRPr="000C47C6">
        <w:rPr>
          <w:sz w:val="24"/>
          <w:szCs w:val="24"/>
          <w:lang w:val="en-GB"/>
        </w:rPr>
        <w:t>.</w:t>
      </w:r>
      <w:r>
        <w:rPr>
          <w:sz w:val="24"/>
          <w:szCs w:val="24"/>
          <w:lang w:val="en-GB"/>
        </w:rPr>
        <w:t xml:space="preserve"> Ramjeeawon-Varma, Assistant Solicitor General</w:t>
      </w:r>
      <w:r w:rsidRPr="000C47C6">
        <w:rPr>
          <w:sz w:val="24"/>
          <w:szCs w:val="24"/>
          <w:lang w:val="en-GB"/>
        </w:rPr>
        <w:t xml:space="preserve"> appeared</w:t>
      </w:r>
      <w:r>
        <w:rPr>
          <w:sz w:val="24"/>
          <w:szCs w:val="24"/>
          <w:lang w:val="en-GB"/>
        </w:rPr>
        <w:t xml:space="preserve"> together with Ms Y. Peerthum</w:t>
      </w:r>
      <w:r w:rsidR="009A6DF9">
        <w:rPr>
          <w:sz w:val="24"/>
          <w:szCs w:val="24"/>
          <w:lang w:val="en-GB"/>
        </w:rPr>
        <w:t>, State Counsel</w:t>
      </w:r>
      <w:r w:rsidRPr="000C47C6">
        <w:rPr>
          <w:sz w:val="24"/>
          <w:szCs w:val="24"/>
          <w:lang w:val="en-GB"/>
        </w:rPr>
        <w:t xml:space="preserve"> for the Respondent </w:t>
      </w:r>
      <w:r>
        <w:rPr>
          <w:sz w:val="24"/>
          <w:szCs w:val="24"/>
          <w:lang w:val="en-GB"/>
        </w:rPr>
        <w:t>instructed by Mrs D. Dabeesing Ramlugan, Deputy Chief State Attorney</w:t>
      </w:r>
      <w:r w:rsidRPr="000C47C6">
        <w:rPr>
          <w:sz w:val="24"/>
          <w:szCs w:val="24"/>
          <w:lang w:val="en-GB"/>
        </w:rPr>
        <w:t>. Both parties have put in their respective Statement of Case in the matters.</w:t>
      </w:r>
    </w:p>
    <w:p w14:paraId="45A2DAD2" w14:textId="13B1784B" w:rsidR="000C47C6" w:rsidRDefault="000C47C6" w:rsidP="00670B2B">
      <w:pPr>
        <w:spacing w:after="0"/>
        <w:jc w:val="both"/>
        <w:rPr>
          <w:sz w:val="24"/>
          <w:szCs w:val="24"/>
          <w:lang w:val="en-GB"/>
        </w:rPr>
      </w:pPr>
    </w:p>
    <w:p w14:paraId="1A608C19" w14:textId="77777777" w:rsidR="000C47C6" w:rsidRPr="003619AD" w:rsidRDefault="000C47C6" w:rsidP="00670B2B">
      <w:pPr>
        <w:spacing w:after="0"/>
        <w:jc w:val="both"/>
        <w:rPr>
          <w:sz w:val="24"/>
          <w:szCs w:val="24"/>
          <w:lang w:val="en-GB"/>
        </w:rPr>
      </w:pPr>
    </w:p>
    <w:p w14:paraId="48AEA055" w14:textId="6D29CF15" w:rsidR="00263A16" w:rsidRPr="003619AD" w:rsidRDefault="00263A16" w:rsidP="00670B2B">
      <w:pPr>
        <w:spacing w:after="0"/>
        <w:jc w:val="both"/>
        <w:rPr>
          <w:i/>
          <w:iCs/>
          <w:sz w:val="24"/>
          <w:szCs w:val="24"/>
          <w:lang w:val="en-GB"/>
        </w:rPr>
      </w:pPr>
      <w:r w:rsidRPr="003619AD">
        <w:rPr>
          <w:i/>
          <w:iCs/>
          <w:sz w:val="24"/>
          <w:szCs w:val="24"/>
          <w:lang w:val="en-GB"/>
        </w:rPr>
        <w:t>THE DISPUTANTS</w:t>
      </w:r>
      <w:r w:rsidR="00670B2B" w:rsidRPr="003619AD">
        <w:rPr>
          <w:i/>
          <w:iCs/>
          <w:sz w:val="24"/>
          <w:szCs w:val="24"/>
          <w:lang w:val="en-GB"/>
        </w:rPr>
        <w:t>’</w:t>
      </w:r>
      <w:r w:rsidRPr="003619AD">
        <w:rPr>
          <w:i/>
          <w:iCs/>
          <w:sz w:val="24"/>
          <w:szCs w:val="24"/>
          <w:lang w:val="en-GB"/>
        </w:rPr>
        <w:t xml:space="preserve"> STATEMENT OF CASE</w:t>
      </w:r>
    </w:p>
    <w:p w14:paraId="708E2D5A" w14:textId="548D0611" w:rsidR="00263A16" w:rsidRPr="003619AD" w:rsidRDefault="00263A16" w:rsidP="00670B2B">
      <w:pPr>
        <w:spacing w:after="0"/>
        <w:jc w:val="both"/>
        <w:rPr>
          <w:sz w:val="24"/>
          <w:szCs w:val="24"/>
          <w:lang w:val="en-GB"/>
        </w:rPr>
      </w:pPr>
    </w:p>
    <w:p w14:paraId="412E9ECE" w14:textId="348F1C81" w:rsidR="00670B2B" w:rsidRPr="003619AD" w:rsidRDefault="00670B2B" w:rsidP="00670B2B">
      <w:pPr>
        <w:spacing w:after="0"/>
        <w:jc w:val="both"/>
        <w:rPr>
          <w:sz w:val="24"/>
          <w:szCs w:val="24"/>
          <w:lang w:val="en-GB"/>
        </w:rPr>
      </w:pPr>
    </w:p>
    <w:p w14:paraId="67AFF306" w14:textId="3D28FD13" w:rsidR="000653E3" w:rsidRPr="003619AD" w:rsidRDefault="00670B2B" w:rsidP="00670B2B">
      <w:pPr>
        <w:spacing w:after="0"/>
        <w:jc w:val="both"/>
        <w:rPr>
          <w:sz w:val="24"/>
          <w:szCs w:val="24"/>
          <w:lang w:val="en-GB"/>
        </w:rPr>
      </w:pPr>
      <w:r w:rsidRPr="003619AD">
        <w:rPr>
          <w:sz w:val="24"/>
          <w:szCs w:val="24"/>
          <w:lang w:val="en-GB"/>
        </w:rPr>
        <w:tab/>
      </w:r>
      <w:r w:rsidR="00906E81" w:rsidRPr="003619AD">
        <w:rPr>
          <w:sz w:val="24"/>
          <w:szCs w:val="24"/>
          <w:lang w:val="en-GB"/>
        </w:rPr>
        <w:t xml:space="preserve">The </w:t>
      </w:r>
      <w:r w:rsidR="009A6DF9">
        <w:rPr>
          <w:sz w:val="24"/>
          <w:szCs w:val="24"/>
          <w:lang w:val="en-GB"/>
        </w:rPr>
        <w:t xml:space="preserve">first </w:t>
      </w:r>
      <w:r w:rsidR="00906E81" w:rsidRPr="003619AD">
        <w:rPr>
          <w:sz w:val="24"/>
          <w:szCs w:val="24"/>
          <w:lang w:val="en-GB"/>
        </w:rPr>
        <w:t>Disputant hold</w:t>
      </w:r>
      <w:r w:rsidR="009A6DF9">
        <w:rPr>
          <w:sz w:val="24"/>
          <w:szCs w:val="24"/>
          <w:lang w:val="en-GB"/>
        </w:rPr>
        <w:t>s</w:t>
      </w:r>
      <w:r w:rsidR="00906E81" w:rsidRPr="003619AD">
        <w:rPr>
          <w:sz w:val="24"/>
          <w:szCs w:val="24"/>
          <w:lang w:val="en-GB"/>
        </w:rPr>
        <w:t xml:space="preserve"> the post of either Senior Labour and Industrial Officer</w:t>
      </w:r>
      <w:r w:rsidR="007F5D5A" w:rsidRPr="003619AD">
        <w:rPr>
          <w:sz w:val="24"/>
          <w:szCs w:val="24"/>
          <w:lang w:val="en-GB"/>
        </w:rPr>
        <w:t xml:space="preserve"> (“SLIRO”) </w:t>
      </w:r>
      <w:r w:rsidR="009A6DF9">
        <w:rPr>
          <w:sz w:val="24"/>
          <w:szCs w:val="24"/>
          <w:lang w:val="en-GB"/>
        </w:rPr>
        <w:t xml:space="preserve">and the remaining Disputants are at the level of </w:t>
      </w:r>
      <w:r w:rsidR="007F5D5A" w:rsidRPr="003619AD">
        <w:rPr>
          <w:sz w:val="24"/>
          <w:szCs w:val="24"/>
          <w:lang w:val="en-GB"/>
        </w:rPr>
        <w:t xml:space="preserve">Principal Labour and Industrial Officer (“PLIRO”). </w:t>
      </w:r>
      <w:r w:rsidRPr="003619AD">
        <w:rPr>
          <w:sz w:val="24"/>
          <w:szCs w:val="24"/>
          <w:lang w:val="en-GB"/>
        </w:rPr>
        <w:t>It has notably been averred that the Respondent is responsible for maintaining a labour administration service which include</w:t>
      </w:r>
      <w:r w:rsidR="009A6DF9">
        <w:rPr>
          <w:sz w:val="24"/>
          <w:szCs w:val="24"/>
          <w:lang w:val="en-GB"/>
        </w:rPr>
        <w:t>s</w:t>
      </w:r>
      <w:r w:rsidRPr="003619AD">
        <w:rPr>
          <w:sz w:val="24"/>
          <w:szCs w:val="24"/>
          <w:lang w:val="en-GB"/>
        </w:rPr>
        <w:t xml:space="preserve"> labour inspection to ensure the protection of workers through law enforcement and related activities. Civil and criminal complaints are registered at the level of the </w:t>
      </w:r>
      <w:r w:rsidR="002C66DA" w:rsidRPr="003619AD">
        <w:rPr>
          <w:sz w:val="24"/>
          <w:szCs w:val="24"/>
          <w:lang w:val="en-GB"/>
        </w:rPr>
        <w:t>L</w:t>
      </w:r>
      <w:r w:rsidRPr="003619AD">
        <w:rPr>
          <w:sz w:val="24"/>
          <w:szCs w:val="24"/>
          <w:lang w:val="en-GB"/>
        </w:rPr>
        <w:t xml:space="preserve">abour </w:t>
      </w:r>
      <w:r w:rsidR="002C66DA" w:rsidRPr="003619AD">
        <w:rPr>
          <w:sz w:val="24"/>
          <w:szCs w:val="24"/>
          <w:lang w:val="en-GB"/>
        </w:rPr>
        <w:t>O</w:t>
      </w:r>
      <w:r w:rsidRPr="003619AD">
        <w:rPr>
          <w:sz w:val="24"/>
          <w:szCs w:val="24"/>
          <w:lang w:val="en-GB"/>
        </w:rPr>
        <w:t>ffice and when the matter is not disposed, the Respondent inst</w:t>
      </w:r>
      <w:r w:rsidR="00BB5383" w:rsidRPr="003619AD">
        <w:rPr>
          <w:sz w:val="24"/>
          <w:szCs w:val="24"/>
          <w:lang w:val="en-GB"/>
        </w:rPr>
        <w:t xml:space="preserve">itutes civil or criminal matters at the Industrial Court </w:t>
      </w:r>
      <w:r w:rsidR="00C06BFF">
        <w:rPr>
          <w:sz w:val="24"/>
          <w:szCs w:val="24"/>
          <w:lang w:val="en-GB"/>
        </w:rPr>
        <w:t xml:space="preserve">(the “Court”) </w:t>
      </w:r>
      <w:r w:rsidR="00BB5383" w:rsidRPr="003619AD">
        <w:rPr>
          <w:sz w:val="24"/>
          <w:szCs w:val="24"/>
          <w:lang w:val="en-GB"/>
        </w:rPr>
        <w:t xml:space="preserve">through the Prosecution Unit of the Ministry of Labour &amp; Industrial Relations (the “Ministry”). The Disputants are posted at the Prosecution Unit and as per their scheme of duties, they are only required to perform prosecution duties. </w:t>
      </w:r>
    </w:p>
    <w:p w14:paraId="16FC3246" w14:textId="77777777" w:rsidR="000653E3" w:rsidRPr="003619AD" w:rsidRDefault="000653E3" w:rsidP="00670B2B">
      <w:pPr>
        <w:spacing w:after="0"/>
        <w:jc w:val="both"/>
        <w:rPr>
          <w:sz w:val="24"/>
          <w:szCs w:val="24"/>
          <w:lang w:val="en-GB"/>
        </w:rPr>
      </w:pPr>
    </w:p>
    <w:p w14:paraId="718C06B7" w14:textId="77777777" w:rsidR="000653E3" w:rsidRPr="003619AD" w:rsidRDefault="000653E3" w:rsidP="000653E3">
      <w:pPr>
        <w:spacing w:after="0"/>
        <w:ind w:firstLine="720"/>
        <w:jc w:val="both"/>
        <w:rPr>
          <w:sz w:val="24"/>
          <w:szCs w:val="24"/>
          <w:lang w:val="en-GB"/>
        </w:rPr>
      </w:pPr>
    </w:p>
    <w:p w14:paraId="28144F21" w14:textId="4508F86F" w:rsidR="00733E72" w:rsidRPr="003619AD" w:rsidRDefault="00BB5383" w:rsidP="000653E3">
      <w:pPr>
        <w:spacing w:after="0"/>
        <w:ind w:firstLine="720"/>
        <w:jc w:val="both"/>
        <w:rPr>
          <w:sz w:val="24"/>
          <w:szCs w:val="24"/>
          <w:lang w:val="en-GB"/>
        </w:rPr>
      </w:pPr>
      <w:r w:rsidRPr="003619AD">
        <w:rPr>
          <w:sz w:val="24"/>
          <w:szCs w:val="24"/>
          <w:lang w:val="en-GB"/>
        </w:rPr>
        <w:t xml:space="preserve">However, the Disputants are also required to perform the duties of Attorney and Counsel </w:t>
      </w:r>
      <w:r w:rsidR="009A6DF9">
        <w:rPr>
          <w:sz w:val="24"/>
          <w:szCs w:val="24"/>
          <w:lang w:val="en-GB"/>
        </w:rPr>
        <w:t>before</w:t>
      </w:r>
      <w:r w:rsidRPr="003619AD">
        <w:rPr>
          <w:sz w:val="24"/>
          <w:szCs w:val="24"/>
          <w:lang w:val="en-GB"/>
        </w:rPr>
        <w:t xml:space="preserve"> the</w:t>
      </w:r>
      <w:r w:rsidR="00C06BFF">
        <w:rPr>
          <w:sz w:val="24"/>
          <w:szCs w:val="24"/>
          <w:lang w:val="en-GB"/>
        </w:rPr>
        <w:t xml:space="preserve"> </w:t>
      </w:r>
      <w:r w:rsidRPr="003619AD">
        <w:rPr>
          <w:sz w:val="24"/>
          <w:szCs w:val="24"/>
          <w:lang w:val="en-GB"/>
        </w:rPr>
        <w:t xml:space="preserve">Court in civil matters. </w:t>
      </w:r>
      <w:r w:rsidR="005670A4" w:rsidRPr="003619AD">
        <w:rPr>
          <w:sz w:val="24"/>
          <w:szCs w:val="24"/>
          <w:lang w:val="en-GB"/>
        </w:rPr>
        <w:t xml:space="preserve">They have to analyse the legal aspects of the cases refereed to their Unit and, if there is a </w:t>
      </w:r>
      <w:r w:rsidR="005670A4" w:rsidRPr="006A7BA8">
        <w:rPr>
          <w:i/>
          <w:iCs/>
          <w:sz w:val="24"/>
          <w:szCs w:val="24"/>
          <w:lang w:val="en-GB"/>
        </w:rPr>
        <w:t>bona fide</w:t>
      </w:r>
      <w:r w:rsidR="005670A4" w:rsidRPr="003619AD">
        <w:rPr>
          <w:sz w:val="24"/>
          <w:szCs w:val="24"/>
          <w:lang w:val="en-GB"/>
        </w:rPr>
        <w:t xml:space="preserve"> case, prepare a plaint to the lodged before the Court. Thereafter, the Disputants are called to act as Attorney at Law, appear in formal matters and make relevant motions to get the case in shape. They have to prepare the Answer to Particulars, Answer to Further and Better Particulars and depending on the defence, the demand on the Plea. They have to ensure all pleadings are correctly filed in court. </w:t>
      </w:r>
      <w:r w:rsidR="00874595" w:rsidRPr="003619AD">
        <w:rPr>
          <w:sz w:val="24"/>
          <w:szCs w:val="24"/>
          <w:lang w:val="en-GB"/>
        </w:rPr>
        <w:t>When the case is in shape, the</w:t>
      </w:r>
      <w:r w:rsidR="009A6DF9">
        <w:rPr>
          <w:sz w:val="24"/>
          <w:szCs w:val="24"/>
          <w:lang w:val="en-GB"/>
        </w:rPr>
        <w:t>y</w:t>
      </w:r>
      <w:r w:rsidR="00874595" w:rsidRPr="003619AD">
        <w:rPr>
          <w:sz w:val="24"/>
          <w:szCs w:val="24"/>
          <w:lang w:val="en-GB"/>
        </w:rPr>
        <w:t xml:space="preserve"> perform the duties of a Barrister and conduct the case on behalf of the Permanent Se</w:t>
      </w:r>
      <w:r w:rsidR="00733E72" w:rsidRPr="003619AD">
        <w:rPr>
          <w:sz w:val="24"/>
          <w:szCs w:val="24"/>
          <w:lang w:val="en-GB"/>
        </w:rPr>
        <w:t xml:space="preserve">cretary at the request of the complainant. </w:t>
      </w:r>
    </w:p>
    <w:p w14:paraId="7BF35DB8" w14:textId="23EA82EF" w:rsidR="00733E72" w:rsidRPr="003619AD" w:rsidRDefault="00733E72" w:rsidP="00670B2B">
      <w:pPr>
        <w:spacing w:after="0"/>
        <w:jc w:val="both"/>
        <w:rPr>
          <w:sz w:val="24"/>
          <w:szCs w:val="24"/>
          <w:lang w:val="en-GB"/>
        </w:rPr>
      </w:pPr>
    </w:p>
    <w:p w14:paraId="76ADC664" w14:textId="77777777" w:rsidR="000653E3" w:rsidRPr="003619AD" w:rsidRDefault="000653E3" w:rsidP="00670B2B">
      <w:pPr>
        <w:spacing w:after="0"/>
        <w:jc w:val="both"/>
        <w:rPr>
          <w:sz w:val="24"/>
          <w:szCs w:val="24"/>
          <w:lang w:val="en-GB"/>
        </w:rPr>
      </w:pPr>
    </w:p>
    <w:p w14:paraId="71454844" w14:textId="6336685D" w:rsidR="00670B2B" w:rsidRPr="003619AD" w:rsidRDefault="00733E72" w:rsidP="00670B2B">
      <w:pPr>
        <w:spacing w:after="0"/>
        <w:jc w:val="both"/>
        <w:rPr>
          <w:sz w:val="24"/>
          <w:szCs w:val="24"/>
          <w:lang w:val="en-GB"/>
        </w:rPr>
      </w:pPr>
      <w:r w:rsidRPr="003619AD">
        <w:rPr>
          <w:sz w:val="24"/>
          <w:szCs w:val="24"/>
          <w:lang w:val="en-GB"/>
        </w:rPr>
        <w:tab/>
        <w:t>It has also been averred that as per their scheme of service, the Disputants only have to perform prosecution duties. When the Disputants find that there has been a breach of relevant legislation, they advise prosecution against the employer. They need to have a sound knowledge of other legislations besides labour laws. The Disputants consider that the</w:t>
      </w:r>
      <w:r w:rsidR="00506469">
        <w:rPr>
          <w:sz w:val="24"/>
          <w:szCs w:val="24"/>
          <w:lang w:val="en-GB"/>
        </w:rPr>
        <w:t>ir</w:t>
      </w:r>
      <w:r w:rsidRPr="003619AD">
        <w:rPr>
          <w:sz w:val="24"/>
          <w:szCs w:val="24"/>
          <w:lang w:val="en-GB"/>
        </w:rPr>
        <w:t xml:space="preserve"> actual duties, as a SLIRO or a PLIRO is bound to carry out, is beyond the scope of the duties/tasks set in their scheme of service. The Disputants</w:t>
      </w:r>
      <w:r w:rsidR="00E54623">
        <w:rPr>
          <w:sz w:val="24"/>
          <w:szCs w:val="24"/>
          <w:lang w:val="en-GB"/>
        </w:rPr>
        <w:t>’</w:t>
      </w:r>
      <w:r w:rsidRPr="003619AD">
        <w:rPr>
          <w:sz w:val="24"/>
          <w:szCs w:val="24"/>
          <w:lang w:val="en-GB"/>
        </w:rPr>
        <w:t xml:space="preserve"> typical day extends beyond normal working hours and given the nature of their duties, it is averred that their conditions of service are being flouted. The Disputants object to having to perform duties which are best left to legally trained professionals.</w:t>
      </w:r>
      <w:r w:rsidR="00777D14" w:rsidRPr="003619AD">
        <w:rPr>
          <w:sz w:val="24"/>
          <w:szCs w:val="24"/>
          <w:lang w:val="en-GB"/>
        </w:rPr>
        <w:t xml:space="preserve"> Otherwise</w:t>
      </w:r>
      <w:r w:rsidR="00E54623">
        <w:rPr>
          <w:sz w:val="24"/>
          <w:szCs w:val="24"/>
          <w:lang w:val="en-GB"/>
        </w:rPr>
        <w:t>,</w:t>
      </w:r>
      <w:r w:rsidR="00777D14" w:rsidRPr="003619AD">
        <w:rPr>
          <w:sz w:val="24"/>
          <w:szCs w:val="24"/>
          <w:lang w:val="en-GB"/>
        </w:rPr>
        <w:t xml:space="preserve"> the Disputants should be remunerated for this type of work.  </w:t>
      </w:r>
      <w:r w:rsidRPr="003619AD">
        <w:rPr>
          <w:sz w:val="24"/>
          <w:szCs w:val="24"/>
          <w:lang w:val="en-GB"/>
        </w:rPr>
        <w:t xml:space="preserve">  </w:t>
      </w:r>
      <w:r w:rsidR="005670A4" w:rsidRPr="003619AD">
        <w:rPr>
          <w:sz w:val="24"/>
          <w:szCs w:val="24"/>
          <w:lang w:val="en-GB"/>
        </w:rPr>
        <w:t xml:space="preserve">    </w:t>
      </w:r>
      <w:r w:rsidR="00BB5383" w:rsidRPr="003619AD">
        <w:rPr>
          <w:sz w:val="24"/>
          <w:szCs w:val="24"/>
          <w:lang w:val="en-GB"/>
        </w:rPr>
        <w:t xml:space="preserve">  </w:t>
      </w:r>
    </w:p>
    <w:p w14:paraId="7C7EC9AF" w14:textId="77777777" w:rsidR="00670B2B" w:rsidRPr="003619AD" w:rsidRDefault="00670B2B" w:rsidP="00670B2B">
      <w:pPr>
        <w:spacing w:after="0"/>
        <w:jc w:val="both"/>
        <w:rPr>
          <w:sz w:val="24"/>
          <w:szCs w:val="24"/>
          <w:lang w:val="en-GB"/>
        </w:rPr>
      </w:pPr>
    </w:p>
    <w:p w14:paraId="35A96BCE" w14:textId="03A0D3AE" w:rsidR="009D0AF8" w:rsidRPr="003619AD" w:rsidRDefault="009D0AF8" w:rsidP="00670B2B">
      <w:pPr>
        <w:spacing w:after="0" w:line="276" w:lineRule="auto"/>
        <w:jc w:val="both"/>
        <w:rPr>
          <w:sz w:val="24"/>
          <w:szCs w:val="24"/>
          <w:lang w:val="en-GB"/>
        </w:rPr>
      </w:pPr>
    </w:p>
    <w:p w14:paraId="4BE57CAC" w14:textId="46C99EDF" w:rsidR="000653E3" w:rsidRPr="003619AD" w:rsidRDefault="000653E3" w:rsidP="00670B2B">
      <w:pPr>
        <w:spacing w:after="0" w:line="276" w:lineRule="auto"/>
        <w:jc w:val="both"/>
        <w:rPr>
          <w:i/>
          <w:iCs/>
          <w:sz w:val="24"/>
          <w:szCs w:val="24"/>
          <w:lang w:val="en-GB"/>
        </w:rPr>
      </w:pPr>
      <w:r w:rsidRPr="003619AD">
        <w:rPr>
          <w:i/>
          <w:iCs/>
          <w:sz w:val="24"/>
          <w:szCs w:val="24"/>
          <w:lang w:val="en-GB"/>
        </w:rPr>
        <w:t>THE RESPONDENT’S STATEMENT OF REPLY</w:t>
      </w:r>
    </w:p>
    <w:p w14:paraId="3FE0A262" w14:textId="4B453AEA" w:rsidR="000653E3" w:rsidRDefault="000653E3" w:rsidP="00670B2B">
      <w:pPr>
        <w:spacing w:after="0" w:line="276" w:lineRule="auto"/>
        <w:jc w:val="both"/>
        <w:rPr>
          <w:sz w:val="24"/>
          <w:szCs w:val="24"/>
          <w:lang w:val="en-GB"/>
        </w:rPr>
      </w:pPr>
    </w:p>
    <w:p w14:paraId="39F202C4" w14:textId="77777777" w:rsidR="005B53E2" w:rsidRDefault="005B53E2" w:rsidP="00670B2B">
      <w:pPr>
        <w:spacing w:after="0" w:line="276" w:lineRule="auto"/>
        <w:jc w:val="both"/>
        <w:rPr>
          <w:sz w:val="24"/>
          <w:szCs w:val="24"/>
          <w:lang w:val="en-GB"/>
        </w:rPr>
      </w:pPr>
    </w:p>
    <w:p w14:paraId="2390832B" w14:textId="3DC6793C" w:rsidR="00604A57" w:rsidRPr="00604A57" w:rsidRDefault="00604A57" w:rsidP="00604A57">
      <w:pPr>
        <w:spacing w:after="0" w:line="276" w:lineRule="auto"/>
        <w:ind w:firstLine="720"/>
        <w:jc w:val="both"/>
        <w:rPr>
          <w:sz w:val="24"/>
          <w:szCs w:val="24"/>
          <w:lang w:val="en-GB"/>
        </w:rPr>
      </w:pPr>
      <w:r>
        <w:rPr>
          <w:sz w:val="24"/>
          <w:szCs w:val="24"/>
          <w:lang w:val="en-GB"/>
        </w:rPr>
        <w:t xml:space="preserve">The Respondent has raised a </w:t>
      </w:r>
      <w:r w:rsidRPr="00604A57">
        <w:rPr>
          <w:sz w:val="24"/>
          <w:szCs w:val="24"/>
          <w:lang w:val="en-GB"/>
        </w:rPr>
        <w:t>Preliminary Objection in Law</w:t>
      </w:r>
      <w:r>
        <w:rPr>
          <w:sz w:val="24"/>
          <w:szCs w:val="24"/>
          <w:lang w:val="en-GB"/>
        </w:rPr>
        <w:t xml:space="preserve"> </w:t>
      </w:r>
      <w:r w:rsidR="00640282" w:rsidRPr="00640282">
        <w:rPr>
          <w:i/>
          <w:iCs/>
          <w:sz w:val="24"/>
          <w:szCs w:val="24"/>
          <w:lang w:val="en-GB"/>
        </w:rPr>
        <w:t>ex facie</w:t>
      </w:r>
      <w:r w:rsidR="00640282">
        <w:rPr>
          <w:sz w:val="24"/>
          <w:szCs w:val="24"/>
          <w:lang w:val="en-GB"/>
        </w:rPr>
        <w:t xml:space="preserve"> its Statement of Reply</w:t>
      </w:r>
      <w:r>
        <w:rPr>
          <w:sz w:val="24"/>
          <w:szCs w:val="24"/>
          <w:lang w:val="en-GB"/>
        </w:rPr>
        <w:t>:</w:t>
      </w:r>
      <w:r w:rsidRPr="00604A57">
        <w:rPr>
          <w:sz w:val="24"/>
          <w:szCs w:val="24"/>
          <w:lang w:val="en-GB"/>
        </w:rPr>
        <w:t xml:space="preserve"> </w:t>
      </w:r>
    </w:p>
    <w:p w14:paraId="62DFEB1E" w14:textId="434BD6E8" w:rsidR="00604A57" w:rsidRPr="00640282" w:rsidRDefault="00604A57" w:rsidP="00670B2B">
      <w:pPr>
        <w:spacing w:after="0" w:line="276" w:lineRule="auto"/>
        <w:jc w:val="both"/>
        <w:rPr>
          <w:lang w:val="en-GB"/>
        </w:rPr>
      </w:pPr>
    </w:p>
    <w:p w14:paraId="4F806988" w14:textId="31BE157A" w:rsidR="00604A57" w:rsidRPr="00640282" w:rsidRDefault="00604A57" w:rsidP="00B50EBA">
      <w:pPr>
        <w:spacing w:after="0" w:line="276" w:lineRule="auto"/>
        <w:ind w:left="720" w:right="996"/>
        <w:jc w:val="both"/>
        <w:rPr>
          <w:i/>
          <w:iCs/>
          <w:lang w:val="en-GB"/>
        </w:rPr>
      </w:pPr>
      <w:r w:rsidRPr="00640282">
        <w:rPr>
          <w:i/>
          <w:iCs/>
          <w:lang w:val="en-GB"/>
        </w:rPr>
        <w:t>The Tribunal has no jurisdiction to hear the present matter as the terms of reference, as couched, do not constitute a “Labour Dispute” as defined in section 2 of the Employment Relations Act 2008, inasmuch as, the dispute has been reported outside the delay of 3 years and is therefore excluded from the definition of labour dispute under paragraph (c) of the said definition. Respondent therefore moves that the matter be set aside.</w:t>
      </w:r>
    </w:p>
    <w:p w14:paraId="0C270777" w14:textId="77777777" w:rsidR="00604A57" w:rsidRDefault="00604A57" w:rsidP="00604A57">
      <w:pPr>
        <w:spacing w:after="0" w:line="276" w:lineRule="auto"/>
        <w:ind w:firstLine="720"/>
        <w:jc w:val="both"/>
        <w:rPr>
          <w:sz w:val="24"/>
          <w:szCs w:val="24"/>
          <w:lang w:val="en-GB"/>
        </w:rPr>
      </w:pPr>
    </w:p>
    <w:p w14:paraId="792A1440" w14:textId="44CBDB90" w:rsidR="005A3813" w:rsidRPr="003619AD" w:rsidRDefault="005A3813" w:rsidP="00670B2B">
      <w:pPr>
        <w:spacing w:after="0" w:line="276" w:lineRule="auto"/>
        <w:jc w:val="both"/>
        <w:rPr>
          <w:sz w:val="24"/>
          <w:szCs w:val="24"/>
          <w:lang w:val="en-GB"/>
        </w:rPr>
      </w:pPr>
    </w:p>
    <w:p w14:paraId="03C1906D" w14:textId="01C6E388" w:rsidR="004D463E" w:rsidRPr="003619AD" w:rsidRDefault="00B7170B" w:rsidP="00670B2B">
      <w:pPr>
        <w:spacing w:after="0" w:line="276" w:lineRule="auto"/>
        <w:jc w:val="both"/>
        <w:rPr>
          <w:sz w:val="24"/>
          <w:szCs w:val="24"/>
          <w:lang w:val="en-GB"/>
        </w:rPr>
      </w:pPr>
      <w:r w:rsidRPr="003619AD">
        <w:rPr>
          <w:sz w:val="24"/>
          <w:szCs w:val="24"/>
          <w:lang w:val="en-GB"/>
        </w:rPr>
        <w:tab/>
        <w:t>The Respondent</w:t>
      </w:r>
      <w:r w:rsidR="00604A57">
        <w:rPr>
          <w:sz w:val="24"/>
          <w:szCs w:val="24"/>
          <w:lang w:val="en-GB"/>
        </w:rPr>
        <w:t>, on the merits,</w:t>
      </w:r>
      <w:r w:rsidRPr="003619AD">
        <w:rPr>
          <w:sz w:val="24"/>
          <w:szCs w:val="24"/>
          <w:lang w:val="en-GB"/>
        </w:rPr>
        <w:t xml:space="preserve"> has notably averred that one of the duties specified in the Disputants</w:t>
      </w:r>
      <w:r w:rsidR="00057A7D" w:rsidRPr="003619AD">
        <w:rPr>
          <w:sz w:val="24"/>
          <w:szCs w:val="24"/>
          <w:lang w:val="en-GB"/>
        </w:rPr>
        <w:t>’</w:t>
      </w:r>
      <w:r w:rsidRPr="003619AD">
        <w:rPr>
          <w:sz w:val="24"/>
          <w:szCs w:val="24"/>
          <w:lang w:val="en-GB"/>
        </w:rPr>
        <w:t xml:space="preserve"> scheme of service is to perform prosecution duties; also to provide assistance to other Labour Industrial Officers and the Assistant Director, Labour and Industrial Relations (the “Assistant Director”) in the discharge of his duties, irrespective of  whether such assistance is in relation to civil or criminal matters. One of the main duties of the Assistant Director is to decide whether a case is </w:t>
      </w:r>
      <w:r w:rsidRPr="003619AD">
        <w:rPr>
          <w:i/>
          <w:iCs/>
          <w:sz w:val="24"/>
          <w:szCs w:val="24"/>
          <w:lang w:val="en-GB"/>
        </w:rPr>
        <w:t>bon</w:t>
      </w:r>
      <w:r w:rsidR="002468B0" w:rsidRPr="003619AD">
        <w:rPr>
          <w:i/>
          <w:iCs/>
          <w:sz w:val="24"/>
          <w:szCs w:val="24"/>
          <w:lang w:val="en-GB"/>
        </w:rPr>
        <w:t>a</w:t>
      </w:r>
      <w:r w:rsidRPr="003619AD">
        <w:rPr>
          <w:i/>
          <w:iCs/>
          <w:sz w:val="24"/>
          <w:szCs w:val="24"/>
          <w:lang w:val="en-GB"/>
        </w:rPr>
        <w:t xml:space="preserve"> fide</w:t>
      </w:r>
      <w:r w:rsidRPr="003619AD">
        <w:rPr>
          <w:sz w:val="24"/>
          <w:szCs w:val="24"/>
          <w:lang w:val="en-GB"/>
        </w:rPr>
        <w:t xml:space="preserve"> and in case of any doubt or complexity, the case is referred to the Director, Labour and Industrial Relations for advice; if a case raises any point in law or requires legal advice, it is referred to the State Law Office for legal assistance.  </w:t>
      </w:r>
    </w:p>
    <w:p w14:paraId="34A5138F" w14:textId="3BEC17DC" w:rsidR="006C60C5" w:rsidRPr="003619AD" w:rsidRDefault="006C60C5" w:rsidP="00670B2B">
      <w:pPr>
        <w:spacing w:after="0" w:line="276" w:lineRule="auto"/>
        <w:jc w:val="both"/>
        <w:rPr>
          <w:sz w:val="24"/>
          <w:szCs w:val="24"/>
          <w:lang w:val="en-GB"/>
        </w:rPr>
      </w:pPr>
    </w:p>
    <w:p w14:paraId="6B5C34A0" w14:textId="4B5BD8EF" w:rsidR="006C60C5" w:rsidRPr="003619AD" w:rsidRDefault="006C60C5" w:rsidP="00670B2B">
      <w:pPr>
        <w:spacing w:after="0" w:line="276" w:lineRule="auto"/>
        <w:jc w:val="both"/>
        <w:rPr>
          <w:sz w:val="24"/>
          <w:szCs w:val="24"/>
          <w:lang w:val="en-GB"/>
        </w:rPr>
      </w:pPr>
    </w:p>
    <w:p w14:paraId="444CBF7B" w14:textId="17561C48" w:rsidR="007C192F" w:rsidRDefault="006C60C5" w:rsidP="00670B2B">
      <w:pPr>
        <w:spacing w:after="0" w:line="276" w:lineRule="auto"/>
        <w:jc w:val="both"/>
        <w:rPr>
          <w:sz w:val="24"/>
          <w:szCs w:val="24"/>
          <w:lang w:val="en-GB"/>
        </w:rPr>
      </w:pPr>
      <w:r w:rsidRPr="003619AD">
        <w:rPr>
          <w:sz w:val="24"/>
          <w:szCs w:val="24"/>
          <w:lang w:val="en-GB"/>
        </w:rPr>
        <w:tab/>
        <w:t xml:space="preserve">It has further been averred that the institution and conduct of civil cases by Labour Inspectors are a practice which existed even prior to the enactment of the </w:t>
      </w:r>
      <w:r w:rsidRPr="003619AD">
        <w:rPr>
          <w:i/>
          <w:iCs/>
          <w:sz w:val="24"/>
          <w:szCs w:val="24"/>
          <w:lang w:val="en-GB"/>
        </w:rPr>
        <w:t>Industrial Court Act</w:t>
      </w:r>
      <w:r w:rsidRPr="003619AD">
        <w:rPr>
          <w:sz w:val="24"/>
          <w:szCs w:val="24"/>
          <w:lang w:val="en-GB"/>
        </w:rPr>
        <w:t xml:space="preserve"> </w:t>
      </w:r>
      <w:r w:rsidRPr="003619AD">
        <w:rPr>
          <w:i/>
          <w:iCs/>
          <w:sz w:val="24"/>
          <w:szCs w:val="24"/>
          <w:lang w:val="en-GB"/>
        </w:rPr>
        <w:t xml:space="preserve">1973 </w:t>
      </w:r>
      <w:r w:rsidRPr="003619AD">
        <w:rPr>
          <w:sz w:val="24"/>
          <w:szCs w:val="24"/>
          <w:lang w:val="en-GB"/>
        </w:rPr>
        <w:t>and the establishment of the</w:t>
      </w:r>
      <w:r w:rsidR="00C06BFF">
        <w:rPr>
          <w:sz w:val="24"/>
          <w:szCs w:val="24"/>
          <w:lang w:val="en-GB"/>
        </w:rPr>
        <w:t xml:space="preserve"> </w:t>
      </w:r>
      <w:r w:rsidR="00A422B2">
        <w:rPr>
          <w:sz w:val="24"/>
          <w:szCs w:val="24"/>
          <w:lang w:val="en-GB"/>
        </w:rPr>
        <w:t>Cour</w:t>
      </w:r>
      <w:r w:rsidR="00C06BFF">
        <w:rPr>
          <w:sz w:val="24"/>
          <w:szCs w:val="24"/>
          <w:lang w:val="en-GB"/>
        </w:rPr>
        <w:t>t</w:t>
      </w:r>
      <w:r w:rsidRPr="003619AD">
        <w:rPr>
          <w:sz w:val="24"/>
          <w:szCs w:val="24"/>
          <w:lang w:val="en-GB"/>
        </w:rPr>
        <w:t xml:space="preserve">, when Labour Inspectors of the regional Labour Offices were conducting the cases at regional District courts. </w:t>
      </w:r>
      <w:r w:rsidR="00611FD7" w:rsidRPr="003619AD">
        <w:rPr>
          <w:sz w:val="24"/>
          <w:szCs w:val="24"/>
          <w:lang w:val="en-GB"/>
        </w:rPr>
        <w:t xml:space="preserve">With the establishment of the </w:t>
      </w:r>
      <w:r w:rsidR="00057A7D" w:rsidRPr="003619AD">
        <w:rPr>
          <w:sz w:val="24"/>
          <w:szCs w:val="24"/>
          <w:lang w:val="en-GB"/>
        </w:rPr>
        <w:t>C</w:t>
      </w:r>
      <w:r w:rsidR="00611FD7" w:rsidRPr="003619AD">
        <w:rPr>
          <w:sz w:val="24"/>
          <w:szCs w:val="24"/>
          <w:lang w:val="en-GB"/>
        </w:rPr>
        <w:t>ourt, the Unit was set up under the aegis of the Ministry and the conduct of both civil and criminal cases was handled by two Labour Officers. The Unit was set</w:t>
      </w:r>
      <w:r w:rsidR="00BE218B">
        <w:rPr>
          <w:sz w:val="24"/>
          <w:szCs w:val="24"/>
          <w:lang w:val="en-GB"/>
        </w:rPr>
        <w:t xml:space="preserve"> up</w:t>
      </w:r>
      <w:r w:rsidR="00611FD7" w:rsidRPr="003619AD">
        <w:rPr>
          <w:sz w:val="24"/>
          <w:szCs w:val="24"/>
          <w:lang w:val="en-GB"/>
        </w:rPr>
        <w:t xml:space="preserve"> to enable smooth implementation of </w:t>
      </w:r>
      <w:r w:rsidR="00611FD7" w:rsidRPr="003619AD">
        <w:rPr>
          <w:i/>
          <w:iCs/>
          <w:sz w:val="24"/>
          <w:szCs w:val="24"/>
          <w:lang w:val="en-GB"/>
        </w:rPr>
        <w:t>section 15 (1)</w:t>
      </w:r>
      <w:r w:rsidR="00611FD7" w:rsidRPr="003619AD">
        <w:rPr>
          <w:sz w:val="24"/>
          <w:szCs w:val="24"/>
          <w:lang w:val="en-GB"/>
        </w:rPr>
        <w:t xml:space="preserve"> of the </w:t>
      </w:r>
      <w:r w:rsidR="00611FD7" w:rsidRPr="003619AD">
        <w:rPr>
          <w:i/>
          <w:iCs/>
          <w:sz w:val="24"/>
          <w:szCs w:val="24"/>
          <w:lang w:val="en-GB"/>
        </w:rPr>
        <w:t>Industrial Court Act</w:t>
      </w:r>
      <w:r w:rsidR="00611FD7" w:rsidRPr="003619AD">
        <w:rPr>
          <w:sz w:val="24"/>
          <w:szCs w:val="24"/>
          <w:lang w:val="en-GB"/>
        </w:rPr>
        <w:t xml:space="preserve">. The Disputants, as Labour Officers, have been designated by the Supervising Officer of the Ministry to carry out the aforesaid duties, which they have agreed to, since they joined the Unit and confirmed in their Performance Appraisal Forms for the years 2020 to 2023. </w:t>
      </w:r>
    </w:p>
    <w:p w14:paraId="61B5A4E8" w14:textId="77777777" w:rsidR="007C192F" w:rsidRDefault="007C192F" w:rsidP="00670B2B">
      <w:pPr>
        <w:spacing w:after="0" w:line="276" w:lineRule="auto"/>
        <w:jc w:val="both"/>
        <w:rPr>
          <w:sz w:val="24"/>
          <w:szCs w:val="24"/>
          <w:lang w:val="en-GB"/>
        </w:rPr>
      </w:pPr>
    </w:p>
    <w:p w14:paraId="3BA8D3BE" w14:textId="77777777" w:rsidR="007C192F" w:rsidRDefault="007C192F" w:rsidP="00670B2B">
      <w:pPr>
        <w:spacing w:after="0" w:line="276" w:lineRule="auto"/>
        <w:jc w:val="both"/>
        <w:rPr>
          <w:sz w:val="24"/>
          <w:szCs w:val="24"/>
          <w:lang w:val="en-GB"/>
        </w:rPr>
      </w:pPr>
    </w:p>
    <w:p w14:paraId="16F6FC6D" w14:textId="7DA23E7E" w:rsidR="007C192F" w:rsidRDefault="00611FD7" w:rsidP="007C192F">
      <w:pPr>
        <w:spacing w:after="0" w:line="276" w:lineRule="auto"/>
        <w:ind w:firstLine="720"/>
        <w:jc w:val="both"/>
        <w:rPr>
          <w:sz w:val="24"/>
          <w:szCs w:val="24"/>
          <w:lang w:val="en-GB"/>
        </w:rPr>
      </w:pPr>
      <w:r w:rsidRPr="003619AD">
        <w:rPr>
          <w:sz w:val="24"/>
          <w:szCs w:val="24"/>
          <w:lang w:val="en-GB"/>
        </w:rPr>
        <w:t>The</w:t>
      </w:r>
      <w:r w:rsidR="007C192F">
        <w:rPr>
          <w:sz w:val="24"/>
          <w:szCs w:val="24"/>
          <w:lang w:val="en-GB"/>
        </w:rPr>
        <w:t xml:space="preserve"> Disputants</w:t>
      </w:r>
      <w:r w:rsidRPr="003619AD">
        <w:rPr>
          <w:sz w:val="24"/>
          <w:szCs w:val="24"/>
          <w:lang w:val="en-GB"/>
        </w:rPr>
        <w:t xml:space="preserve"> neither perform the duties of an Attorney</w:t>
      </w:r>
      <w:r w:rsidR="006A182A">
        <w:rPr>
          <w:sz w:val="24"/>
          <w:szCs w:val="24"/>
          <w:lang w:val="en-GB"/>
        </w:rPr>
        <w:t>-</w:t>
      </w:r>
      <w:r w:rsidRPr="003619AD">
        <w:rPr>
          <w:sz w:val="24"/>
          <w:szCs w:val="24"/>
          <w:lang w:val="en-GB"/>
        </w:rPr>
        <w:t>at</w:t>
      </w:r>
      <w:r w:rsidR="006A182A">
        <w:rPr>
          <w:sz w:val="24"/>
          <w:szCs w:val="24"/>
          <w:lang w:val="en-GB"/>
        </w:rPr>
        <w:t>-</w:t>
      </w:r>
      <w:r w:rsidRPr="003619AD">
        <w:rPr>
          <w:sz w:val="24"/>
          <w:szCs w:val="24"/>
          <w:lang w:val="en-GB"/>
        </w:rPr>
        <w:t>Law nor of a Barrister</w:t>
      </w:r>
      <w:r w:rsidR="006A182A">
        <w:rPr>
          <w:sz w:val="24"/>
          <w:szCs w:val="24"/>
          <w:lang w:val="en-GB"/>
        </w:rPr>
        <w:t>-</w:t>
      </w:r>
      <w:r w:rsidRPr="003619AD">
        <w:rPr>
          <w:sz w:val="24"/>
          <w:szCs w:val="24"/>
          <w:lang w:val="en-GB"/>
        </w:rPr>
        <w:t>at</w:t>
      </w:r>
      <w:r w:rsidR="006A182A">
        <w:rPr>
          <w:sz w:val="24"/>
          <w:szCs w:val="24"/>
          <w:lang w:val="en-GB"/>
        </w:rPr>
        <w:t>-</w:t>
      </w:r>
      <w:r w:rsidRPr="003619AD">
        <w:rPr>
          <w:sz w:val="24"/>
          <w:szCs w:val="24"/>
          <w:lang w:val="en-GB"/>
        </w:rPr>
        <w:t xml:space="preserve">Law in relation to civil matters but only represent the Permanent Secretary of the Ministry in </w:t>
      </w:r>
      <w:r w:rsidRPr="003619AD">
        <w:rPr>
          <w:sz w:val="24"/>
          <w:szCs w:val="24"/>
          <w:lang w:val="en-GB"/>
        </w:rPr>
        <w:lastRenderedPageBreak/>
        <w:t xml:space="preserve">instituting and conducting civil proceedings before the </w:t>
      </w:r>
      <w:r w:rsidR="000F10F3">
        <w:rPr>
          <w:sz w:val="24"/>
          <w:szCs w:val="24"/>
          <w:lang w:val="en-GB"/>
        </w:rPr>
        <w:t>C</w:t>
      </w:r>
      <w:r w:rsidRPr="003619AD">
        <w:rPr>
          <w:sz w:val="24"/>
          <w:szCs w:val="24"/>
          <w:lang w:val="en-GB"/>
        </w:rPr>
        <w:t xml:space="preserve">ourt. Since their posting at the Unit, they have at no point disputed the fact that their duties included the conduct of civil cases and/or that such duties were outside the scope of duties as per their scheme of service. </w:t>
      </w:r>
      <w:r w:rsidR="00E82847">
        <w:rPr>
          <w:sz w:val="24"/>
          <w:szCs w:val="24"/>
          <w:lang w:val="en-GB"/>
        </w:rPr>
        <w:t xml:space="preserve">As per records, for the years 2010 to 2023, 86% of all cases handled by the Unit are civil cases and the rest are criminal cases. The conduct of both civil and criminal cases has been included in the Disputant’s Performance Appraisal Forms as key tasks. The Disputants have not questioned this important and substantial aspect of their work as forming part of the scheme of service. </w:t>
      </w:r>
      <w:r w:rsidR="00296423">
        <w:rPr>
          <w:sz w:val="24"/>
          <w:szCs w:val="24"/>
          <w:lang w:val="en-GB"/>
        </w:rPr>
        <w:t>The Disputants have since being posted at the Unit been routinely involved in</w:t>
      </w:r>
      <w:r w:rsidR="000F10F3">
        <w:rPr>
          <w:sz w:val="24"/>
          <w:szCs w:val="24"/>
          <w:lang w:val="en-GB"/>
        </w:rPr>
        <w:t xml:space="preserve"> </w:t>
      </w:r>
      <w:r w:rsidR="00296423">
        <w:rPr>
          <w:sz w:val="24"/>
          <w:szCs w:val="24"/>
          <w:lang w:val="en-GB"/>
        </w:rPr>
        <w:t>th</w:t>
      </w:r>
      <w:r w:rsidR="000F10F3">
        <w:rPr>
          <w:sz w:val="24"/>
          <w:szCs w:val="24"/>
          <w:lang w:val="en-GB"/>
        </w:rPr>
        <w:t>e</w:t>
      </w:r>
      <w:r w:rsidR="00296423">
        <w:rPr>
          <w:sz w:val="24"/>
          <w:szCs w:val="24"/>
          <w:lang w:val="en-GB"/>
        </w:rPr>
        <w:t xml:space="preserve"> conduct of civil cases before the Court. </w:t>
      </w:r>
    </w:p>
    <w:p w14:paraId="2B98A128" w14:textId="77777777" w:rsidR="007C192F" w:rsidRDefault="007C192F" w:rsidP="00670B2B">
      <w:pPr>
        <w:spacing w:after="0" w:line="276" w:lineRule="auto"/>
        <w:jc w:val="both"/>
        <w:rPr>
          <w:sz w:val="24"/>
          <w:szCs w:val="24"/>
          <w:lang w:val="en-GB"/>
        </w:rPr>
      </w:pPr>
    </w:p>
    <w:p w14:paraId="68EEE664" w14:textId="7C8F6586" w:rsidR="000653E3" w:rsidRDefault="000653E3" w:rsidP="00670B2B">
      <w:pPr>
        <w:spacing w:after="0" w:line="276" w:lineRule="auto"/>
        <w:jc w:val="both"/>
        <w:rPr>
          <w:sz w:val="24"/>
          <w:szCs w:val="24"/>
          <w:lang w:val="en-GB"/>
        </w:rPr>
      </w:pPr>
    </w:p>
    <w:p w14:paraId="2436BB9F" w14:textId="11CA6558" w:rsidR="00296423" w:rsidRDefault="00296423" w:rsidP="00670B2B">
      <w:pPr>
        <w:spacing w:after="0" w:line="276" w:lineRule="auto"/>
        <w:jc w:val="both"/>
        <w:rPr>
          <w:sz w:val="24"/>
          <w:szCs w:val="24"/>
          <w:lang w:val="en-GB"/>
        </w:rPr>
      </w:pPr>
      <w:r>
        <w:rPr>
          <w:sz w:val="24"/>
          <w:szCs w:val="24"/>
          <w:lang w:val="en-GB"/>
        </w:rPr>
        <w:tab/>
      </w:r>
      <w:r w:rsidR="00C62CF3">
        <w:rPr>
          <w:sz w:val="24"/>
          <w:szCs w:val="24"/>
          <w:lang w:val="en-GB"/>
        </w:rPr>
        <w:t xml:space="preserve">It has also been averred that </w:t>
      </w:r>
      <w:r w:rsidR="000F10F3">
        <w:rPr>
          <w:sz w:val="24"/>
          <w:szCs w:val="24"/>
          <w:lang w:val="en-GB"/>
        </w:rPr>
        <w:t>t</w:t>
      </w:r>
      <w:r w:rsidR="007C75DF">
        <w:rPr>
          <w:sz w:val="24"/>
          <w:szCs w:val="24"/>
          <w:lang w:val="en-GB"/>
        </w:rPr>
        <w:t xml:space="preserve">he Officers posted at the Unit have been performing such duties since its creation and it has always been an unquestioned practice for such Officers to perform all duties, whether civil or criminal, which are within the ambit of the scheme of service. No objection has been raised </w:t>
      </w:r>
      <w:r w:rsidR="00A422B2">
        <w:rPr>
          <w:sz w:val="24"/>
          <w:szCs w:val="24"/>
          <w:lang w:val="en-GB"/>
        </w:rPr>
        <w:t>regarding</w:t>
      </w:r>
      <w:r w:rsidR="007C75DF">
        <w:rPr>
          <w:sz w:val="24"/>
          <w:szCs w:val="24"/>
          <w:lang w:val="en-GB"/>
        </w:rPr>
        <w:t xml:space="preserve"> their involvement in civil matters they are required to perform on behalf of the Permanent Secretary of the Ministry. </w:t>
      </w:r>
      <w:r w:rsidR="00A33F47">
        <w:rPr>
          <w:sz w:val="24"/>
          <w:szCs w:val="24"/>
          <w:lang w:val="en-GB"/>
        </w:rPr>
        <w:t xml:space="preserve">The prayers sought by the Disputants are misconceived and devoid of any merit. </w:t>
      </w:r>
    </w:p>
    <w:p w14:paraId="4097C662" w14:textId="77777777" w:rsidR="00296423" w:rsidRDefault="00296423" w:rsidP="00670B2B">
      <w:pPr>
        <w:spacing w:after="0" w:line="276" w:lineRule="auto"/>
        <w:jc w:val="both"/>
        <w:rPr>
          <w:sz w:val="24"/>
          <w:szCs w:val="24"/>
          <w:lang w:val="en-GB"/>
        </w:rPr>
      </w:pPr>
    </w:p>
    <w:p w14:paraId="3D602ED0" w14:textId="2DF0A7D9" w:rsidR="00CF1370" w:rsidRDefault="00CF1370" w:rsidP="00670B2B">
      <w:pPr>
        <w:spacing w:after="0" w:line="276" w:lineRule="auto"/>
        <w:jc w:val="both"/>
        <w:rPr>
          <w:sz w:val="24"/>
          <w:szCs w:val="24"/>
          <w:lang w:val="en-GB"/>
        </w:rPr>
      </w:pPr>
    </w:p>
    <w:p w14:paraId="0463F1D9" w14:textId="7CB2B7CE" w:rsidR="00CF1370" w:rsidRPr="00DD1D50" w:rsidRDefault="00CF1370" w:rsidP="00670B2B">
      <w:pPr>
        <w:spacing w:after="0" w:line="276" w:lineRule="auto"/>
        <w:jc w:val="both"/>
        <w:rPr>
          <w:i/>
          <w:iCs/>
          <w:sz w:val="24"/>
          <w:szCs w:val="24"/>
          <w:lang w:val="en-GB"/>
        </w:rPr>
      </w:pPr>
      <w:r w:rsidRPr="00DD1D50">
        <w:rPr>
          <w:i/>
          <w:iCs/>
          <w:sz w:val="24"/>
          <w:szCs w:val="24"/>
          <w:lang w:val="en-GB"/>
        </w:rPr>
        <w:t>THE EVIDENCE OF WITNESSES</w:t>
      </w:r>
    </w:p>
    <w:p w14:paraId="36679046" w14:textId="2751815B" w:rsidR="00CF1370" w:rsidRDefault="00CF1370" w:rsidP="00670B2B">
      <w:pPr>
        <w:spacing w:after="0" w:line="276" w:lineRule="auto"/>
        <w:jc w:val="both"/>
        <w:rPr>
          <w:sz w:val="24"/>
          <w:szCs w:val="24"/>
          <w:lang w:val="en-GB"/>
        </w:rPr>
      </w:pPr>
      <w:r>
        <w:rPr>
          <w:sz w:val="24"/>
          <w:szCs w:val="24"/>
          <w:lang w:val="en-GB"/>
        </w:rPr>
        <w:tab/>
      </w:r>
    </w:p>
    <w:p w14:paraId="7CDC5506" w14:textId="77777777" w:rsidR="00D73FB9" w:rsidRDefault="00D73FB9" w:rsidP="00670B2B">
      <w:pPr>
        <w:spacing w:after="0" w:line="276" w:lineRule="auto"/>
        <w:jc w:val="both"/>
        <w:rPr>
          <w:sz w:val="24"/>
          <w:szCs w:val="24"/>
          <w:lang w:val="en-GB"/>
        </w:rPr>
      </w:pPr>
    </w:p>
    <w:p w14:paraId="698F7DCB" w14:textId="4D538A72" w:rsidR="00AE7852" w:rsidRDefault="00CF1370" w:rsidP="00670B2B">
      <w:pPr>
        <w:spacing w:after="0" w:line="276" w:lineRule="auto"/>
        <w:jc w:val="both"/>
        <w:rPr>
          <w:sz w:val="24"/>
          <w:szCs w:val="24"/>
          <w:lang w:val="en-GB"/>
        </w:rPr>
      </w:pPr>
      <w:r>
        <w:rPr>
          <w:sz w:val="24"/>
          <w:szCs w:val="24"/>
          <w:lang w:val="en-GB"/>
        </w:rPr>
        <w:tab/>
        <w:t xml:space="preserve">Mr Mohammad Shakeel Khodabocus, Principal Labour and Industrial Officer, was called to depose on behalf of the Disputants. </w:t>
      </w:r>
      <w:r w:rsidR="004F3BB0">
        <w:rPr>
          <w:sz w:val="24"/>
          <w:szCs w:val="24"/>
          <w:lang w:val="en-GB"/>
        </w:rPr>
        <w:t xml:space="preserve">He swore as to the correctness of his Statement of Case. </w:t>
      </w:r>
      <w:r w:rsidR="000F5AD2">
        <w:rPr>
          <w:sz w:val="24"/>
          <w:szCs w:val="24"/>
          <w:lang w:val="en-GB"/>
        </w:rPr>
        <w:t>He could not answer to the</w:t>
      </w:r>
      <w:r w:rsidR="004F3BB0">
        <w:rPr>
          <w:sz w:val="24"/>
          <w:szCs w:val="24"/>
          <w:lang w:val="en-GB"/>
        </w:rPr>
        <w:t xml:space="preserve"> Respondent’s averment that the conduct of civil cases was established prior to the enactment of the Court</w:t>
      </w:r>
      <w:r w:rsidR="000F5AD2">
        <w:rPr>
          <w:sz w:val="24"/>
          <w:szCs w:val="24"/>
          <w:lang w:val="en-GB"/>
        </w:rPr>
        <w:t xml:space="preserve"> </w:t>
      </w:r>
      <w:r w:rsidR="004F3BB0">
        <w:rPr>
          <w:sz w:val="24"/>
          <w:szCs w:val="24"/>
          <w:lang w:val="en-GB"/>
        </w:rPr>
        <w:t>as he does not have the information. Conducting civil cases is outside his scheme of service although he does agree that he conducts civil cases. He explained how he proceeds in relation to civil cases and</w:t>
      </w:r>
      <w:r w:rsidR="00DD1D50">
        <w:rPr>
          <w:sz w:val="24"/>
          <w:szCs w:val="24"/>
          <w:lang w:val="en-GB"/>
        </w:rPr>
        <w:t xml:space="preserve"> for criminal matters and emphasised that civil matters are different from criminal cases. </w:t>
      </w:r>
      <w:r w:rsidR="001259A7">
        <w:rPr>
          <w:sz w:val="24"/>
          <w:szCs w:val="24"/>
          <w:lang w:val="en-GB"/>
        </w:rPr>
        <w:t>The issue has been raised now as in the past, whenever there was an issue</w:t>
      </w:r>
      <w:r w:rsidR="00F4324D">
        <w:rPr>
          <w:sz w:val="24"/>
          <w:szCs w:val="24"/>
          <w:lang w:val="en-GB"/>
        </w:rPr>
        <w:t>,</w:t>
      </w:r>
      <w:r w:rsidR="001259A7">
        <w:rPr>
          <w:sz w:val="24"/>
          <w:szCs w:val="24"/>
          <w:lang w:val="en-GB"/>
        </w:rPr>
        <w:t xml:space="preserve"> they </w:t>
      </w:r>
      <w:r w:rsidR="006855AD">
        <w:rPr>
          <w:sz w:val="24"/>
          <w:szCs w:val="24"/>
          <w:lang w:val="en-GB"/>
        </w:rPr>
        <w:t>could</w:t>
      </w:r>
      <w:r w:rsidR="001259A7">
        <w:rPr>
          <w:sz w:val="24"/>
          <w:szCs w:val="24"/>
          <w:lang w:val="en-GB"/>
        </w:rPr>
        <w:t xml:space="preserve"> contact the State Law Office to conduct the case from them; however, in around 2020, there was a letter from the Solicitor General stating that they will have to conduct the cases and that the State Law Office will only appear when there is a </w:t>
      </w:r>
      <w:r w:rsidR="001259A7" w:rsidRPr="00282122">
        <w:rPr>
          <w:sz w:val="24"/>
          <w:szCs w:val="24"/>
          <w:lang w:val="en-GB"/>
        </w:rPr>
        <w:t>plea</w:t>
      </w:r>
      <w:r w:rsidR="001259A7" w:rsidRPr="001259A7">
        <w:rPr>
          <w:i/>
          <w:iCs/>
          <w:sz w:val="24"/>
          <w:szCs w:val="24"/>
          <w:lang w:val="en-GB"/>
        </w:rPr>
        <w:t xml:space="preserve"> in limine</w:t>
      </w:r>
      <w:r w:rsidR="001259A7">
        <w:rPr>
          <w:sz w:val="24"/>
          <w:szCs w:val="24"/>
          <w:lang w:val="en-GB"/>
        </w:rPr>
        <w:t>. When doing civil cases, they have to summon witnesses. Based on his scheme of service, he is doing 86% of cases which do not form part of his duties and his scheme of service. He maintains his claim as per the Terms of Reference of the dispute.</w:t>
      </w:r>
      <w:r w:rsidR="00282122">
        <w:rPr>
          <w:sz w:val="24"/>
          <w:szCs w:val="24"/>
          <w:lang w:val="en-GB"/>
        </w:rPr>
        <w:t xml:space="preserve"> </w:t>
      </w:r>
      <w:r w:rsidR="001259A7">
        <w:rPr>
          <w:sz w:val="24"/>
          <w:szCs w:val="24"/>
          <w:lang w:val="en-GB"/>
        </w:rPr>
        <w:t xml:space="preserve"> </w:t>
      </w:r>
      <w:r w:rsidR="00FD4E5F">
        <w:rPr>
          <w:sz w:val="24"/>
          <w:szCs w:val="24"/>
          <w:lang w:val="en-GB"/>
        </w:rPr>
        <w:t xml:space="preserve"> </w:t>
      </w:r>
    </w:p>
    <w:p w14:paraId="7C028B87" w14:textId="77777777" w:rsidR="00AE7852" w:rsidRDefault="00AE7852" w:rsidP="00670B2B">
      <w:pPr>
        <w:spacing w:after="0" w:line="276" w:lineRule="auto"/>
        <w:jc w:val="both"/>
        <w:rPr>
          <w:sz w:val="24"/>
          <w:szCs w:val="24"/>
          <w:lang w:val="en-GB"/>
        </w:rPr>
      </w:pPr>
    </w:p>
    <w:p w14:paraId="599FA803" w14:textId="77777777" w:rsidR="00AE7852" w:rsidRDefault="00AE7852" w:rsidP="00670B2B">
      <w:pPr>
        <w:spacing w:after="0" w:line="276" w:lineRule="auto"/>
        <w:jc w:val="both"/>
        <w:rPr>
          <w:sz w:val="24"/>
          <w:szCs w:val="24"/>
          <w:lang w:val="en-GB"/>
        </w:rPr>
      </w:pPr>
    </w:p>
    <w:p w14:paraId="6F1A8B34" w14:textId="16487A5F" w:rsidR="001B529E" w:rsidRDefault="00AE7852" w:rsidP="00670B2B">
      <w:pPr>
        <w:spacing w:after="0" w:line="276" w:lineRule="auto"/>
        <w:jc w:val="both"/>
        <w:rPr>
          <w:sz w:val="24"/>
          <w:szCs w:val="24"/>
          <w:lang w:val="en-GB"/>
        </w:rPr>
      </w:pPr>
      <w:r>
        <w:rPr>
          <w:sz w:val="24"/>
          <w:szCs w:val="24"/>
          <w:lang w:val="en-GB"/>
        </w:rPr>
        <w:lastRenderedPageBreak/>
        <w:tab/>
        <w:t xml:space="preserve">The Disputant was questioned by Counsel for the Respondent. </w:t>
      </w:r>
      <w:r w:rsidR="00646302">
        <w:rPr>
          <w:sz w:val="24"/>
          <w:szCs w:val="24"/>
          <w:lang w:val="en-GB"/>
        </w:rPr>
        <w:t xml:space="preserve">He notably stated that he agreed to do civil cases but has to be remunerated for work which falls outside his scheme of service. As per his reading, prosecution concerns only criminal cases, not civil cases. When he joined the Prosecution Unit on 1 October 2012, he had to familiarise himself with the work of the </w:t>
      </w:r>
      <w:r w:rsidR="00D73FB9">
        <w:rPr>
          <w:sz w:val="24"/>
          <w:szCs w:val="24"/>
          <w:lang w:val="en-GB"/>
        </w:rPr>
        <w:t>U</w:t>
      </w:r>
      <w:r w:rsidR="00646302">
        <w:rPr>
          <w:sz w:val="24"/>
          <w:szCs w:val="24"/>
          <w:lang w:val="en-GB"/>
        </w:rPr>
        <w:t>nit</w:t>
      </w:r>
      <w:r w:rsidR="007B4252">
        <w:rPr>
          <w:sz w:val="24"/>
          <w:szCs w:val="24"/>
          <w:lang w:val="en-GB"/>
        </w:rPr>
        <w:t>. After a while, he started doing vetting and redrafting of plaints, handling of formal matters before the Court and answering to demand of particulars.</w:t>
      </w:r>
      <w:r w:rsidR="00646302">
        <w:rPr>
          <w:sz w:val="24"/>
          <w:szCs w:val="24"/>
          <w:lang w:val="en-GB"/>
        </w:rPr>
        <w:t xml:space="preserve"> </w:t>
      </w:r>
      <w:r w:rsidR="007B4252">
        <w:rPr>
          <w:sz w:val="24"/>
          <w:szCs w:val="24"/>
          <w:lang w:val="en-GB"/>
        </w:rPr>
        <w:t>H</w:t>
      </w:r>
      <w:r w:rsidR="00646302">
        <w:rPr>
          <w:sz w:val="24"/>
          <w:szCs w:val="24"/>
          <w:lang w:val="en-GB"/>
        </w:rPr>
        <w:t>e agreed that a few months after he was fully engaged in civil work lodged before the Court.</w:t>
      </w:r>
      <w:r w:rsidR="007B4252">
        <w:rPr>
          <w:sz w:val="24"/>
          <w:szCs w:val="24"/>
          <w:lang w:val="en-GB"/>
        </w:rPr>
        <w:t xml:space="preserve"> </w:t>
      </w:r>
      <w:r w:rsidR="00646302">
        <w:rPr>
          <w:sz w:val="24"/>
          <w:szCs w:val="24"/>
          <w:lang w:val="en-GB"/>
        </w:rPr>
        <w:t>He never disputed the fact that doing civil work forms part of his duties. After years of experience, they move onto more complex cases. He started conducting trial cases after three years</w:t>
      </w:r>
      <w:r w:rsidR="00D86919">
        <w:rPr>
          <w:sz w:val="24"/>
          <w:szCs w:val="24"/>
          <w:lang w:val="en-GB"/>
        </w:rPr>
        <w:t xml:space="preserve"> </w:t>
      </w:r>
      <w:r w:rsidR="005B3AB7">
        <w:rPr>
          <w:sz w:val="24"/>
          <w:szCs w:val="24"/>
          <w:lang w:val="en-GB"/>
        </w:rPr>
        <w:t xml:space="preserve">and </w:t>
      </w:r>
      <w:r w:rsidR="00D86919">
        <w:rPr>
          <w:sz w:val="24"/>
          <w:szCs w:val="24"/>
          <w:lang w:val="en-GB"/>
        </w:rPr>
        <w:t xml:space="preserve">despite there being no rule, this is internal. </w:t>
      </w:r>
      <w:r w:rsidR="005B7674">
        <w:rPr>
          <w:sz w:val="24"/>
          <w:szCs w:val="24"/>
          <w:lang w:val="en-GB"/>
        </w:rPr>
        <w:t>Chamber cases are in relation to civil cases.</w:t>
      </w:r>
      <w:r w:rsidR="007B4252">
        <w:rPr>
          <w:sz w:val="24"/>
          <w:szCs w:val="24"/>
          <w:lang w:val="en-GB"/>
        </w:rPr>
        <w:t xml:space="preserve"> Disputant Mrs Imrit, when she joined, joined to do Chamber cases. He agreed that drafting and vetting of plaints, answering to demand of particulars and appearing in Chamber cases are civil work.</w:t>
      </w:r>
      <w:r w:rsidR="005B7674">
        <w:rPr>
          <w:sz w:val="24"/>
          <w:szCs w:val="24"/>
          <w:lang w:val="en-GB"/>
        </w:rPr>
        <w:t xml:space="preserve"> </w:t>
      </w:r>
      <w:r w:rsidR="001B529E">
        <w:rPr>
          <w:sz w:val="24"/>
          <w:szCs w:val="24"/>
          <w:lang w:val="en-GB"/>
        </w:rPr>
        <w:t>These civil cases do not form part of prosecution cases. As per the scheme of service, he has to assist the Assistant Director in the discharge of his duties.</w:t>
      </w:r>
    </w:p>
    <w:p w14:paraId="0EBB0920" w14:textId="77777777" w:rsidR="001B529E" w:rsidRDefault="001B529E" w:rsidP="00670B2B">
      <w:pPr>
        <w:spacing w:after="0" w:line="276" w:lineRule="auto"/>
        <w:jc w:val="both"/>
        <w:rPr>
          <w:sz w:val="24"/>
          <w:szCs w:val="24"/>
          <w:lang w:val="en-GB"/>
        </w:rPr>
      </w:pPr>
    </w:p>
    <w:p w14:paraId="674C0509" w14:textId="77777777" w:rsidR="001B529E" w:rsidRDefault="001B529E" w:rsidP="00670B2B">
      <w:pPr>
        <w:spacing w:after="0" w:line="276" w:lineRule="auto"/>
        <w:jc w:val="both"/>
        <w:rPr>
          <w:sz w:val="24"/>
          <w:szCs w:val="24"/>
          <w:lang w:val="en-GB"/>
        </w:rPr>
      </w:pPr>
    </w:p>
    <w:p w14:paraId="4CF941DE" w14:textId="027BFE8D" w:rsidR="000754B6" w:rsidRDefault="001B529E" w:rsidP="00670B2B">
      <w:pPr>
        <w:spacing w:after="0" w:line="276" w:lineRule="auto"/>
        <w:jc w:val="both"/>
        <w:rPr>
          <w:sz w:val="24"/>
          <w:szCs w:val="24"/>
          <w:lang w:val="en-GB"/>
        </w:rPr>
      </w:pPr>
      <w:r>
        <w:rPr>
          <w:sz w:val="24"/>
          <w:szCs w:val="24"/>
          <w:lang w:val="en-GB"/>
        </w:rPr>
        <w:tab/>
        <w:t>The Disputant also agreed that the Prosecution Unit forms part of the Inspection and Enforcement Section</w:t>
      </w:r>
      <w:r w:rsidR="00B8277E">
        <w:rPr>
          <w:sz w:val="24"/>
          <w:szCs w:val="24"/>
          <w:lang w:val="en-GB"/>
        </w:rPr>
        <w:t>,</w:t>
      </w:r>
      <w:r>
        <w:rPr>
          <w:sz w:val="24"/>
          <w:szCs w:val="24"/>
          <w:lang w:val="en-GB"/>
        </w:rPr>
        <w:t xml:space="preserve"> which forms part of the Labour and Industrial Division of the Ministry of Labour</w:t>
      </w:r>
      <w:r w:rsidR="00B8277E">
        <w:rPr>
          <w:sz w:val="24"/>
          <w:szCs w:val="24"/>
          <w:lang w:val="en-GB"/>
        </w:rPr>
        <w:t xml:space="preserve"> </w:t>
      </w:r>
      <w:r w:rsidR="00E74909">
        <w:rPr>
          <w:sz w:val="24"/>
          <w:szCs w:val="24"/>
          <w:lang w:val="en-GB"/>
        </w:rPr>
        <w:t xml:space="preserve">headed by a Director. He is aware that the Labour and Industrial Division has the responsibility to institute and conduct both civil and criminal proceedings in the name of a worker. </w:t>
      </w:r>
      <w:r w:rsidR="00B15569">
        <w:rPr>
          <w:sz w:val="24"/>
          <w:szCs w:val="24"/>
          <w:lang w:val="en-GB"/>
        </w:rPr>
        <w:t xml:space="preserve">They assist the Director in the drafting of the plaint, not in the conducting. </w:t>
      </w:r>
      <w:r w:rsidR="00A523EA">
        <w:rPr>
          <w:sz w:val="24"/>
          <w:szCs w:val="24"/>
          <w:lang w:val="en-GB"/>
        </w:rPr>
        <w:t>Conducting is outside their scheme of service. They objected to prosecution duties to include civil work in 2020. In 202</w:t>
      </w:r>
      <w:r w:rsidR="00F23A96">
        <w:rPr>
          <w:sz w:val="24"/>
          <w:szCs w:val="24"/>
          <w:lang w:val="en-GB"/>
        </w:rPr>
        <w:t>0</w:t>
      </w:r>
      <w:r w:rsidR="00A523EA">
        <w:rPr>
          <w:sz w:val="24"/>
          <w:szCs w:val="24"/>
          <w:lang w:val="en-GB"/>
        </w:rPr>
        <w:t xml:space="preserve">, they started to look at the scheme of service and noticed that it does not form part of their duties. He may have come across his scheme of service before, but it did not come to mind. He agreed that he has included the answering of demand of particulars, the conducting of civil cases and carrying out legal research as key tasks in his </w:t>
      </w:r>
      <w:r w:rsidR="00DD1E2E">
        <w:rPr>
          <w:sz w:val="24"/>
          <w:szCs w:val="24"/>
          <w:lang w:val="en-GB"/>
        </w:rPr>
        <w:t>Performance Appraisal Form</w:t>
      </w:r>
      <w:r w:rsidR="00A523EA">
        <w:rPr>
          <w:sz w:val="24"/>
          <w:szCs w:val="24"/>
          <w:lang w:val="en-GB"/>
        </w:rPr>
        <w:t>. He agreed that training was identified on the conduct of cases before the Court</w:t>
      </w:r>
      <w:r w:rsidR="00447C2B">
        <w:rPr>
          <w:sz w:val="24"/>
          <w:szCs w:val="24"/>
          <w:lang w:val="en-GB"/>
        </w:rPr>
        <w:t xml:space="preserve"> as he wanted to be trained for a job he was performing. </w:t>
      </w:r>
      <w:r w:rsidR="00FE34AC">
        <w:rPr>
          <w:sz w:val="24"/>
          <w:szCs w:val="24"/>
          <w:lang w:val="en-GB"/>
        </w:rPr>
        <w:t xml:space="preserve">He was not aware of the situation before 1975. </w:t>
      </w:r>
    </w:p>
    <w:p w14:paraId="4A8093FE" w14:textId="77777777" w:rsidR="000754B6" w:rsidRDefault="000754B6" w:rsidP="00670B2B">
      <w:pPr>
        <w:spacing w:after="0" w:line="276" w:lineRule="auto"/>
        <w:jc w:val="both"/>
        <w:rPr>
          <w:sz w:val="24"/>
          <w:szCs w:val="24"/>
          <w:lang w:val="en-GB"/>
        </w:rPr>
      </w:pPr>
    </w:p>
    <w:p w14:paraId="21FAABE7" w14:textId="77777777" w:rsidR="000754B6" w:rsidRDefault="000754B6" w:rsidP="00670B2B">
      <w:pPr>
        <w:spacing w:after="0" w:line="276" w:lineRule="auto"/>
        <w:jc w:val="both"/>
        <w:rPr>
          <w:sz w:val="24"/>
          <w:szCs w:val="24"/>
          <w:lang w:val="en-GB"/>
        </w:rPr>
      </w:pPr>
    </w:p>
    <w:p w14:paraId="183CD14D" w14:textId="6AFEC583" w:rsidR="004C6D7D" w:rsidRDefault="00FE34AC" w:rsidP="000754B6">
      <w:pPr>
        <w:spacing w:after="0" w:line="276" w:lineRule="auto"/>
        <w:ind w:firstLine="720"/>
        <w:jc w:val="both"/>
        <w:rPr>
          <w:sz w:val="24"/>
          <w:szCs w:val="24"/>
          <w:lang w:val="en-GB"/>
        </w:rPr>
      </w:pPr>
      <w:r>
        <w:rPr>
          <w:sz w:val="24"/>
          <w:szCs w:val="24"/>
          <w:lang w:val="en-GB"/>
        </w:rPr>
        <w:t xml:space="preserve">He agreed that Officers posted in the Prosecution Unit are designated to carry out the duty entrusted in law to the Permanent Secretary of the Ministry. </w:t>
      </w:r>
      <w:r w:rsidR="000754B6">
        <w:rPr>
          <w:sz w:val="24"/>
          <w:szCs w:val="24"/>
          <w:lang w:val="en-GB"/>
        </w:rPr>
        <w:t xml:space="preserve">He did not agree that this includes the conduct of civil and criminal cases before the Court. Prosecution should be limited to criminal to the exclusion of civil. </w:t>
      </w:r>
      <w:r w:rsidR="00FF643E">
        <w:rPr>
          <w:sz w:val="24"/>
          <w:szCs w:val="24"/>
          <w:lang w:val="en-GB"/>
        </w:rPr>
        <w:t xml:space="preserve">He agreed that he started to conduct civil cases in 2015 and that his date of joining the </w:t>
      </w:r>
      <w:r w:rsidR="00D73FB9">
        <w:rPr>
          <w:sz w:val="24"/>
          <w:szCs w:val="24"/>
          <w:lang w:val="en-GB"/>
        </w:rPr>
        <w:t>U</w:t>
      </w:r>
      <w:r w:rsidR="00FF643E">
        <w:rPr>
          <w:sz w:val="24"/>
          <w:szCs w:val="24"/>
          <w:lang w:val="en-GB"/>
        </w:rPr>
        <w:t>nit was 1 October 2012. His dispute has been lodged on 8 February 2022</w:t>
      </w:r>
      <w:r w:rsidR="0048256F">
        <w:rPr>
          <w:sz w:val="24"/>
          <w:szCs w:val="24"/>
          <w:lang w:val="en-GB"/>
        </w:rPr>
        <w:t>,</w:t>
      </w:r>
      <w:r w:rsidR="00FF643E">
        <w:rPr>
          <w:sz w:val="24"/>
          <w:szCs w:val="24"/>
          <w:lang w:val="en-GB"/>
        </w:rPr>
        <w:t xml:space="preserve"> that this is more than three years from when the dispute first arose</w:t>
      </w:r>
      <w:r w:rsidR="00F23A96">
        <w:rPr>
          <w:sz w:val="24"/>
          <w:szCs w:val="24"/>
          <w:lang w:val="en-GB"/>
        </w:rPr>
        <w:t xml:space="preserve"> and that it is an ongoing process that they were doing</w:t>
      </w:r>
      <w:r w:rsidR="00FF643E">
        <w:rPr>
          <w:sz w:val="24"/>
          <w:szCs w:val="24"/>
          <w:lang w:val="en-GB"/>
        </w:rPr>
        <w:t>. Regarding demand of particulars, it started as from when he joined</w:t>
      </w:r>
      <w:r w:rsidR="00F23A96">
        <w:rPr>
          <w:sz w:val="24"/>
          <w:szCs w:val="24"/>
          <w:lang w:val="en-GB"/>
        </w:rPr>
        <w:t xml:space="preserve"> in October 2012</w:t>
      </w:r>
      <w:r w:rsidR="00FF643E">
        <w:rPr>
          <w:sz w:val="24"/>
          <w:szCs w:val="24"/>
          <w:lang w:val="en-GB"/>
        </w:rPr>
        <w:t xml:space="preserve">. </w:t>
      </w:r>
    </w:p>
    <w:p w14:paraId="35BA3EED" w14:textId="228EBFA9" w:rsidR="004C6D7D" w:rsidRDefault="004C6D7D" w:rsidP="004C6D7D">
      <w:pPr>
        <w:spacing w:after="0" w:line="276" w:lineRule="auto"/>
        <w:jc w:val="both"/>
        <w:rPr>
          <w:sz w:val="24"/>
          <w:szCs w:val="24"/>
          <w:lang w:val="en-GB"/>
        </w:rPr>
      </w:pPr>
    </w:p>
    <w:p w14:paraId="595B6F7D" w14:textId="77777777" w:rsidR="004C6D7D" w:rsidRDefault="004C6D7D" w:rsidP="004C6D7D">
      <w:pPr>
        <w:spacing w:after="0" w:line="276" w:lineRule="auto"/>
        <w:jc w:val="both"/>
        <w:rPr>
          <w:sz w:val="24"/>
          <w:szCs w:val="24"/>
          <w:lang w:val="en-GB"/>
        </w:rPr>
      </w:pPr>
    </w:p>
    <w:p w14:paraId="21BAAED0" w14:textId="2937335C" w:rsidR="00964AE0" w:rsidRDefault="004C6D7D" w:rsidP="004C6D7D">
      <w:pPr>
        <w:spacing w:after="0" w:line="276" w:lineRule="auto"/>
        <w:jc w:val="both"/>
        <w:rPr>
          <w:sz w:val="24"/>
          <w:szCs w:val="24"/>
          <w:lang w:val="en-GB"/>
        </w:rPr>
      </w:pPr>
      <w:r>
        <w:rPr>
          <w:sz w:val="24"/>
          <w:szCs w:val="24"/>
          <w:lang w:val="en-GB"/>
        </w:rPr>
        <w:tab/>
        <w:t>When re-examined by his Counsel, the Disputant notably stated that in stating that he had not made any complaint from 2015 to 2022 saying that this was an ongoing process, in the beginning they were doing only small cases and it is only when they had complex cases that the problem arose. They were instructed to conduct the case themselves and came to the conclusion that the conducting of civil cases is outside their duties. When the cases became complex, they needed to have proper assistance and guidance. He also stated that he wished to be trained for the job which was not part of his duties as it will help him in the future and it is not necessary for the training to be only for prosecution and will hel</w:t>
      </w:r>
      <w:r w:rsidR="00F568A4">
        <w:rPr>
          <w:sz w:val="24"/>
          <w:szCs w:val="24"/>
          <w:lang w:val="en-GB"/>
        </w:rPr>
        <w:t>p</w:t>
      </w:r>
      <w:r>
        <w:rPr>
          <w:sz w:val="24"/>
          <w:szCs w:val="24"/>
          <w:lang w:val="en-GB"/>
        </w:rPr>
        <w:t xml:space="preserve"> him in cases in other divisions as well.</w:t>
      </w:r>
    </w:p>
    <w:p w14:paraId="1D6E8ED1" w14:textId="77777777" w:rsidR="00964AE0" w:rsidRDefault="00964AE0" w:rsidP="004C6D7D">
      <w:pPr>
        <w:spacing w:after="0" w:line="276" w:lineRule="auto"/>
        <w:jc w:val="both"/>
        <w:rPr>
          <w:sz w:val="24"/>
          <w:szCs w:val="24"/>
          <w:lang w:val="en-GB"/>
        </w:rPr>
      </w:pPr>
    </w:p>
    <w:p w14:paraId="2FFCEA45" w14:textId="77777777" w:rsidR="00964AE0" w:rsidRDefault="00964AE0" w:rsidP="004C6D7D">
      <w:pPr>
        <w:spacing w:after="0" w:line="276" w:lineRule="auto"/>
        <w:jc w:val="both"/>
        <w:rPr>
          <w:sz w:val="24"/>
          <w:szCs w:val="24"/>
          <w:lang w:val="en-GB"/>
        </w:rPr>
      </w:pPr>
    </w:p>
    <w:p w14:paraId="0E62AFA7" w14:textId="15C82603" w:rsidR="000069C8" w:rsidRDefault="00964AE0" w:rsidP="006143D8">
      <w:pPr>
        <w:spacing w:after="0" w:line="276" w:lineRule="auto"/>
        <w:jc w:val="both"/>
        <w:rPr>
          <w:sz w:val="24"/>
          <w:szCs w:val="24"/>
          <w:lang w:val="en-GB"/>
        </w:rPr>
      </w:pPr>
      <w:r>
        <w:rPr>
          <w:sz w:val="24"/>
          <w:szCs w:val="24"/>
          <w:lang w:val="en-GB"/>
        </w:rPr>
        <w:tab/>
        <w:t>The first Disputant, Mr Soundaraja Palanee, was also called to depose by his Counsel. H</w:t>
      </w:r>
      <w:r w:rsidR="001B0091">
        <w:rPr>
          <w:sz w:val="24"/>
          <w:szCs w:val="24"/>
          <w:lang w:val="en-GB"/>
        </w:rPr>
        <w:t>e</w:t>
      </w:r>
      <w:r>
        <w:rPr>
          <w:sz w:val="24"/>
          <w:szCs w:val="24"/>
          <w:lang w:val="en-GB"/>
        </w:rPr>
        <w:t xml:space="preserve"> solemnly affirmed as to the correctness of his Statement of Case. He joined the Ministry on 6 August 2008 and was posted at the Prosecution Unit as from 24 July 2017. On 1 November 2018, he was promoted to </w:t>
      </w:r>
      <w:r w:rsidR="001B0091">
        <w:rPr>
          <w:sz w:val="24"/>
          <w:szCs w:val="24"/>
          <w:lang w:val="en-GB"/>
        </w:rPr>
        <w:t>SLIRO</w:t>
      </w:r>
      <w:r>
        <w:rPr>
          <w:sz w:val="24"/>
          <w:szCs w:val="24"/>
          <w:lang w:val="en-GB"/>
        </w:rPr>
        <w:t xml:space="preserve">. He was posted at the Unit and the Pamplemousses Labour Office as they were short of staff and did both jobs for about </w:t>
      </w:r>
      <w:r w:rsidR="006A2048">
        <w:rPr>
          <w:sz w:val="24"/>
          <w:szCs w:val="24"/>
          <w:lang w:val="en-GB"/>
        </w:rPr>
        <w:t>five</w:t>
      </w:r>
      <w:r>
        <w:rPr>
          <w:sz w:val="24"/>
          <w:szCs w:val="24"/>
          <w:lang w:val="en-GB"/>
        </w:rPr>
        <w:t xml:space="preserve"> months. He had to verify civil plaints and the</w:t>
      </w:r>
      <w:r w:rsidR="0010765C">
        <w:rPr>
          <w:sz w:val="24"/>
          <w:szCs w:val="24"/>
          <w:lang w:val="en-GB"/>
        </w:rPr>
        <w:t>n</w:t>
      </w:r>
      <w:r>
        <w:rPr>
          <w:sz w:val="24"/>
          <w:szCs w:val="24"/>
          <w:lang w:val="en-GB"/>
        </w:rPr>
        <w:t xml:space="preserve"> appear in Court but </w:t>
      </w:r>
      <w:r w:rsidR="004C690E">
        <w:rPr>
          <w:sz w:val="24"/>
          <w:szCs w:val="24"/>
          <w:lang w:val="en-GB"/>
        </w:rPr>
        <w:t xml:space="preserve">did </w:t>
      </w:r>
      <w:r>
        <w:rPr>
          <w:sz w:val="24"/>
          <w:szCs w:val="24"/>
          <w:lang w:val="en-GB"/>
        </w:rPr>
        <w:t>not conduct trial cases. His first tri</w:t>
      </w:r>
      <w:r w:rsidR="006A2048">
        <w:rPr>
          <w:sz w:val="24"/>
          <w:szCs w:val="24"/>
          <w:lang w:val="en-GB"/>
        </w:rPr>
        <w:t>a</w:t>
      </w:r>
      <w:r>
        <w:rPr>
          <w:sz w:val="24"/>
          <w:szCs w:val="24"/>
          <w:lang w:val="en-GB"/>
        </w:rPr>
        <w:t>l case started on 18 August 2020 and was completed on 6 August 2021. Conducting trial cases stated on 18 August 2020. It is not specified in his scheme of service to conduct civil cases. When he joined the Unit, he was made to understand that the State Law Office would conduct complex cases</w:t>
      </w:r>
      <w:r w:rsidR="00DA5CFA">
        <w:rPr>
          <w:sz w:val="24"/>
          <w:szCs w:val="24"/>
          <w:lang w:val="en-GB"/>
        </w:rPr>
        <w:t xml:space="preserve">, but there were complex cases which they did not conduct. </w:t>
      </w:r>
      <w:r w:rsidR="006143D8">
        <w:rPr>
          <w:sz w:val="24"/>
          <w:szCs w:val="24"/>
          <w:lang w:val="en-GB"/>
        </w:rPr>
        <w:t xml:space="preserve">He did not accept that the Prosecution Unit was set up to enable the implementation of </w:t>
      </w:r>
      <w:r w:rsidR="006143D8" w:rsidRPr="006143D8">
        <w:rPr>
          <w:i/>
          <w:iCs/>
          <w:sz w:val="24"/>
          <w:szCs w:val="24"/>
          <w:lang w:val="en-GB"/>
        </w:rPr>
        <w:t>section 15 (1)</w:t>
      </w:r>
      <w:r w:rsidR="006143D8">
        <w:rPr>
          <w:sz w:val="24"/>
          <w:szCs w:val="24"/>
          <w:lang w:val="en-GB"/>
        </w:rPr>
        <w:t xml:space="preserve"> of the </w:t>
      </w:r>
      <w:r w:rsidR="006143D8" w:rsidRPr="006143D8">
        <w:rPr>
          <w:i/>
          <w:iCs/>
          <w:sz w:val="24"/>
          <w:szCs w:val="24"/>
          <w:lang w:val="en-GB"/>
        </w:rPr>
        <w:t>Industrial Court Act</w:t>
      </w:r>
      <w:r w:rsidR="006143D8">
        <w:rPr>
          <w:sz w:val="24"/>
          <w:szCs w:val="24"/>
          <w:lang w:val="en-GB"/>
        </w:rPr>
        <w:t xml:space="preserve"> and does not accept this is part of his job. He disagrees that he does not perform the job of an Attorney or a Barrister in relation to civil matters and only represents the Permanent Secretary of the Ministry. They do everything as Counsel except for points of law raised. These duties should be removed fr</w:t>
      </w:r>
      <w:r w:rsidR="001B01BF">
        <w:rPr>
          <w:sz w:val="24"/>
          <w:szCs w:val="24"/>
          <w:lang w:val="en-GB"/>
        </w:rPr>
        <w:t>om</w:t>
      </w:r>
      <w:r w:rsidR="006143D8">
        <w:rPr>
          <w:sz w:val="24"/>
          <w:szCs w:val="24"/>
          <w:lang w:val="en-GB"/>
        </w:rPr>
        <w:t xml:space="preserve"> his everyday job or </w:t>
      </w:r>
      <w:r w:rsidR="00F73EDB">
        <w:rPr>
          <w:sz w:val="24"/>
          <w:szCs w:val="24"/>
          <w:lang w:val="en-GB"/>
        </w:rPr>
        <w:t xml:space="preserve">he </w:t>
      </w:r>
      <w:r w:rsidR="006143D8">
        <w:rPr>
          <w:sz w:val="24"/>
          <w:szCs w:val="24"/>
          <w:lang w:val="en-GB"/>
        </w:rPr>
        <w:t xml:space="preserve">be remunerated for it. </w:t>
      </w:r>
    </w:p>
    <w:p w14:paraId="4C8C6E06" w14:textId="77777777" w:rsidR="000069C8" w:rsidRDefault="000069C8" w:rsidP="006143D8">
      <w:pPr>
        <w:spacing w:after="0" w:line="276" w:lineRule="auto"/>
        <w:jc w:val="both"/>
        <w:rPr>
          <w:sz w:val="24"/>
          <w:szCs w:val="24"/>
          <w:lang w:val="en-GB"/>
        </w:rPr>
      </w:pPr>
    </w:p>
    <w:p w14:paraId="48A00F05" w14:textId="7D0F591C" w:rsidR="009D0AF8" w:rsidRDefault="009D0AF8" w:rsidP="00670B2B">
      <w:pPr>
        <w:spacing w:after="0" w:line="276" w:lineRule="auto"/>
        <w:jc w:val="both"/>
        <w:rPr>
          <w:sz w:val="24"/>
          <w:szCs w:val="24"/>
          <w:lang w:val="en-GB"/>
        </w:rPr>
      </w:pPr>
    </w:p>
    <w:p w14:paraId="2A7FF6B4" w14:textId="4041D8FA" w:rsidR="00045BFA" w:rsidRDefault="002E215D" w:rsidP="00670B2B">
      <w:pPr>
        <w:spacing w:after="0" w:line="276" w:lineRule="auto"/>
        <w:jc w:val="both"/>
        <w:rPr>
          <w:sz w:val="24"/>
          <w:szCs w:val="24"/>
          <w:lang w:val="en-GB"/>
        </w:rPr>
      </w:pPr>
      <w:r>
        <w:rPr>
          <w:sz w:val="24"/>
          <w:szCs w:val="24"/>
          <w:lang w:val="en-GB"/>
        </w:rPr>
        <w:tab/>
        <w:t>Mr Palanee was question</w:t>
      </w:r>
      <w:r w:rsidR="009404DC">
        <w:rPr>
          <w:sz w:val="24"/>
          <w:szCs w:val="24"/>
          <w:lang w:val="en-GB"/>
        </w:rPr>
        <w:t>ed</w:t>
      </w:r>
      <w:r>
        <w:rPr>
          <w:sz w:val="24"/>
          <w:szCs w:val="24"/>
          <w:lang w:val="en-GB"/>
        </w:rPr>
        <w:t xml:space="preserve"> by Counsel for the Respondent. He notably stated that since he has been posted at the Prosecution Unit since 24 July 2017, he has been conducting Chamber cases which are of a civil nature. He started doing civil formal matter</w:t>
      </w:r>
      <w:r w:rsidR="00054749">
        <w:rPr>
          <w:sz w:val="24"/>
          <w:szCs w:val="24"/>
          <w:lang w:val="en-GB"/>
        </w:rPr>
        <w:t xml:space="preserve"> cases</w:t>
      </w:r>
      <w:r>
        <w:rPr>
          <w:sz w:val="24"/>
          <w:szCs w:val="24"/>
          <w:lang w:val="en-GB"/>
        </w:rPr>
        <w:t xml:space="preserve"> before the Court </w:t>
      </w:r>
      <w:r w:rsidR="00054749">
        <w:rPr>
          <w:sz w:val="24"/>
          <w:szCs w:val="24"/>
          <w:lang w:val="en-GB"/>
        </w:rPr>
        <w:t>on 1 November</w:t>
      </w:r>
      <w:r>
        <w:rPr>
          <w:sz w:val="24"/>
          <w:szCs w:val="24"/>
          <w:lang w:val="en-GB"/>
        </w:rPr>
        <w:t xml:space="preserve"> 2018. He has been answering to demand of particulars as from end of 2018. He has been vetting plaints since 2018.</w:t>
      </w:r>
      <w:r w:rsidR="002E574B">
        <w:rPr>
          <w:sz w:val="24"/>
          <w:szCs w:val="24"/>
          <w:lang w:val="en-GB"/>
        </w:rPr>
        <w:t xml:space="preserve"> </w:t>
      </w:r>
      <w:r w:rsidR="00C81DE0">
        <w:rPr>
          <w:sz w:val="24"/>
          <w:szCs w:val="24"/>
          <w:lang w:val="en-GB"/>
        </w:rPr>
        <w:t xml:space="preserve">He </w:t>
      </w:r>
      <w:r w:rsidR="009404DC">
        <w:rPr>
          <w:sz w:val="24"/>
          <w:szCs w:val="24"/>
          <w:lang w:val="en-GB"/>
        </w:rPr>
        <w:t>conducted</w:t>
      </w:r>
      <w:r w:rsidR="00C81DE0">
        <w:rPr>
          <w:sz w:val="24"/>
          <w:szCs w:val="24"/>
          <w:lang w:val="en-GB"/>
        </w:rPr>
        <w:t xml:space="preserve"> a civil case on 18 August 2020.</w:t>
      </w:r>
      <w:r w:rsidR="00EF0830">
        <w:rPr>
          <w:sz w:val="24"/>
          <w:szCs w:val="24"/>
          <w:lang w:val="en-GB"/>
        </w:rPr>
        <w:t xml:space="preserve"> </w:t>
      </w:r>
      <w:r w:rsidR="00A33A9A">
        <w:rPr>
          <w:sz w:val="24"/>
          <w:szCs w:val="24"/>
          <w:lang w:val="en-GB"/>
        </w:rPr>
        <w:t xml:space="preserve">He agreed that the bulk of work </w:t>
      </w:r>
      <w:r w:rsidR="00414346">
        <w:rPr>
          <w:sz w:val="24"/>
          <w:szCs w:val="24"/>
          <w:lang w:val="en-GB"/>
        </w:rPr>
        <w:t>o</w:t>
      </w:r>
      <w:r w:rsidR="00A33A9A">
        <w:rPr>
          <w:sz w:val="24"/>
          <w:szCs w:val="24"/>
          <w:lang w:val="en-GB"/>
        </w:rPr>
        <w:t xml:space="preserve">f the Prosecution Unit is related to civil work. He </w:t>
      </w:r>
      <w:r w:rsidR="00142AFA">
        <w:rPr>
          <w:sz w:val="24"/>
          <w:szCs w:val="24"/>
          <w:lang w:val="en-GB"/>
        </w:rPr>
        <w:t>confirmed</w:t>
      </w:r>
      <w:r w:rsidR="00A33A9A">
        <w:rPr>
          <w:sz w:val="24"/>
          <w:szCs w:val="24"/>
          <w:lang w:val="en-GB"/>
        </w:rPr>
        <w:t xml:space="preserve"> that his </w:t>
      </w:r>
      <w:r w:rsidR="00A36A65">
        <w:rPr>
          <w:sz w:val="24"/>
          <w:szCs w:val="24"/>
          <w:lang w:val="en-GB"/>
        </w:rPr>
        <w:t>k</w:t>
      </w:r>
      <w:r w:rsidR="00A33A9A">
        <w:rPr>
          <w:sz w:val="24"/>
          <w:szCs w:val="24"/>
          <w:lang w:val="en-GB"/>
        </w:rPr>
        <w:t xml:space="preserve">ey tasks in his </w:t>
      </w:r>
      <w:r w:rsidR="006367F3">
        <w:rPr>
          <w:sz w:val="24"/>
          <w:szCs w:val="24"/>
          <w:lang w:val="en-GB"/>
        </w:rPr>
        <w:t>P</w:t>
      </w:r>
      <w:r w:rsidR="00A33A9A">
        <w:rPr>
          <w:sz w:val="24"/>
          <w:szCs w:val="24"/>
          <w:lang w:val="en-GB"/>
        </w:rPr>
        <w:t xml:space="preserve">erformance </w:t>
      </w:r>
      <w:r w:rsidR="006367F3">
        <w:rPr>
          <w:sz w:val="24"/>
          <w:szCs w:val="24"/>
          <w:lang w:val="en-GB"/>
        </w:rPr>
        <w:t>A</w:t>
      </w:r>
      <w:r w:rsidR="00142AFA">
        <w:rPr>
          <w:sz w:val="24"/>
          <w:szCs w:val="24"/>
          <w:lang w:val="en-GB"/>
        </w:rPr>
        <w:t>ppraisal</w:t>
      </w:r>
      <w:r w:rsidR="00A33A9A">
        <w:rPr>
          <w:sz w:val="24"/>
          <w:szCs w:val="24"/>
          <w:lang w:val="en-GB"/>
        </w:rPr>
        <w:t xml:space="preserve"> </w:t>
      </w:r>
      <w:r w:rsidR="006367F3">
        <w:rPr>
          <w:sz w:val="24"/>
          <w:szCs w:val="24"/>
          <w:lang w:val="en-GB"/>
        </w:rPr>
        <w:t>F</w:t>
      </w:r>
      <w:r w:rsidR="00A33A9A">
        <w:rPr>
          <w:sz w:val="24"/>
          <w:szCs w:val="24"/>
          <w:lang w:val="en-GB"/>
        </w:rPr>
        <w:t>orm</w:t>
      </w:r>
      <w:r w:rsidR="00DC3A04">
        <w:rPr>
          <w:sz w:val="24"/>
          <w:szCs w:val="24"/>
          <w:lang w:val="en-GB"/>
        </w:rPr>
        <w:t>,</w:t>
      </w:r>
      <w:r w:rsidR="00142AFA">
        <w:rPr>
          <w:sz w:val="24"/>
          <w:szCs w:val="24"/>
          <w:lang w:val="en-GB"/>
        </w:rPr>
        <w:t xml:space="preserve"> from June 2020 to June 2021</w:t>
      </w:r>
      <w:r w:rsidR="00DC3A04">
        <w:rPr>
          <w:sz w:val="24"/>
          <w:szCs w:val="24"/>
          <w:lang w:val="en-GB"/>
        </w:rPr>
        <w:t>,</w:t>
      </w:r>
      <w:r w:rsidR="00A33A9A">
        <w:rPr>
          <w:sz w:val="24"/>
          <w:szCs w:val="24"/>
          <w:lang w:val="en-GB"/>
        </w:rPr>
        <w:t xml:space="preserve"> included checking, verifying and redrafting of plaints</w:t>
      </w:r>
      <w:r w:rsidR="00142AFA">
        <w:rPr>
          <w:sz w:val="24"/>
          <w:szCs w:val="24"/>
          <w:lang w:val="en-GB"/>
        </w:rPr>
        <w:t xml:space="preserve">; answering to demand of particulars, conducting civil trials and carrying out </w:t>
      </w:r>
      <w:r w:rsidR="00142AFA">
        <w:rPr>
          <w:sz w:val="24"/>
          <w:szCs w:val="24"/>
          <w:lang w:val="en-GB"/>
        </w:rPr>
        <w:lastRenderedPageBreak/>
        <w:t>legal research. The key tasks for 2017 was the same as from August 2020. His key tasks related to the core duties he is carrying out.</w:t>
      </w:r>
      <w:r w:rsidR="000C1032">
        <w:rPr>
          <w:sz w:val="24"/>
          <w:szCs w:val="24"/>
          <w:lang w:val="en-GB"/>
        </w:rPr>
        <w:t xml:space="preserve"> </w:t>
      </w:r>
      <w:r w:rsidR="00142AFA">
        <w:rPr>
          <w:sz w:val="24"/>
          <w:szCs w:val="24"/>
          <w:lang w:val="en-GB"/>
        </w:rPr>
        <w:t xml:space="preserve"> </w:t>
      </w:r>
    </w:p>
    <w:p w14:paraId="403815A9" w14:textId="77777777" w:rsidR="00045BFA" w:rsidRDefault="00045BFA" w:rsidP="00670B2B">
      <w:pPr>
        <w:spacing w:after="0" w:line="276" w:lineRule="auto"/>
        <w:jc w:val="both"/>
        <w:rPr>
          <w:sz w:val="24"/>
          <w:szCs w:val="24"/>
          <w:lang w:val="en-GB"/>
        </w:rPr>
      </w:pPr>
    </w:p>
    <w:p w14:paraId="2250D848" w14:textId="77777777" w:rsidR="00045BFA" w:rsidRDefault="00045BFA" w:rsidP="00670B2B">
      <w:pPr>
        <w:spacing w:after="0" w:line="276" w:lineRule="auto"/>
        <w:jc w:val="both"/>
        <w:rPr>
          <w:sz w:val="24"/>
          <w:szCs w:val="24"/>
          <w:lang w:val="en-GB"/>
        </w:rPr>
      </w:pPr>
    </w:p>
    <w:p w14:paraId="11FA9FF3" w14:textId="762623BD" w:rsidR="00054749" w:rsidRDefault="00045BFA" w:rsidP="00045BFA">
      <w:pPr>
        <w:spacing w:after="0" w:line="276" w:lineRule="auto"/>
        <w:ind w:firstLine="720"/>
        <w:jc w:val="both"/>
        <w:rPr>
          <w:sz w:val="24"/>
          <w:szCs w:val="24"/>
          <w:lang w:val="en-GB"/>
        </w:rPr>
      </w:pPr>
      <w:r>
        <w:rPr>
          <w:sz w:val="24"/>
          <w:szCs w:val="24"/>
          <w:lang w:val="en-GB"/>
        </w:rPr>
        <w:t>Mr Palanee also stated that h</w:t>
      </w:r>
      <w:r w:rsidR="00142AFA">
        <w:rPr>
          <w:sz w:val="24"/>
          <w:szCs w:val="24"/>
          <w:lang w:val="en-GB"/>
        </w:rPr>
        <w:t>e appeared</w:t>
      </w:r>
      <w:r>
        <w:rPr>
          <w:sz w:val="24"/>
          <w:szCs w:val="24"/>
          <w:lang w:val="en-GB"/>
        </w:rPr>
        <w:t>, end of 2018,</w:t>
      </w:r>
      <w:r w:rsidR="00142AFA">
        <w:rPr>
          <w:sz w:val="24"/>
          <w:szCs w:val="24"/>
          <w:lang w:val="en-GB"/>
        </w:rPr>
        <w:t xml:space="preserve"> in civil cases which were disposed and settled. He has not refused to do work of a civil nature. The Disputants wrote a letter to the Ministry on 19 October 2021 to inform that the job they do is outside their scheme of service. His dispute is limited solely to conducting civil cases and answering to demand of particulars. In 2017, he was lodging plaints. He has no issue doing the work if he is paid for it. </w:t>
      </w:r>
      <w:r w:rsidR="00F2074F">
        <w:rPr>
          <w:sz w:val="24"/>
          <w:szCs w:val="24"/>
          <w:lang w:val="en-GB"/>
        </w:rPr>
        <w:t xml:space="preserve">He is not exactly aware how the Prosecution Unit was set up. </w:t>
      </w:r>
      <w:r w:rsidR="00F2074F" w:rsidRPr="00F2074F">
        <w:rPr>
          <w:i/>
          <w:iCs/>
          <w:sz w:val="24"/>
          <w:szCs w:val="24"/>
          <w:lang w:val="en-GB"/>
        </w:rPr>
        <w:t>Section 15</w:t>
      </w:r>
      <w:r w:rsidR="00F2074F">
        <w:rPr>
          <w:sz w:val="24"/>
          <w:szCs w:val="24"/>
          <w:lang w:val="en-GB"/>
        </w:rPr>
        <w:t xml:space="preserve"> of the </w:t>
      </w:r>
      <w:r w:rsidR="00F2074F" w:rsidRPr="00F2074F">
        <w:rPr>
          <w:i/>
          <w:iCs/>
          <w:sz w:val="24"/>
          <w:szCs w:val="24"/>
          <w:lang w:val="en-GB"/>
        </w:rPr>
        <w:t>Industrial Court Act</w:t>
      </w:r>
      <w:r w:rsidR="00F2074F">
        <w:rPr>
          <w:sz w:val="24"/>
          <w:szCs w:val="24"/>
          <w:lang w:val="en-GB"/>
        </w:rPr>
        <w:t xml:space="preserve"> only specifies that the Permanent Secretary may institute such civil o</w:t>
      </w:r>
      <w:r w:rsidR="007A11A3">
        <w:rPr>
          <w:sz w:val="24"/>
          <w:szCs w:val="24"/>
          <w:lang w:val="en-GB"/>
        </w:rPr>
        <w:t>r</w:t>
      </w:r>
      <w:r w:rsidR="00F2074F">
        <w:rPr>
          <w:sz w:val="24"/>
          <w:szCs w:val="24"/>
          <w:lang w:val="en-GB"/>
        </w:rPr>
        <w:t xml:space="preserve"> criminal proceedings. </w:t>
      </w:r>
      <w:r>
        <w:rPr>
          <w:sz w:val="24"/>
          <w:szCs w:val="24"/>
          <w:lang w:val="en-GB"/>
        </w:rPr>
        <w:t>The section d</w:t>
      </w:r>
      <w:r w:rsidR="00710BEE">
        <w:rPr>
          <w:sz w:val="24"/>
          <w:szCs w:val="24"/>
          <w:lang w:val="en-GB"/>
        </w:rPr>
        <w:t>o</w:t>
      </w:r>
      <w:r>
        <w:rPr>
          <w:sz w:val="24"/>
          <w:szCs w:val="24"/>
          <w:lang w:val="en-GB"/>
        </w:rPr>
        <w:t>es not exactly mention that it is for the Prosecution Unit to conduct civil cases. He does not agree that civil work falls</w:t>
      </w:r>
      <w:r w:rsidR="00263ABE">
        <w:rPr>
          <w:sz w:val="24"/>
          <w:szCs w:val="24"/>
          <w:lang w:val="en-GB"/>
        </w:rPr>
        <w:t xml:space="preserve"> </w:t>
      </w:r>
      <w:r>
        <w:rPr>
          <w:sz w:val="24"/>
          <w:szCs w:val="24"/>
          <w:lang w:val="en-GB"/>
        </w:rPr>
        <w:t>under prosecution duties.</w:t>
      </w:r>
    </w:p>
    <w:p w14:paraId="536AE231" w14:textId="467464D1" w:rsidR="00054749" w:rsidRDefault="00054749" w:rsidP="00054749">
      <w:pPr>
        <w:spacing w:after="0" w:line="276" w:lineRule="auto"/>
        <w:jc w:val="both"/>
        <w:rPr>
          <w:sz w:val="24"/>
          <w:szCs w:val="24"/>
          <w:lang w:val="en-GB"/>
        </w:rPr>
      </w:pPr>
    </w:p>
    <w:p w14:paraId="7A4C78CB" w14:textId="62C2FFE7" w:rsidR="00054749" w:rsidRDefault="00054749" w:rsidP="00054749">
      <w:pPr>
        <w:spacing w:after="0" w:line="276" w:lineRule="auto"/>
        <w:jc w:val="both"/>
        <w:rPr>
          <w:sz w:val="24"/>
          <w:szCs w:val="24"/>
          <w:lang w:val="en-GB"/>
        </w:rPr>
      </w:pPr>
    </w:p>
    <w:p w14:paraId="27424100" w14:textId="428A4126" w:rsidR="00403675" w:rsidRDefault="00054749" w:rsidP="00054749">
      <w:pPr>
        <w:spacing w:after="0" w:line="276" w:lineRule="auto"/>
        <w:jc w:val="both"/>
        <w:rPr>
          <w:sz w:val="24"/>
          <w:szCs w:val="24"/>
          <w:lang w:val="en-GB"/>
        </w:rPr>
      </w:pPr>
      <w:r>
        <w:rPr>
          <w:sz w:val="24"/>
          <w:szCs w:val="24"/>
          <w:lang w:val="en-GB"/>
        </w:rPr>
        <w:tab/>
        <w:t xml:space="preserve">Mr Chandradeo Manohur, Manager Human Resources, was called to depose on behalf of the Respondent. He </w:t>
      </w:r>
      <w:r w:rsidR="002042CA">
        <w:rPr>
          <w:sz w:val="24"/>
          <w:szCs w:val="24"/>
          <w:lang w:val="en-GB"/>
        </w:rPr>
        <w:t xml:space="preserve">affirmed as to the correctness of the contents of the Respondent’s Statement of Reply. He notably stated that the Prosecution Unit was set up after the enactment of the </w:t>
      </w:r>
      <w:r w:rsidR="002042CA" w:rsidRPr="004E2576">
        <w:rPr>
          <w:i/>
          <w:iCs/>
          <w:sz w:val="24"/>
          <w:szCs w:val="24"/>
          <w:lang w:val="en-GB"/>
        </w:rPr>
        <w:t>Industrial Court Act</w:t>
      </w:r>
      <w:r w:rsidR="002042CA">
        <w:rPr>
          <w:sz w:val="24"/>
          <w:szCs w:val="24"/>
          <w:lang w:val="en-GB"/>
        </w:rPr>
        <w:t xml:space="preserve"> to centralise the work which was being carried out before the District Courts. The work is both civil and criminal cases, instituting same on behalf of the Ministry. </w:t>
      </w:r>
      <w:r w:rsidR="00274D21">
        <w:rPr>
          <w:sz w:val="24"/>
          <w:szCs w:val="24"/>
          <w:lang w:val="en-GB"/>
        </w:rPr>
        <w:t>The practice of instituting and conducting civil and criminal cases in the na</w:t>
      </w:r>
      <w:r w:rsidR="00A85B08">
        <w:rPr>
          <w:sz w:val="24"/>
          <w:szCs w:val="24"/>
          <w:lang w:val="en-GB"/>
        </w:rPr>
        <w:t>m</w:t>
      </w:r>
      <w:r w:rsidR="00274D21">
        <w:rPr>
          <w:sz w:val="24"/>
          <w:szCs w:val="24"/>
          <w:lang w:val="en-GB"/>
        </w:rPr>
        <w:t>e of a worker existed prior to the setting up of the</w:t>
      </w:r>
      <w:r w:rsidR="004B3BF9">
        <w:rPr>
          <w:sz w:val="24"/>
          <w:szCs w:val="24"/>
          <w:lang w:val="en-GB"/>
        </w:rPr>
        <w:t xml:space="preserve"> </w:t>
      </w:r>
      <w:r w:rsidR="00274D21">
        <w:rPr>
          <w:sz w:val="24"/>
          <w:szCs w:val="24"/>
          <w:lang w:val="en-GB"/>
        </w:rPr>
        <w:t xml:space="preserve">Court and continued post </w:t>
      </w:r>
      <w:r w:rsidR="00A85B08">
        <w:rPr>
          <w:sz w:val="24"/>
          <w:szCs w:val="24"/>
          <w:lang w:val="en-GB"/>
        </w:rPr>
        <w:t>its</w:t>
      </w:r>
      <w:r w:rsidR="00274D21">
        <w:rPr>
          <w:sz w:val="24"/>
          <w:szCs w:val="24"/>
          <w:lang w:val="en-GB"/>
        </w:rPr>
        <w:t xml:space="preserve"> setting up. According the </w:t>
      </w:r>
      <w:r w:rsidR="00274D21" w:rsidRPr="00A85B08">
        <w:rPr>
          <w:i/>
          <w:iCs/>
          <w:sz w:val="24"/>
          <w:szCs w:val="24"/>
          <w:lang w:val="en-GB"/>
        </w:rPr>
        <w:t>section 15</w:t>
      </w:r>
      <w:r w:rsidR="00274D21">
        <w:rPr>
          <w:sz w:val="24"/>
          <w:szCs w:val="24"/>
          <w:lang w:val="en-GB"/>
        </w:rPr>
        <w:t xml:space="preserve"> of the </w:t>
      </w:r>
      <w:r w:rsidR="00274D21" w:rsidRPr="00A85B08">
        <w:rPr>
          <w:i/>
          <w:iCs/>
          <w:sz w:val="24"/>
          <w:szCs w:val="24"/>
          <w:lang w:val="en-GB"/>
        </w:rPr>
        <w:t>Industrial Court Act</w:t>
      </w:r>
      <w:r w:rsidR="00274D21">
        <w:rPr>
          <w:sz w:val="24"/>
          <w:szCs w:val="24"/>
          <w:lang w:val="en-GB"/>
        </w:rPr>
        <w:t xml:space="preserve">, the Permanent Secretary deputes </w:t>
      </w:r>
      <w:r w:rsidR="00A17F75">
        <w:rPr>
          <w:sz w:val="24"/>
          <w:szCs w:val="24"/>
          <w:lang w:val="en-GB"/>
        </w:rPr>
        <w:t>O</w:t>
      </w:r>
      <w:r w:rsidR="00274D21">
        <w:rPr>
          <w:sz w:val="24"/>
          <w:szCs w:val="24"/>
          <w:lang w:val="en-GB"/>
        </w:rPr>
        <w:t xml:space="preserve">fficers of the Prosecution Unit to conduct civil and criminal cases in </w:t>
      </w:r>
      <w:r w:rsidR="009D3BF9">
        <w:rPr>
          <w:sz w:val="24"/>
          <w:szCs w:val="24"/>
          <w:lang w:val="en-GB"/>
        </w:rPr>
        <w:t>c</w:t>
      </w:r>
      <w:r w:rsidR="00274D21">
        <w:rPr>
          <w:sz w:val="24"/>
          <w:szCs w:val="24"/>
          <w:lang w:val="en-GB"/>
        </w:rPr>
        <w:t xml:space="preserve">ourt. The Prosecution Unit enables the smooth implementation of </w:t>
      </w:r>
      <w:r w:rsidR="00274D21" w:rsidRPr="00274D21">
        <w:rPr>
          <w:i/>
          <w:iCs/>
          <w:sz w:val="24"/>
          <w:szCs w:val="24"/>
          <w:lang w:val="en-GB"/>
        </w:rPr>
        <w:t>section 15</w:t>
      </w:r>
      <w:r w:rsidR="00274D21">
        <w:rPr>
          <w:sz w:val="24"/>
          <w:szCs w:val="24"/>
          <w:lang w:val="en-GB"/>
        </w:rPr>
        <w:t xml:space="preserve"> of the </w:t>
      </w:r>
      <w:r w:rsidR="00274D21" w:rsidRPr="00274D21">
        <w:rPr>
          <w:i/>
          <w:iCs/>
          <w:sz w:val="24"/>
          <w:szCs w:val="24"/>
          <w:lang w:val="en-GB"/>
        </w:rPr>
        <w:t>Industrial Court Act</w:t>
      </w:r>
      <w:r w:rsidR="00274D21">
        <w:rPr>
          <w:sz w:val="24"/>
          <w:szCs w:val="24"/>
          <w:lang w:val="en-GB"/>
        </w:rPr>
        <w:t xml:space="preserve">. </w:t>
      </w:r>
      <w:r w:rsidR="00403675">
        <w:rPr>
          <w:sz w:val="24"/>
          <w:szCs w:val="24"/>
          <w:lang w:val="en-GB"/>
        </w:rPr>
        <w:t>T</w:t>
      </w:r>
      <w:r w:rsidR="00877D1C">
        <w:rPr>
          <w:sz w:val="24"/>
          <w:szCs w:val="24"/>
          <w:lang w:val="en-GB"/>
        </w:rPr>
        <w:t xml:space="preserve">here has been no objection on the part of the Disputants to carry out civil work. </w:t>
      </w:r>
      <w:r w:rsidR="00D61AC1">
        <w:rPr>
          <w:sz w:val="24"/>
          <w:szCs w:val="24"/>
          <w:lang w:val="en-GB"/>
        </w:rPr>
        <w:t>He does not agree that civil work does not fall</w:t>
      </w:r>
      <w:r w:rsidR="00A85B08">
        <w:rPr>
          <w:sz w:val="24"/>
          <w:szCs w:val="24"/>
          <w:lang w:val="en-GB"/>
        </w:rPr>
        <w:t xml:space="preserve"> as</w:t>
      </w:r>
      <w:r w:rsidR="00D61AC1">
        <w:rPr>
          <w:sz w:val="24"/>
          <w:szCs w:val="24"/>
          <w:lang w:val="en-GB"/>
        </w:rPr>
        <w:t xml:space="preserve"> part of their scheme of service as Labour Inspectors were doing the work before the enactment of the </w:t>
      </w:r>
      <w:r w:rsidR="00D61AC1" w:rsidRPr="008A34FC">
        <w:rPr>
          <w:i/>
          <w:iCs/>
          <w:sz w:val="24"/>
          <w:szCs w:val="24"/>
          <w:lang w:val="en-GB"/>
        </w:rPr>
        <w:t>Industrial Court Act</w:t>
      </w:r>
      <w:r w:rsidR="00D61AC1">
        <w:rPr>
          <w:sz w:val="24"/>
          <w:szCs w:val="24"/>
          <w:lang w:val="en-GB"/>
        </w:rPr>
        <w:t xml:space="preserve"> and are continuing to do the work.</w:t>
      </w:r>
      <w:r w:rsidR="008A34FC">
        <w:rPr>
          <w:sz w:val="24"/>
          <w:szCs w:val="24"/>
          <w:lang w:val="en-GB"/>
        </w:rPr>
        <w:t xml:space="preserve"> </w:t>
      </w:r>
    </w:p>
    <w:p w14:paraId="114C9C16" w14:textId="77777777" w:rsidR="00403675" w:rsidRDefault="00403675" w:rsidP="00054749">
      <w:pPr>
        <w:spacing w:after="0" w:line="276" w:lineRule="auto"/>
        <w:jc w:val="both"/>
        <w:rPr>
          <w:sz w:val="24"/>
          <w:szCs w:val="24"/>
          <w:lang w:val="en-GB"/>
        </w:rPr>
      </w:pPr>
    </w:p>
    <w:p w14:paraId="574355F7" w14:textId="77777777" w:rsidR="00403675" w:rsidRDefault="00403675" w:rsidP="00054749">
      <w:pPr>
        <w:spacing w:after="0" w:line="276" w:lineRule="auto"/>
        <w:jc w:val="both"/>
        <w:rPr>
          <w:sz w:val="24"/>
          <w:szCs w:val="24"/>
          <w:lang w:val="en-GB"/>
        </w:rPr>
      </w:pPr>
    </w:p>
    <w:p w14:paraId="0203C626" w14:textId="347C051C" w:rsidR="00ED5E9F" w:rsidRDefault="00403675" w:rsidP="00403675">
      <w:pPr>
        <w:spacing w:after="0" w:line="276" w:lineRule="auto"/>
        <w:ind w:firstLine="720"/>
        <w:jc w:val="both"/>
        <w:rPr>
          <w:sz w:val="24"/>
          <w:szCs w:val="24"/>
          <w:lang w:val="en-GB"/>
        </w:rPr>
      </w:pPr>
      <w:r>
        <w:rPr>
          <w:sz w:val="24"/>
          <w:szCs w:val="24"/>
          <w:lang w:val="en-GB"/>
        </w:rPr>
        <w:t>Mr Manohur also stated that t</w:t>
      </w:r>
      <w:r w:rsidR="008A34FC">
        <w:rPr>
          <w:sz w:val="24"/>
          <w:szCs w:val="24"/>
          <w:lang w:val="en-GB"/>
        </w:rPr>
        <w:t xml:space="preserve">he </w:t>
      </w:r>
      <w:r w:rsidR="00DD1E2E">
        <w:rPr>
          <w:sz w:val="24"/>
          <w:szCs w:val="24"/>
          <w:lang w:val="en-GB"/>
        </w:rPr>
        <w:t xml:space="preserve">Performance Appraisal Form </w:t>
      </w:r>
      <w:r w:rsidR="008A34FC">
        <w:rPr>
          <w:sz w:val="24"/>
          <w:szCs w:val="24"/>
          <w:lang w:val="en-GB"/>
        </w:rPr>
        <w:t xml:space="preserve">is used to record the performance of </w:t>
      </w:r>
      <w:r w:rsidR="00A17F75">
        <w:rPr>
          <w:sz w:val="24"/>
          <w:szCs w:val="24"/>
          <w:lang w:val="en-GB"/>
        </w:rPr>
        <w:t>O</w:t>
      </w:r>
      <w:r w:rsidR="008A34FC">
        <w:rPr>
          <w:sz w:val="24"/>
          <w:szCs w:val="24"/>
          <w:lang w:val="en-GB"/>
        </w:rPr>
        <w:t xml:space="preserve">fficers and used for the grant of increment. </w:t>
      </w:r>
      <w:r w:rsidR="00CA3391">
        <w:rPr>
          <w:sz w:val="24"/>
          <w:szCs w:val="24"/>
          <w:lang w:val="en-GB"/>
        </w:rPr>
        <w:t xml:space="preserve">In relation the Disputants’ </w:t>
      </w:r>
      <w:r w:rsidR="00DD1E2E">
        <w:rPr>
          <w:sz w:val="24"/>
          <w:szCs w:val="24"/>
          <w:lang w:val="en-GB"/>
        </w:rPr>
        <w:t>Performance Appraisal Fo</w:t>
      </w:r>
      <w:r w:rsidR="00CA3391">
        <w:rPr>
          <w:sz w:val="24"/>
          <w:szCs w:val="24"/>
          <w:lang w:val="en-GB"/>
        </w:rPr>
        <w:t xml:space="preserve">rms, their key tasks include checking, verifying and redrafting of plaints, answering demand of particulars and conducting of civil trials. The </w:t>
      </w:r>
      <w:r w:rsidR="00DD1E2E">
        <w:rPr>
          <w:sz w:val="24"/>
          <w:szCs w:val="24"/>
          <w:lang w:val="en-GB"/>
        </w:rPr>
        <w:t xml:space="preserve">Performance Appraisal Forms </w:t>
      </w:r>
      <w:r>
        <w:rPr>
          <w:sz w:val="24"/>
          <w:szCs w:val="24"/>
          <w:lang w:val="en-GB"/>
        </w:rPr>
        <w:t>of</w:t>
      </w:r>
      <w:r w:rsidR="00CA3391">
        <w:rPr>
          <w:sz w:val="24"/>
          <w:szCs w:val="24"/>
          <w:lang w:val="en-GB"/>
        </w:rPr>
        <w:t xml:space="preserve"> Mr Palanee for the years 2020/21, 2021/22 and 2022/23 were produced (Document A). The </w:t>
      </w:r>
      <w:r w:rsidR="00DD1E2E">
        <w:rPr>
          <w:sz w:val="24"/>
          <w:szCs w:val="24"/>
          <w:lang w:val="en-GB"/>
        </w:rPr>
        <w:t xml:space="preserve">Performance Appraisal Forms </w:t>
      </w:r>
      <w:r>
        <w:rPr>
          <w:sz w:val="24"/>
          <w:szCs w:val="24"/>
          <w:lang w:val="en-GB"/>
        </w:rPr>
        <w:t>o</w:t>
      </w:r>
      <w:r w:rsidR="00CA3391">
        <w:rPr>
          <w:sz w:val="24"/>
          <w:szCs w:val="24"/>
          <w:lang w:val="en-GB"/>
        </w:rPr>
        <w:t>f Mrs G. D. Imrit for the same years were produced (Document B).</w:t>
      </w:r>
      <w:r w:rsidR="00620B07">
        <w:rPr>
          <w:sz w:val="24"/>
          <w:szCs w:val="24"/>
          <w:lang w:val="en-GB"/>
        </w:rPr>
        <w:t xml:space="preserve"> The </w:t>
      </w:r>
      <w:r w:rsidR="00DD1E2E">
        <w:rPr>
          <w:sz w:val="24"/>
          <w:szCs w:val="24"/>
          <w:lang w:val="en-GB"/>
        </w:rPr>
        <w:t xml:space="preserve">Performance Appraisal Forms </w:t>
      </w:r>
      <w:r>
        <w:rPr>
          <w:sz w:val="24"/>
          <w:szCs w:val="24"/>
          <w:lang w:val="en-GB"/>
        </w:rPr>
        <w:t>o</w:t>
      </w:r>
      <w:r w:rsidR="00620B07">
        <w:rPr>
          <w:sz w:val="24"/>
          <w:szCs w:val="24"/>
          <w:lang w:val="en-GB"/>
        </w:rPr>
        <w:t xml:space="preserve">f Mrs S. Mungrah for the same years were produced (Document C). The </w:t>
      </w:r>
      <w:r w:rsidR="00DD1E2E">
        <w:rPr>
          <w:sz w:val="24"/>
          <w:szCs w:val="24"/>
          <w:lang w:val="en-GB"/>
        </w:rPr>
        <w:t xml:space="preserve">Performance Appraisal Forms </w:t>
      </w:r>
      <w:r>
        <w:rPr>
          <w:sz w:val="24"/>
          <w:szCs w:val="24"/>
          <w:lang w:val="en-GB"/>
        </w:rPr>
        <w:t>of</w:t>
      </w:r>
      <w:r w:rsidR="00620B07">
        <w:rPr>
          <w:sz w:val="24"/>
          <w:szCs w:val="24"/>
          <w:lang w:val="en-GB"/>
        </w:rPr>
        <w:t xml:space="preserve"> Mrs </w:t>
      </w:r>
      <w:r w:rsidR="00FD0B2A">
        <w:rPr>
          <w:sz w:val="24"/>
          <w:szCs w:val="24"/>
          <w:lang w:val="en-GB"/>
        </w:rPr>
        <w:t xml:space="preserve">P. A. </w:t>
      </w:r>
      <w:r w:rsidR="00620B07">
        <w:rPr>
          <w:sz w:val="24"/>
          <w:szCs w:val="24"/>
          <w:lang w:val="en-GB"/>
        </w:rPr>
        <w:t xml:space="preserve">Gokhool-Gopall for the same years </w:t>
      </w:r>
      <w:r w:rsidR="00620B07">
        <w:rPr>
          <w:sz w:val="24"/>
          <w:szCs w:val="24"/>
          <w:lang w:val="en-GB"/>
        </w:rPr>
        <w:lastRenderedPageBreak/>
        <w:t xml:space="preserve">were produced (Document D). The </w:t>
      </w:r>
      <w:r w:rsidR="00DD1E2E">
        <w:rPr>
          <w:sz w:val="24"/>
          <w:szCs w:val="24"/>
          <w:lang w:val="en-GB"/>
        </w:rPr>
        <w:t>Performance Appraisal Form</w:t>
      </w:r>
      <w:r w:rsidR="00620B07">
        <w:rPr>
          <w:sz w:val="24"/>
          <w:szCs w:val="24"/>
          <w:lang w:val="en-GB"/>
        </w:rPr>
        <w:t xml:space="preserve">s </w:t>
      </w:r>
      <w:r>
        <w:rPr>
          <w:sz w:val="24"/>
          <w:szCs w:val="24"/>
          <w:lang w:val="en-GB"/>
        </w:rPr>
        <w:t>o</w:t>
      </w:r>
      <w:r w:rsidR="00620B07">
        <w:rPr>
          <w:sz w:val="24"/>
          <w:szCs w:val="24"/>
          <w:lang w:val="en-GB"/>
        </w:rPr>
        <w:t>f Mr Khodabocus for the same years were produced (Document E).</w:t>
      </w:r>
      <w:r w:rsidR="00D64AFB">
        <w:rPr>
          <w:sz w:val="24"/>
          <w:szCs w:val="24"/>
          <w:lang w:val="en-GB"/>
        </w:rPr>
        <w:t xml:space="preserve"> On the basis of these documents, the Disputant</w:t>
      </w:r>
      <w:r>
        <w:rPr>
          <w:sz w:val="24"/>
          <w:szCs w:val="24"/>
          <w:lang w:val="en-GB"/>
        </w:rPr>
        <w:t>s</w:t>
      </w:r>
      <w:r w:rsidR="00D64AFB">
        <w:rPr>
          <w:sz w:val="24"/>
          <w:szCs w:val="24"/>
          <w:lang w:val="en-GB"/>
        </w:rPr>
        <w:t xml:space="preserve"> were carrying out civil work on a routine basis. Mrs Imrit joined the Prosecution Unit </w:t>
      </w:r>
      <w:r>
        <w:rPr>
          <w:sz w:val="24"/>
          <w:szCs w:val="24"/>
          <w:lang w:val="en-GB"/>
        </w:rPr>
        <w:t>o</w:t>
      </w:r>
      <w:r w:rsidR="00D64AFB">
        <w:rPr>
          <w:sz w:val="24"/>
          <w:szCs w:val="24"/>
          <w:lang w:val="en-GB"/>
        </w:rPr>
        <w:t>n 10 March 2015 and conducted a civil case on 3 February 2016.</w:t>
      </w:r>
      <w:r w:rsidR="008F0FCA">
        <w:rPr>
          <w:sz w:val="24"/>
          <w:szCs w:val="24"/>
          <w:lang w:val="en-GB"/>
        </w:rPr>
        <w:t xml:space="preserve"> </w:t>
      </w:r>
    </w:p>
    <w:p w14:paraId="3536481A" w14:textId="77777777" w:rsidR="00ED5E9F" w:rsidRDefault="00ED5E9F" w:rsidP="00ED5E9F">
      <w:pPr>
        <w:spacing w:after="0" w:line="276" w:lineRule="auto"/>
        <w:jc w:val="both"/>
        <w:rPr>
          <w:sz w:val="24"/>
          <w:szCs w:val="24"/>
          <w:lang w:val="en-GB"/>
        </w:rPr>
      </w:pPr>
    </w:p>
    <w:p w14:paraId="0E7BA6A4" w14:textId="0E3EF89E" w:rsidR="00054749" w:rsidRDefault="00054749" w:rsidP="00054749">
      <w:pPr>
        <w:spacing w:after="0" w:line="276" w:lineRule="auto"/>
        <w:jc w:val="both"/>
        <w:rPr>
          <w:sz w:val="24"/>
          <w:szCs w:val="24"/>
          <w:lang w:val="en-GB"/>
        </w:rPr>
      </w:pPr>
    </w:p>
    <w:p w14:paraId="2AE8C43E" w14:textId="6B7803CA" w:rsidR="00C9392C" w:rsidRDefault="009B1BB2" w:rsidP="00054749">
      <w:pPr>
        <w:spacing w:after="0" w:line="276" w:lineRule="auto"/>
        <w:jc w:val="both"/>
        <w:rPr>
          <w:sz w:val="24"/>
          <w:szCs w:val="24"/>
          <w:lang w:val="en-GB"/>
        </w:rPr>
      </w:pPr>
      <w:r>
        <w:rPr>
          <w:sz w:val="24"/>
          <w:szCs w:val="24"/>
          <w:lang w:val="en-GB"/>
        </w:rPr>
        <w:tab/>
        <w:t xml:space="preserve">The Respondent’s representative was questioned by Counsel for the Disputants. He notably stated that he could prepare a plaint if he is in the Unit and knows the procedure. There are 4 to 5 people in the Unit. </w:t>
      </w:r>
      <w:r w:rsidR="009959C5">
        <w:rPr>
          <w:sz w:val="24"/>
          <w:szCs w:val="24"/>
          <w:lang w:val="en-GB"/>
        </w:rPr>
        <w:t>O</w:t>
      </w:r>
      <w:r>
        <w:rPr>
          <w:sz w:val="24"/>
          <w:szCs w:val="24"/>
          <w:lang w:val="en-GB"/>
        </w:rPr>
        <w:t>ut of 737 cases in yea</w:t>
      </w:r>
      <w:r w:rsidR="009959C5">
        <w:rPr>
          <w:sz w:val="24"/>
          <w:szCs w:val="24"/>
          <w:lang w:val="en-GB"/>
        </w:rPr>
        <w:t>r</w:t>
      </w:r>
      <w:r>
        <w:rPr>
          <w:sz w:val="24"/>
          <w:szCs w:val="24"/>
          <w:lang w:val="en-GB"/>
        </w:rPr>
        <w:t xml:space="preserve">, maybe only </w:t>
      </w:r>
      <w:r w:rsidR="009959C5">
        <w:rPr>
          <w:sz w:val="24"/>
          <w:szCs w:val="24"/>
          <w:lang w:val="en-GB"/>
        </w:rPr>
        <w:t>50%</w:t>
      </w:r>
      <w:r>
        <w:rPr>
          <w:sz w:val="24"/>
          <w:szCs w:val="24"/>
          <w:lang w:val="en-GB"/>
        </w:rPr>
        <w:t xml:space="preserve"> </w:t>
      </w:r>
      <w:r w:rsidR="009959C5">
        <w:rPr>
          <w:sz w:val="24"/>
          <w:szCs w:val="24"/>
          <w:lang w:val="en-GB"/>
        </w:rPr>
        <w:t>are</w:t>
      </w:r>
      <w:r>
        <w:rPr>
          <w:sz w:val="24"/>
          <w:szCs w:val="24"/>
          <w:lang w:val="en-GB"/>
        </w:rPr>
        <w:t xml:space="preserve"> being finalised. The</w:t>
      </w:r>
      <w:r w:rsidR="009959C5">
        <w:rPr>
          <w:sz w:val="24"/>
          <w:szCs w:val="24"/>
          <w:lang w:val="en-GB"/>
        </w:rPr>
        <w:t xml:space="preserve"> Disputants</w:t>
      </w:r>
      <w:r>
        <w:rPr>
          <w:sz w:val="24"/>
          <w:szCs w:val="24"/>
          <w:lang w:val="en-GB"/>
        </w:rPr>
        <w:t xml:space="preserve"> are getting training, in-house training and on the job training. </w:t>
      </w:r>
      <w:r w:rsidR="00721DEE">
        <w:rPr>
          <w:sz w:val="24"/>
          <w:szCs w:val="24"/>
          <w:lang w:val="en-GB"/>
        </w:rPr>
        <w:t>The</w:t>
      </w:r>
      <w:r w:rsidR="009959C5">
        <w:rPr>
          <w:sz w:val="24"/>
          <w:szCs w:val="24"/>
          <w:lang w:val="en-GB"/>
        </w:rPr>
        <w:t xml:space="preserve"> Disputants</w:t>
      </w:r>
      <w:r w:rsidR="00721DEE">
        <w:rPr>
          <w:sz w:val="24"/>
          <w:szCs w:val="24"/>
          <w:lang w:val="en-GB"/>
        </w:rPr>
        <w:t xml:space="preserve"> do not go to court every day. They have been doing the job before the enactment of the </w:t>
      </w:r>
      <w:r w:rsidR="00721DEE" w:rsidRPr="009959C5">
        <w:rPr>
          <w:i/>
          <w:iCs/>
          <w:sz w:val="24"/>
          <w:szCs w:val="24"/>
          <w:lang w:val="en-GB"/>
        </w:rPr>
        <w:t>Industrial Court Act</w:t>
      </w:r>
      <w:r w:rsidR="00721DEE">
        <w:rPr>
          <w:sz w:val="24"/>
          <w:szCs w:val="24"/>
          <w:lang w:val="en-GB"/>
        </w:rPr>
        <w:t xml:space="preserve"> and after they continue to do the job. He does not agree that the Disputants have full reason to claim what they are claiming. </w:t>
      </w:r>
    </w:p>
    <w:p w14:paraId="0027A2A5" w14:textId="77777777" w:rsidR="00C9392C" w:rsidRDefault="00C9392C" w:rsidP="00054749">
      <w:pPr>
        <w:spacing w:after="0" w:line="276" w:lineRule="auto"/>
        <w:jc w:val="both"/>
        <w:rPr>
          <w:sz w:val="24"/>
          <w:szCs w:val="24"/>
          <w:lang w:val="en-GB"/>
        </w:rPr>
      </w:pPr>
    </w:p>
    <w:p w14:paraId="7B8698DD" w14:textId="77777777" w:rsidR="00BD17E3" w:rsidRPr="009042CE" w:rsidRDefault="00BD17E3" w:rsidP="00054749">
      <w:pPr>
        <w:spacing w:after="0" w:line="276" w:lineRule="auto"/>
        <w:jc w:val="both"/>
        <w:rPr>
          <w:sz w:val="24"/>
          <w:szCs w:val="24"/>
          <w:lang w:val="en-GB"/>
        </w:rPr>
      </w:pPr>
    </w:p>
    <w:p w14:paraId="0E0033CA" w14:textId="7E54F6CF" w:rsidR="00C9392C" w:rsidRPr="00C9392C" w:rsidRDefault="00C9392C" w:rsidP="00054749">
      <w:pPr>
        <w:spacing w:after="0" w:line="276" w:lineRule="auto"/>
        <w:jc w:val="both"/>
        <w:rPr>
          <w:i/>
          <w:iCs/>
          <w:sz w:val="24"/>
          <w:szCs w:val="24"/>
          <w:lang w:val="en-GB"/>
        </w:rPr>
      </w:pPr>
      <w:r w:rsidRPr="00C9392C">
        <w:rPr>
          <w:i/>
          <w:iCs/>
          <w:sz w:val="24"/>
          <w:szCs w:val="24"/>
          <w:lang w:val="en-GB"/>
        </w:rPr>
        <w:t>THE PRELIMINARY OBJECTION IN LAW</w:t>
      </w:r>
    </w:p>
    <w:p w14:paraId="0E9C27BD" w14:textId="77777777" w:rsidR="00C9392C" w:rsidRDefault="00C9392C" w:rsidP="00054749">
      <w:pPr>
        <w:spacing w:after="0" w:line="276" w:lineRule="auto"/>
        <w:jc w:val="both"/>
        <w:rPr>
          <w:sz w:val="24"/>
          <w:szCs w:val="24"/>
          <w:lang w:val="en-GB"/>
        </w:rPr>
      </w:pPr>
    </w:p>
    <w:p w14:paraId="6C67E4AF" w14:textId="6A810696" w:rsidR="00C9392C" w:rsidRDefault="00C9392C" w:rsidP="00054749">
      <w:pPr>
        <w:spacing w:after="0" w:line="276" w:lineRule="auto"/>
        <w:jc w:val="both"/>
        <w:rPr>
          <w:sz w:val="24"/>
          <w:szCs w:val="24"/>
          <w:lang w:val="en-GB"/>
        </w:rPr>
      </w:pPr>
    </w:p>
    <w:p w14:paraId="159D8971" w14:textId="119F9C19" w:rsidR="00C9392C" w:rsidRPr="00604A57" w:rsidRDefault="00992999" w:rsidP="00C9392C">
      <w:pPr>
        <w:spacing w:after="0" w:line="276" w:lineRule="auto"/>
        <w:ind w:firstLine="720"/>
        <w:jc w:val="both"/>
        <w:rPr>
          <w:sz w:val="24"/>
          <w:szCs w:val="24"/>
          <w:lang w:val="en-GB"/>
        </w:rPr>
      </w:pPr>
      <w:r>
        <w:rPr>
          <w:sz w:val="24"/>
          <w:szCs w:val="24"/>
          <w:lang w:val="en-GB"/>
        </w:rPr>
        <w:t xml:space="preserve">The Tribunal shall first </w:t>
      </w:r>
      <w:r w:rsidR="00AE56F7">
        <w:rPr>
          <w:sz w:val="24"/>
          <w:szCs w:val="24"/>
          <w:lang w:val="en-GB"/>
        </w:rPr>
        <w:t>determine</w:t>
      </w:r>
      <w:r>
        <w:rPr>
          <w:sz w:val="24"/>
          <w:szCs w:val="24"/>
          <w:lang w:val="en-GB"/>
        </w:rPr>
        <w:t xml:space="preserve"> the preliminary objection in law</w:t>
      </w:r>
      <w:r w:rsidR="00F00611">
        <w:rPr>
          <w:sz w:val="24"/>
          <w:szCs w:val="24"/>
          <w:lang w:val="en-GB"/>
        </w:rPr>
        <w:t xml:space="preserve"> raised by the Respondent</w:t>
      </w:r>
      <w:r>
        <w:rPr>
          <w:sz w:val="24"/>
          <w:szCs w:val="24"/>
          <w:lang w:val="en-GB"/>
        </w:rPr>
        <w:t>. This is</w:t>
      </w:r>
      <w:r w:rsidR="00C9392C">
        <w:rPr>
          <w:sz w:val="24"/>
          <w:szCs w:val="24"/>
          <w:lang w:val="en-GB"/>
        </w:rPr>
        <w:t xml:space="preserve"> worded as follows:</w:t>
      </w:r>
      <w:r w:rsidR="00C9392C" w:rsidRPr="00604A57">
        <w:rPr>
          <w:sz w:val="24"/>
          <w:szCs w:val="24"/>
          <w:lang w:val="en-GB"/>
        </w:rPr>
        <w:t xml:space="preserve"> </w:t>
      </w:r>
    </w:p>
    <w:p w14:paraId="57AE7D68" w14:textId="77777777" w:rsidR="00C9392C" w:rsidRPr="00C9392C" w:rsidRDefault="00C9392C" w:rsidP="00C9392C">
      <w:pPr>
        <w:spacing w:after="0" w:line="276" w:lineRule="auto"/>
        <w:ind w:right="996"/>
        <w:jc w:val="both"/>
        <w:rPr>
          <w:lang w:val="en-GB"/>
        </w:rPr>
      </w:pPr>
    </w:p>
    <w:p w14:paraId="5C0DD1F3" w14:textId="658DFD33" w:rsidR="00C9392C" w:rsidRPr="00A46012" w:rsidRDefault="00C9392C" w:rsidP="00A46012">
      <w:pPr>
        <w:spacing w:after="0" w:line="276" w:lineRule="auto"/>
        <w:ind w:left="720" w:right="996"/>
        <w:jc w:val="both"/>
        <w:rPr>
          <w:i/>
          <w:iCs/>
          <w:lang w:val="en-GB"/>
        </w:rPr>
      </w:pPr>
      <w:r w:rsidRPr="00C9392C">
        <w:rPr>
          <w:i/>
          <w:iCs/>
          <w:lang w:val="en-GB"/>
        </w:rPr>
        <w:t>The Tribunal has no jurisdiction to hear the present matter as the terms of reference, as couched, do not constitute a “Labour Dispute” as defined in section 2 of the Employment Relations Act 2008, inasmuch as, the dispute has been reported outside the delay of 3 years and is therefore excluded from the definition of labour dispute under paragraph (c) of the said definition. Respondent therefore moves that th</w:t>
      </w:r>
      <w:r w:rsidR="00043007">
        <w:rPr>
          <w:i/>
          <w:iCs/>
          <w:lang w:val="en-GB"/>
        </w:rPr>
        <w:t>is</w:t>
      </w:r>
      <w:r w:rsidRPr="00C9392C">
        <w:rPr>
          <w:i/>
          <w:iCs/>
          <w:lang w:val="en-GB"/>
        </w:rPr>
        <w:t xml:space="preserve"> matter be set aside.</w:t>
      </w:r>
    </w:p>
    <w:p w14:paraId="72E6A6E5" w14:textId="6AC018E6" w:rsidR="00C9392C" w:rsidRDefault="00C9392C" w:rsidP="00054749">
      <w:pPr>
        <w:spacing w:after="0" w:line="276" w:lineRule="auto"/>
        <w:jc w:val="both"/>
        <w:rPr>
          <w:sz w:val="24"/>
          <w:szCs w:val="24"/>
          <w:lang w:val="en-GB"/>
        </w:rPr>
      </w:pPr>
    </w:p>
    <w:p w14:paraId="6688159B" w14:textId="0DB1C449" w:rsidR="003D66D9" w:rsidRDefault="003D66D9" w:rsidP="00054749">
      <w:pPr>
        <w:spacing w:after="0" w:line="276" w:lineRule="auto"/>
        <w:jc w:val="both"/>
        <w:rPr>
          <w:sz w:val="24"/>
          <w:szCs w:val="24"/>
          <w:lang w:val="en-GB"/>
        </w:rPr>
      </w:pPr>
    </w:p>
    <w:p w14:paraId="5C48727A" w14:textId="16CD917E" w:rsidR="000C07A7" w:rsidRDefault="003D66D9" w:rsidP="00054749">
      <w:pPr>
        <w:spacing w:after="0" w:line="276" w:lineRule="auto"/>
        <w:jc w:val="both"/>
        <w:rPr>
          <w:sz w:val="24"/>
          <w:szCs w:val="24"/>
          <w:lang w:val="en-GB"/>
        </w:rPr>
      </w:pPr>
      <w:r>
        <w:rPr>
          <w:sz w:val="24"/>
          <w:szCs w:val="24"/>
          <w:lang w:val="en-GB"/>
        </w:rPr>
        <w:tab/>
      </w:r>
      <w:r w:rsidR="00C36FDD">
        <w:rPr>
          <w:sz w:val="24"/>
          <w:szCs w:val="24"/>
          <w:lang w:val="en-GB"/>
        </w:rPr>
        <w:t xml:space="preserve">Learned Assistant Solicitor General has offered written submissions on behalf of the Respondent. Reference has notably been made to the definition of a labour dispute under </w:t>
      </w:r>
      <w:r w:rsidR="00C36FDD" w:rsidRPr="00775FCA">
        <w:rPr>
          <w:i/>
          <w:iCs/>
          <w:sz w:val="24"/>
          <w:szCs w:val="24"/>
          <w:lang w:val="en-GB"/>
        </w:rPr>
        <w:t>section 2</w:t>
      </w:r>
      <w:r w:rsidR="00C36FDD">
        <w:rPr>
          <w:sz w:val="24"/>
          <w:szCs w:val="24"/>
          <w:lang w:val="en-GB"/>
        </w:rPr>
        <w:t xml:space="preserve"> of the </w:t>
      </w:r>
      <w:r w:rsidR="00C36FDD" w:rsidRPr="00775FCA">
        <w:rPr>
          <w:i/>
          <w:iCs/>
          <w:sz w:val="24"/>
          <w:szCs w:val="24"/>
          <w:lang w:val="en-GB"/>
        </w:rPr>
        <w:t>Act</w:t>
      </w:r>
      <w:r w:rsidR="00C36FDD">
        <w:rPr>
          <w:sz w:val="24"/>
          <w:szCs w:val="24"/>
          <w:lang w:val="en-GB"/>
        </w:rPr>
        <w:t xml:space="preserve"> and to the decision in </w:t>
      </w:r>
      <w:r w:rsidR="00C36FDD" w:rsidRPr="008B7741">
        <w:rPr>
          <w:i/>
          <w:iCs/>
          <w:sz w:val="24"/>
          <w:szCs w:val="24"/>
          <w:lang w:val="en-GB"/>
        </w:rPr>
        <w:t xml:space="preserve">Ramyead-Banymandhub v </w:t>
      </w:r>
      <w:r w:rsidR="008B7741" w:rsidRPr="008B7741">
        <w:rPr>
          <w:i/>
          <w:iCs/>
          <w:sz w:val="24"/>
          <w:szCs w:val="24"/>
          <w:lang w:val="en-GB"/>
        </w:rPr>
        <w:t>E</w:t>
      </w:r>
      <w:r w:rsidR="008B7741">
        <w:rPr>
          <w:i/>
          <w:iCs/>
          <w:sz w:val="24"/>
          <w:szCs w:val="24"/>
          <w:lang w:val="en-GB"/>
        </w:rPr>
        <w:t xml:space="preserve">mployment </w:t>
      </w:r>
      <w:r w:rsidR="00C36FDD" w:rsidRPr="008B7741">
        <w:rPr>
          <w:i/>
          <w:iCs/>
          <w:sz w:val="24"/>
          <w:szCs w:val="24"/>
          <w:lang w:val="en-GB"/>
        </w:rPr>
        <w:t>R</w:t>
      </w:r>
      <w:r w:rsidR="008B7741">
        <w:rPr>
          <w:i/>
          <w:iCs/>
          <w:sz w:val="24"/>
          <w:szCs w:val="24"/>
          <w:lang w:val="en-GB"/>
        </w:rPr>
        <w:t xml:space="preserve">elations </w:t>
      </w:r>
      <w:r w:rsidR="00C36FDD" w:rsidRPr="008B7741">
        <w:rPr>
          <w:i/>
          <w:iCs/>
          <w:sz w:val="24"/>
          <w:szCs w:val="24"/>
          <w:lang w:val="en-GB"/>
        </w:rPr>
        <w:t>T</w:t>
      </w:r>
      <w:r w:rsidR="008B7741">
        <w:rPr>
          <w:i/>
          <w:iCs/>
          <w:sz w:val="24"/>
          <w:szCs w:val="24"/>
          <w:lang w:val="en-GB"/>
        </w:rPr>
        <w:t>ribunal</w:t>
      </w:r>
      <w:r w:rsidR="00C36FDD">
        <w:rPr>
          <w:sz w:val="24"/>
          <w:szCs w:val="24"/>
          <w:lang w:val="en-GB"/>
        </w:rPr>
        <w:t xml:space="preserve"> [</w:t>
      </w:r>
      <w:r w:rsidR="00C36FDD" w:rsidRPr="008B7741">
        <w:rPr>
          <w:i/>
          <w:iCs/>
          <w:sz w:val="24"/>
          <w:szCs w:val="24"/>
          <w:lang w:val="en-GB"/>
        </w:rPr>
        <w:t>2018 SCJ 252</w:t>
      </w:r>
      <w:r w:rsidR="00C36FDD">
        <w:rPr>
          <w:sz w:val="24"/>
          <w:szCs w:val="24"/>
          <w:lang w:val="en-GB"/>
        </w:rPr>
        <w:t xml:space="preserve">], whereby the Tribunal would have no jurisdiction to hear a dispute reported more than </w:t>
      </w:r>
      <w:r w:rsidR="008B7741">
        <w:rPr>
          <w:sz w:val="24"/>
          <w:szCs w:val="24"/>
          <w:lang w:val="en-GB"/>
        </w:rPr>
        <w:t>three</w:t>
      </w:r>
      <w:r w:rsidR="00C36FDD">
        <w:rPr>
          <w:sz w:val="24"/>
          <w:szCs w:val="24"/>
          <w:lang w:val="en-GB"/>
        </w:rPr>
        <w:t xml:space="preserve"> years after the act that gave rise to the dispute. Disputant Mr Khodabocus, in his evidence, notably stated that Officers of the Prosecution Unit are fully engaged in civil work a few months after joining the </w:t>
      </w:r>
      <w:r w:rsidR="00775FCA">
        <w:rPr>
          <w:sz w:val="24"/>
          <w:szCs w:val="24"/>
          <w:lang w:val="en-GB"/>
        </w:rPr>
        <w:t>U</w:t>
      </w:r>
      <w:r w:rsidR="00C36FDD">
        <w:rPr>
          <w:sz w:val="24"/>
          <w:szCs w:val="24"/>
          <w:lang w:val="en-GB"/>
        </w:rPr>
        <w:t xml:space="preserve">nit and </w:t>
      </w:r>
      <w:r w:rsidR="00134D5D">
        <w:rPr>
          <w:sz w:val="24"/>
          <w:szCs w:val="24"/>
          <w:lang w:val="en-GB"/>
        </w:rPr>
        <w:t xml:space="preserve">that </w:t>
      </w:r>
      <w:r w:rsidR="00C36FDD">
        <w:rPr>
          <w:sz w:val="24"/>
          <w:szCs w:val="24"/>
          <w:lang w:val="en-GB"/>
        </w:rPr>
        <w:t xml:space="preserve">he himself started conducting civil cases in October 2015. Disputant Mrs Imrit had appeared in and conducted civil cases within a year of having joined the Prosecution Unit. It was also stated that </w:t>
      </w:r>
      <w:r w:rsidR="00A17F75">
        <w:rPr>
          <w:sz w:val="24"/>
          <w:szCs w:val="24"/>
          <w:lang w:val="en-GB"/>
        </w:rPr>
        <w:t>O</w:t>
      </w:r>
      <w:r w:rsidR="00C36FDD">
        <w:rPr>
          <w:sz w:val="24"/>
          <w:szCs w:val="24"/>
          <w:lang w:val="en-GB"/>
        </w:rPr>
        <w:t xml:space="preserve">fficers could conduct civil cases without having to wait three years. Disputant Mr Palanee has, since </w:t>
      </w:r>
      <w:r w:rsidR="00820259">
        <w:rPr>
          <w:sz w:val="24"/>
          <w:szCs w:val="24"/>
          <w:lang w:val="en-GB"/>
        </w:rPr>
        <w:t xml:space="preserve">being </w:t>
      </w:r>
      <w:r w:rsidR="00C36FDD">
        <w:rPr>
          <w:sz w:val="24"/>
          <w:szCs w:val="24"/>
          <w:lang w:val="en-GB"/>
        </w:rPr>
        <w:t xml:space="preserve">promoted to SLIRO in </w:t>
      </w:r>
      <w:r w:rsidR="00C36FDD">
        <w:rPr>
          <w:sz w:val="24"/>
          <w:szCs w:val="24"/>
          <w:lang w:val="en-GB"/>
        </w:rPr>
        <w:lastRenderedPageBreak/>
        <w:t>November 2018, been involved in answering of demand of particulars, doing Chamber cases of civil nature and involved in</w:t>
      </w:r>
      <w:r w:rsidR="00775FCA">
        <w:rPr>
          <w:sz w:val="24"/>
          <w:szCs w:val="24"/>
          <w:lang w:val="en-GB"/>
        </w:rPr>
        <w:t xml:space="preserve"> </w:t>
      </w:r>
      <w:r w:rsidR="00C36FDD">
        <w:rPr>
          <w:sz w:val="24"/>
          <w:szCs w:val="24"/>
          <w:lang w:val="en-GB"/>
        </w:rPr>
        <w:t>th</w:t>
      </w:r>
      <w:r w:rsidR="00775FCA">
        <w:rPr>
          <w:sz w:val="24"/>
          <w:szCs w:val="24"/>
          <w:lang w:val="en-GB"/>
        </w:rPr>
        <w:t>e</w:t>
      </w:r>
      <w:r w:rsidR="00C36FDD">
        <w:rPr>
          <w:sz w:val="24"/>
          <w:szCs w:val="24"/>
          <w:lang w:val="en-GB"/>
        </w:rPr>
        <w:t xml:space="preserve"> drafting of plaints. Although he </w:t>
      </w:r>
      <w:r w:rsidR="00775FCA">
        <w:rPr>
          <w:sz w:val="24"/>
          <w:szCs w:val="24"/>
          <w:lang w:val="en-GB"/>
        </w:rPr>
        <w:t>conducted</w:t>
      </w:r>
      <w:r w:rsidR="00C36FDD">
        <w:rPr>
          <w:sz w:val="24"/>
          <w:szCs w:val="24"/>
          <w:lang w:val="en-GB"/>
        </w:rPr>
        <w:t xml:space="preserve"> his first case on 18 August 2020</w:t>
      </w:r>
      <w:r w:rsidR="000C07A7">
        <w:rPr>
          <w:sz w:val="24"/>
          <w:szCs w:val="24"/>
          <w:lang w:val="en-GB"/>
        </w:rPr>
        <w:t xml:space="preserve">, Mr Palanee has appeared in easier civil cases end 2018. The evidence of the two Disputants who deposed regarding their Performance Appraisal Forms was also allured to. </w:t>
      </w:r>
    </w:p>
    <w:p w14:paraId="1362D39B" w14:textId="77777777" w:rsidR="000C07A7" w:rsidRDefault="000C07A7" w:rsidP="00054749">
      <w:pPr>
        <w:spacing w:after="0" w:line="276" w:lineRule="auto"/>
        <w:jc w:val="both"/>
        <w:rPr>
          <w:sz w:val="24"/>
          <w:szCs w:val="24"/>
          <w:lang w:val="en-GB"/>
        </w:rPr>
      </w:pPr>
    </w:p>
    <w:p w14:paraId="66E47EC7" w14:textId="77777777" w:rsidR="000C07A7" w:rsidRDefault="000C07A7" w:rsidP="00054749">
      <w:pPr>
        <w:spacing w:after="0" w:line="276" w:lineRule="auto"/>
        <w:jc w:val="both"/>
        <w:rPr>
          <w:sz w:val="24"/>
          <w:szCs w:val="24"/>
          <w:lang w:val="en-GB"/>
        </w:rPr>
      </w:pPr>
    </w:p>
    <w:p w14:paraId="1AD0A4C6" w14:textId="7F83081B" w:rsidR="00F03684" w:rsidRDefault="000C07A7" w:rsidP="00054749">
      <w:pPr>
        <w:spacing w:after="0" w:line="276" w:lineRule="auto"/>
        <w:jc w:val="both"/>
        <w:rPr>
          <w:sz w:val="24"/>
          <w:szCs w:val="24"/>
          <w:lang w:val="en-GB"/>
        </w:rPr>
      </w:pPr>
      <w:r>
        <w:rPr>
          <w:sz w:val="24"/>
          <w:szCs w:val="24"/>
          <w:lang w:val="en-GB"/>
        </w:rPr>
        <w:tab/>
        <w:t>It was submitted that it is clear that the act which gave rise to the present dispute arose back in time when the Disputants first started doing civil work, constituting answering of demand of particulars and conducting civil cases. The Disputants, save for Mr Palanee, were engaged in the conduct of such civil work as from the time they were posted at the Prosecution Unit.</w:t>
      </w:r>
      <w:r w:rsidR="00F77590">
        <w:rPr>
          <w:sz w:val="24"/>
          <w:szCs w:val="24"/>
          <w:lang w:val="en-GB"/>
        </w:rPr>
        <w:t xml:space="preserve"> </w:t>
      </w:r>
      <w:r w:rsidR="00E31DB7">
        <w:rPr>
          <w:sz w:val="24"/>
          <w:szCs w:val="24"/>
          <w:lang w:val="en-GB"/>
        </w:rPr>
        <w:t xml:space="preserve">Mr Palanee only started doing civil cases when he was promoted to SLIRO in November 2018. The time of the act that gave rise to the present dispute would be over </w:t>
      </w:r>
      <w:r w:rsidR="008B7741">
        <w:rPr>
          <w:sz w:val="24"/>
          <w:szCs w:val="24"/>
          <w:lang w:val="en-GB"/>
        </w:rPr>
        <w:t>three</w:t>
      </w:r>
      <w:r w:rsidR="00E31DB7">
        <w:rPr>
          <w:sz w:val="24"/>
          <w:szCs w:val="24"/>
          <w:lang w:val="en-GB"/>
        </w:rPr>
        <w:t xml:space="preserve"> years to the date the matter was referred to the CCM on 8 February 2022</w:t>
      </w:r>
      <w:r w:rsidR="00F03684">
        <w:rPr>
          <w:sz w:val="24"/>
          <w:szCs w:val="24"/>
          <w:lang w:val="en-GB"/>
        </w:rPr>
        <w:t xml:space="preserve"> for each Disputant</w:t>
      </w:r>
      <w:r w:rsidR="00E31DB7">
        <w:rPr>
          <w:sz w:val="24"/>
          <w:szCs w:val="24"/>
          <w:lang w:val="en-GB"/>
        </w:rPr>
        <w:t>.</w:t>
      </w:r>
      <w:r>
        <w:rPr>
          <w:sz w:val="24"/>
          <w:szCs w:val="24"/>
          <w:lang w:val="en-GB"/>
        </w:rPr>
        <w:t xml:space="preserve"> </w:t>
      </w:r>
    </w:p>
    <w:p w14:paraId="38097CBC" w14:textId="77777777" w:rsidR="00F03684" w:rsidRDefault="00F03684" w:rsidP="00054749">
      <w:pPr>
        <w:spacing w:after="0" w:line="276" w:lineRule="auto"/>
        <w:jc w:val="both"/>
        <w:rPr>
          <w:sz w:val="24"/>
          <w:szCs w:val="24"/>
          <w:lang w:val="en-GB"/>
        </w:rPr>
      </w:pPr>
    </w:p>
    <w:p w14:paraId="156B286A" w14:textId="77777777" w:rsidR="00F03684" w:rsidRDefault="00F03684" w:rsidP="00054749">
      <w:pPr>
        <w:spacing w:after="0" w:line="276" w:lineRule="auto"/>
        <w:jc w:val="both"/>
        <w:rPr>
          <w:sz w:val="24"/>
          <w:szCs w:val="24"/>
          <w:lang w:val="en-GB"/>
        </w:rPr>
      </w:pPr>
    </w:p>
    <w:p w14:paraId="0A7CBBC0" w14:textId="2A4F1C28" w:rsidR="00CB1DB9" w:rsidRDefault="00F03684" w:rsidP="00054749">
      <w:pPr>
        <w:spacing w:after="0" w:line="276" w:lineRule="auto"/>
        <w:jc w:val="both"/>
        <w:rPr>
          <w:sz w:val="24"/>
          <w:szCs w:val="24"/>
          <w:lang w:val="en-GB"/>
        </w:rPr>
      </w:pPr>
      <w:r>
        <w:rPr>
          <w:sz w:val="24"/>
          <w:szCs w:val="24"/>
          <w:lang w:val="en-GB"/>
        </w:rPr>
        <w:tab/>
        <w:t>It was further submitted that the wording</w:t>
      </w:r>
      <w:r w:rsidR="008B7741">
        <w:rPr>
          <w:sz w:val="24"/>
          <w:szCs w:val="24"/>
          <w:lang w:val="en-GB"/>
        </w:rPr>
        <w:t>s</w:t>
      </w:r>
      <w:r>
        <w:rPr>
          <w:sz w:val="24"/>
          <w:szCs w:val="24"/>
          <w:lang w:val="en-GB"/>
        </w:rPr>
        <w:t xml:space="preserve"> of the definition </w:t>
      </w:r>
      <w:r w:rsidR="008B7741">
        <w:rPr>
          <w:sz w:val="24"/>
          <w:szCs w:val="24"/>
          <w:lang w:val="en-GB"/>
        </w:rPr>
        <w:t>o</w:t>
      </w:r>
      <w:r>
        <w:rPr>
          <w:sz w:val="24"/>
          <w:szCs w:val="24"/>
          <w:lang w:val="en-GB"/>
        </w:rPr>
        <w:t xml:space="preserve">f labour dispute is similar to </w:t>
      </w:r>
      <w:r w:rsidRPr="008B7741">
        <w:rPr>
          <w:i/>
          <w:iCs/>
          <w:sz w:val="24"/>
          <w:szCs w:val="24"/>
          <w:lang w:val="en-GB"/>
        </w:rPr>
        <w:t>section 4 (1)</w:t>
      </w:r>
      <w:r>
        <w:rPr>
          <w:sz w:val="24"/>
          <w:szCs w:val="24"/>
          <w:lang w:val="en-GB"/>
        </w:rPr>
        <w:t xml:space="preserve"> of the </w:t>
      </w:r>
      <w:r w:rsidRPr="008B7741">
        <w:rPr>
          <w:i/>
          <w:iCs/>
          <w:sz w:val="24"/>
          <w:szCs w:val="24"/>
          <w:lang w:val="en-GB"/>
        </w:rPr>
        <w:t>Public Officers Protection Act</w:t>
      </w:r>
      <w:r>
        <w:rPr>
          <w:sz w:val="24"/>
          <w:szCs w:val="24"/>
          <w:lang w:val="en-GB"/>
        </w:rPr>
        <w:t xml:space="preserve"> citing the case of </w:t>
      </w:r>
      <w:r w:rsidRPr="008B7741">
        <w:rPr>
          <w:i/>
          <w:iCs/>
          <w:sz w:val="24"/>
          <w:szCs w:val="24"/>
          <w:lang w:val="en-GB"/>
        </w:rPr>
        <w:t>Ramphul v The Accountant-General &amp; Ors</w:t>
      </w:r>
      <w:r>
        <w:rPr>
          <w:sz w:val="24"/>
          <w:szCs w:val="24"/>
          <w:lang w:val="en-GB"/>
        </w:rPr>
        <w:t xml:space="preserve"> [</w:t>
      </w:r>
      <w:r w:rsidRPr="008B7741">
        <w:rPr>
          <w:i/>
          <w:iCs/>
          <w:sz w:val="24"/>
          <w:szCs w:val="24"/>
          <w:lang w:val="en-GB"/>
        </w:rPr>
        <w:t>2021 SCJ 335</w:t>
      </w:r>
      <w:r>
        <w:rPr>
          <w:sz w:val="24"/>
          <w:szCs w:val="24"/>
          <w:lang w:val="en-GB"/>
        </w:rPr>
        <w:t xml:space="preserve">]. </w:t>
      </w:r>
      <w:r w:rsidR="008B7741">
        <w:rPr>
          <w:sz w:val="24"/>
          <w:szCs w:val="24"/>
          <w:lang w:val="en-GB"/>
        </w:rPr>
        <w:t>It was also submitted that a cause of action cannot be continuous</w:t>
      </w:r>
      <w:r w:rsidR="00BF79F6">
        <w:rPr>
          <w:sz w:val="24"/>
          <w:szCs w:val="24"/>
          <w:lang w:val="en-GB"/>
        </w:rPr>
        <w:t>,</w:t>
      </w:r>
      <w:r w:rsidR="008B7741">
        <w:rPr>
          <w:sz w:val="24"/>
          <w:szCs w:val="24"/>
          <w:lang w:val="en-GB"/>
        </w:rPr>
        <w:t xml:space="preserve"> </w:t>
      </w:r>
      <w:r w:rsidR="008B7741" w:rsidRPr="008B7741">
        <w:rPr>
          <w:i/>
          <w:iCs/>
          <w:sz w:val="24"/>
          <w:szCs w:val="24"/>
          <w:lang w:val="en-GB"/>
        </w:rPr>
        <w:t>Article 2271</w:t>
      </w:r>
      <w:r w:rsidR="008B7741">
        <w:rPr>
          <w:sz w:val="24"/>
          <w:szCs w:val="24"/>
          <w:lang w:val="en-GB"/>
        </w:rPr>
        <w:t xml:space="preserve"> of the </w:t>
      </w:r>
      <w:r w:rsidR="008B7741" w:rsidRPr="008B7741">
        <w:rPr>
          <w:i/>
          <w:iCs/>
          <w:sz w:val="24"/>
          <w:szCs w:val="24"/>
          <w:lang w:val="en-GB"/>
        </w:rPr>
        <w:t>Code Civil Mauricien</w:t>
      </w:r>
      <w:r w:rsidR="008B7741">
        <w:rPr>
          <w:sz w:val="24"/>
          <w:szCs w:val="24"/>
          <w:lang w:val="en-GB"/>
        </w:rPr>
        <w:t xml:space="preserve"> provid</w:t>
      </w:r>
      <w:r w:rsidR="00BF79F6">
        <w:rPr>
          <w:sz w:val="24"/>
          <w:szCs w:val="24"/>
          <w:lang w:val="en-GB"/>
        </w:rPr>
        <w:t>ing</w:t>
      </w:r>
      <w:r w:rsidR="008B7741">
        <w:rPr>
          <w:sz w:val="24"/>
          <w:szCs w:val="24"/>
          <w:lang w:val="en-GB"/>
        </w:rPr>
        <w:t>: ‘</w:t>
      </w:r>
      <w:r w:rsidR="008B7741" w:rsidRPr="00CB1DB9">
        <w:rPr>
          <w:i/>
          <w:iCs/>
          <w:sz w:val="24"/>
          <w:szCs w:val="24"/>
          <w:lang w:val="en-GB"/>
        </w:rPr>
        <w:t>Le délai de prescription court à compter du jour ou le droit d’action a pris naissance</w:t>
      </w:r>
      <w:r w:rsidR="008B7741">
        <w:rPr>
          <w:sz w:val="24"/>
          <w:szCs w:val="24"/>
          <w:lang w:val="en-GB"/>
        </w:rPr>
        <w:t xml:space="preserve">’. </w:t>
      </w:r>
    </w:p>
    <w:p w14:paraId="7A67903A" w14:textId="77777777" w:rsidR="00CB1DB9" w:rsidRDefault="00CB1DB9" w:rsidP="00054749">
      <w:pPr>
        <w:spacing w:after="0" w:line="276" w:lineRule="auto"/>
        <w:jc w:val="both"/>
        <w:rPr>
          <w:sz w:val="24"/>
          <w:szCs w:val="24"/>
          <w:lang w:val="en-GB"/>
        </w:rPr>
      </w:pPr>
    </w:p>
    <w:p w14:paraId="2AB0AE3F" w14:textId="77777777" w:rsidR="00CB1DB9" w:rsidRDefault="00CB1DB9" w:rsidP="00054749">
      <w:pPr>
        <w:spacing w:after="0" w:line="276" w:lineRule="auto"/>
        <w:jc w:val="both"/>
        <w:rPr>
          <w:sz w:val="24"/>
          <w:szCs w:val="24"/>
          <w:lang w:val="en-GB"/>
        </w:rPr>
      </w:pPr>
    </w:p>
    <w:p w14:paraId="77C3EA5A" w14:textId="7D5379D4" w:rsidR="003D66D9" w:rsidRDefault="00CB1DB9" w:rsidP="00054749">
      <w:pPr>
        <w:spacing w:after="0" w:line="276" w:lineRule="auto"/>
        <w:jc w:val="both"/>
        <w:rPr>
          <w:sz w:val="24"/>
          <w:szCs w:val="24"/>
          <w:lang w:val="en-GB"/>
        </w:rPr>
      </w:pPr>
      <w:r>
        <w:rPr>
          <w:sz w:val="24"/>
          <w:szCs w:val="24"/>
          <w:lang w:val="en-GB"/>
        </w:rPr>
        <w:tab/>
        <w:t xml:space="preserve">Learned Counsel for the Disputants has also put in written submissions in relation to preliminary issue of delay. It has notably been submitted that one cannot ignore the reality that the Disputants are performing duties outside their scheme of service; in any event, Mr Palanee joined the Prosecution Unit in 2017 but was assigned the conduct of civil cases as from end of 2018, starting to conduct as from 18 August. It was submitted that the issue of delay cannot bar the Disputants from proceeding with the case as conducting civil cases is an ongoing process; Mr Palanee had already reported a grievance since 19 October 2021; and the present case has arisen because of ever increasing workload. The Disputants cannot be prevented from claiming that the Respondent has been acting in breach of the conditions of the scheme of service referring to </w:t>
      </w:r>
      <w:r w:rsidRPr="00CB1DB9">
        <w:rPr>
          <w:i/>
          <w:iCs/>
          <w:sz w:val="24"/>
          <w:szCs w:val="24"/>
          <w:lang w:val="en-GB"/>
        </w:rPr>
        <w:t>Agathe &amp; Ors and State of Mauritius &amp; Ors</w:t>
      </w:r>
      <w:r>
        <w:rPr>
          <w:sz w:val="24"/>
          <w:szCs w:val="24"/>
          <w:lang w:val="en-GB"/>
        </w:rPr>
        <w:t xml:space="preserve"> (</w:t>
      </w:r>
      <w:r w:rsidRPr="00CB1DB9">
        <w:rPr>
          <w:i/>
          <w:iCs/>
          <w:sz w:val="24"/>
          <w:szCs w:val="24"/>
          <w:lang w:val="en-GB"/>
        </w:rPr>
        <w:t>ERT/RN 107/20 – 135/20</w:t>
      </w:r>
      <w:r>
        <w:rPr>
          <w:sz w:val="24"/>
          <w:szCs w:val="24"/>
          <w:lang w:val="en-GB"/>
        </w:rPr>
        <w:t xml:space="preserve">). It was also submitted that Disputant Mr Palanee’s complaint is well within delay.   </w:t>
      </w:r>
      <w:r w:rsidR="008B7741">
        <w:rPr>
          <w:sz w:val="24"/>
          <w:szCs w:val="24"/>
          <w:lang w:val="en-GB"/>
        </w:rPr>
        <w:t xml:space="preserve"> </w:t>
      </w:r>
      <w:r w:rsidR="000C07A7">
        <w:rPr>
          <w:sz w:val="24"/>
          <w:szCs w:val="24"/>
          <w:lang w:val="en-GB"/>
        </w:rPr>
        <w:t xml:space="preserve">  </w:t>
      </w:r>
      <w:r w:rsidR="00C36FDD">
        <w:rPr>
          <w:sz w:val="24"/>
          <w:szCs w:val="24"/>
          <w:lang w:val="en-GB"/>
        </w:rPr>
        <w:t xml:space="preserve">    </w:t>
      </w:r>
    </w:p>
    <w:p w14:paraId="2D9E1733" w14:textId="2039EC8E" w:rsidR="00C9392C" w:rsidRDefault="00C9392C" w:rsidP="00054749">
      <w:pPr>
        <w:spacing w:after="0" w:line="276" w:lineRule="auto"/>
        <w:jc w:val="both"/>
        <w:rPr>
          <w:sz w:val="24"/>
          <w:szCs w:val="24"/>
          <w:lang w:val="en-GB"/>
        </w:rPr>
      </w:pPr>
    </w:p>
    <w:p w14:paraId="6934C67F" w14:textId="28AFD7D8" w:rsidR="00AE72B0" w:rsidRDefault="00AE72B0" w:rsidP="00054749">
      <w:pPr>
        <w:spacing w:after="0" w:line="276" w:lineRule="auto"/>
        <w:jc w:val="both"/>
        <w:rPr>
          <w:sz w:val="24"/>
          <w:szCs w:val="24"/>
          <w:lang w:val="en-GB"/>
        </w:rPr>
      </w:pPr>
    </w:p>
    <w:p w14:paraId="3DE3AC93" w14:textId="496C6606" w:rsidR="00895CC4" w:rsidRDefault="00AE72B0" w:rsidP="00895CC4">
      <w:pPr>
        <w:spacing w:after="0" w:line="276" w:lineRule="auto"/>
        <w:jc w:val="both"/>
        <w:rPr>
          <w:sz w:val="24"/>
          <w:szCs w:val="24"/>
          <w:lang w:val="en-GB"/>
        </w:rPr>
      </w:pPr>
      <w:r>
        <w:rPr>
          <w:sz w:val="24"/>
          <w:szCs w:val="24"/>
          <w:lang w:val="en-GB"/>
        </w:rPr>
        <w:tab/>
        <w:t xml:space="preserve">As per the preliminary objection raised by the Respondent, </w:t>
      </w:r>
      <w:r w:rsidR="00831758">
        <w:rPr>
          <w:sz w:val="24"/>
          <w:szCs w:val="24"/>
          <w:lang w:val="en-GB"/>
        </w:rPr>
        <w:t xml:space="preserve">it has been averred that </w:t>
      </w:r>
      <w:r>
        <w:rPr>
          <w:sz w:val="24"/>
          <w:szCs w:val="24"/>
          <w:lang w:val="en-GB"/>
        </w:rPr>
        <w:t xml:space="preserve">the Tribunal has no jurisdiction to hear the present matter as the Terms of Reference, as couched, do not constitute a labour dispute as </w:t>
      </w:r>
      <w:r w:rsidR="00895CC4">
        <w:rPr>
          <w:sz w:val="24"/>
          <w:szCs w:val="24"/>
          <w:lang w:val="en-GB"/>
        </w:rPr>
        <w:t>defined</w:t>
      </w:r>
      <w:r>
        <w:rPr>
          <w:sz w:val="24"/>
          <w:szCs w:val="24"/>
          <w:lang w:val="en-GB"/>
        </w:rPr>
        <w:t xml:space="preserve"> under </w:t>
      </w:r>
      <w:r w:rsidRPr="00895CC4">
        <w:rPr>
          <w:i/>
          <w:iCs/>
          <w:sz w:val="24"/>
          <w:szCs w:val="24"/>
          <w:lang w:val="en-GB"/>
        </w:rPr>
        <w:t>section 2</w:t>
      </w:r>
      <w:r>
        <w:rPr>
          <w:sz w:val="24"/>
          <w:szCs w:val="24"/>
          <w:lang w:val="en-GB"/>
        </w:rPr>
        <w:t xml:space="preserve"> of the </w:t>
      </w:r>
      <w:r w:rsidRPr="00895CC4">
        <w:rPr>
          <w:i/>
          <w:iCs/>
          <w:sz w:val="24"/>
          <w:szCs w:val="24"/>
          <w:lang w:val="en-GB"/>
        </w:rPr>
        <w:t>Act</w:t>
      </w:r>
      <w:r w:rsidR="00895CC4">
        <w:rPr>
          <w:sz w:val="24"/>
          <w:szCs w:val="24"/>
          <w:lang w:val="en-GB"/>
        </w:rPr>
        <w:t xml:space="preserve"> as the dispute has bee</w:t>
      </w:r>
      <w:r w:rsidR="00831758">
        <w:rPr>
          <w:sz w:val="24"/>
          <w:szCs w:val="24"/>
          <w:lang w:val="en-GB"/>
        </w:rPr>
        <w:t>n</w:t>
      </w:r>
      <w:r w:rsidR="00895CC4">
        <w:rPr>
          <w:sz w:val="24"/>
          <w:szCs w:val="24"/>
          <w:lang w:val="en-GB"/>
        </w:rPr>
        <w:t xml:space="preserve"> </w:t>
      </w:r>
      <w:r w:rsidR="00895CC4">
        <w:rPr>
          <w:sz w:val="24"/>
          <w:szCs w:val="24"/>
          <w:lang w:val="en-GB"/>
        </w:rPr>
        <w:lastRenderedPageBreak/>
        <w:t xml:space="preserve">reported outside the delay of three years and is therefore excluded from the definition of a labour dispute. It is clear that the Respondent is relying on </w:t>
      </w:r>
      <w:r w:rsidR="00895CC4" w:rsidRPr="004B079C">
        <w:rPr>
          <w:i/>
          <w:iCs/>
          <w:sz w:val="24"/>
          <w:szCs w:val="24"/>
          <w:lang w:val="en-GB"/>
        </w:rPr>
        <w:t>subparagraph (c)</w:t>
      </w:r>
      <w:r w:rsidR="00895CC4">
        <w:rPr>
          <w:sz w:val="24"/>
          <w:szCs w:val="24"/>
          <w:lang w:val="en-GB"/>
        </w:rPr>
        <w:t xml:space="preserve"> of the definition of a labour dispute under </w:t>
      </w:r>
      <w:r w:rsidR="00895CC4" w:rsidRPr="00831758">
        <w:rPr>
          <w:i/>
          <w:iCs/>
          <w:sz w:val="24"/>
          <w:szCs w:val="24"/>
          <w:lang w:val="en-GB"/>
        </w:rPr>
        <w:t>section 2</w:t>
      </w:r>
      <w:r w:rsidR="00895CC4">
        <w:rPr>
          <w:sz w:val="24"/>
          <w:szCs w:val="24"/>
          <w:lang w:val="en-GB"/>
        </w:rPr>
        <w:t xml:space="preserve"> of the </w:t>
      </w:r>
      <w:r w:rsidR="00895CC4" w:rsidRPr="00831758">
        <w:rPr>
          <w:i/>
          <w:iCs/>
          <w:sz w:val="24"/>
          <w:szCs w:val="24"/>
          <w:lang w:val="en-GB"/>
        </w:rPr>
        <w:t>Act</w:t>
      </w:r>
      <w:r w:rsidR="00895CC4">
        <w:rPr>
          <w:sz w:val="24"/>
          <w:szCs w:val="24"/>
          <w:lang w:val="en-GB"/>
        </w:rPr>
        <w:t>. This provides as follows:</w:t>
      </w:r>
    </w:p>
    <w:p w14:paraId="64924B16" w14:textId="1E81A211" w:rsidR="00895CC4" w:rsidRPr="007D13FC" w:rsidRDefault="00895CC4" w:rsidP="00895CC4">
      <w:pPr>
        <w:spacing w:after="0" w:line="276" w:lineRule="auto"/>
        <w:ind w:right="996"/>
        <w:jc w:val="both"/>
        <w:rPr>
          <w:i/>
          <w:lang w:val="en-GB"/>
        </w:rPr>
      </w:pPr>
      <w:bookmarkStart w:id="1" w:name="_Hlk177045331"/>
    </w:p>
    <w:p w14:paraId="5B577A56" w14:textId="77777777" w:rsidR="00895CC4" w:rsidRPr="007D13FC" w:rsidRDefault="00895CC4" w:rsidP="00895CC4">
      <w:pPr>
        <w:spacing w:after="0" w:line="276" w:lineRule="auto"/>
        <w:ind w:right="996"/>
        <w:jc w:val="both"/>
        <w:rPr>
          <w:b/>
          <w:i/>
          <w:lang w:val="en-GB"/>
        </w:rPr>
      </w:pPr>
      <w:r w:rsidRPr="007D13FC">
        <w:rPr>
          <w:i/>
          <w:lang w:val="en-GB"/>
        </w:rPr>
        <w:tab/>
      </w:r>
      <w:r w:rsidRPr="007D13FC">
        <w:rPr>
          <w:b/>
          <w:i/>
          <w:lang w:val="en-GB"/>
        </w:rPr>
        <w:t>2.</w:t>
      </w:r>
      <w:r w:rsidRPr="007D13FC">
        <w:rPr>
          <w:b/>
          <w:i/>
          <w:lang w:val="en-GB"/>
        </w:rPr>
        <w:tab/>
        <w:t>Interpretation</w:t>
      </w:r>
    </w:p>
    <w:p w14:paraId="45FD0BEF" w14:textId="77777777" w:rsidR="00895CC4" w:rsidRPr="007D13FC" w:rsidRDefault="00895CC4" w:rsidP="00895CC4">
      <w:pPr>
        <w:spacing w:after="0" w:line="276" w:lineRule="auto"/>
        <w:ind w:right="996"/>
        <w:jc w:val="both"/>
        <w:rPr>
          <w:i/>
          <w:lang w:val="en-GB"/>
        </w:rPr>
      </w:pPr>
      <w:r w:rsidRPr="007D13FC">
        <w:rPr>
          <w:i/>
          <w:lang w:val="en-GB"/>
        </w:rPr>
        <w:tab/>
      </w:r>
      <w:r w:rsidRPr="007D13FC">
        <w:rPr>
          <w:i/>
          <w:lang w:val="en-GB"/>
        </w:rPr>
        <w:tab/>
        <w:t>…</w:t>
      </w:r>
    </w:p>
    <w:p w14:paraId="17BFAFBC" w14:textId="77777777" w:rsidR="00895CC4" w:rsidRPr="007D13FC" w:rsidRDefault="00895CC4" w:rsidP="00895CC4">
      <w:pPr>
        <w:spacing w:after="0" w:line="276" w:lineRule="auto"/>
        <w:ind w:left="720" w:right="996" w:firstLine="720"/>
        <w:jc w:val="both"/>
        <w:rPr>
          <w:i/>
        </w:rPr>
      </w:pPr>
    </w:p>
    <w:p w14:paraId="2FC585F5" w14:textId="77777777" w:rsidR="00895CC4" w:rsidRPr="007D13FC" w:rsidRDefault="00895CC4" w:rsidP="00895CC4">
      <w:pPr>
        <w:spacing w:after="0" w:line="276" w:lineRule="auto"/>
        <w:ind w:left="720" w:right="996" w:firstLine="720"/>
        <w:jc w:val="both"/>
        <w:rPr>
          <w:i/>
        </w:rPr>
      </w:pPr>
      <w:r w:rsidRPr="007D13FC">
        <w:rPr>
          <w:i/>
        </w:rPr>
        <w:t xml:space="preserve">“labour dispute” – </w:t>
      </w:r>
    </w:p>
    <w:p w14:paraId="47B0C67E" w14:textId="77777777" w:rsidR="00895CC4" w:rsidRPr="007D13FC" w:rsidRDefault="00895CC4" w:rsidP="00895CC4">
      <w:pPr>
        <w:spacing w:after="0" w:line="276" w:lineRule="auto"/>
        <w:ind w:left="720" w:right="996" w:firstLine="720"/>
        <w:jc w:val="both"/>
        <w:rPr>
          <w:i/>
        </w:rPr>
      </w:pPr>
      <w:r w:rsidRPr="007D13FC">
        <w:rPr>
          <w:i/>
        </w:rPr>
        <w:t xml:space="preserve">… </w:t>
      </w:r>
    </w:p>
    <w:p w14:paraId="63BBBC58" w14:textId="77777777" w:rsidR="00895CC4" w:rsidRPr="007D13FC" w:rsidRDefault="00895CC4" w:rsidP="00895CC4">
      <w:pPr>
        <w:spacing w:after="0" w:line="276" w:lineRule="auto"/>
        <w:ind w:left="1440" w:right="996"/>
        <w:jc w:val="both"/>
        <w:rPr>
          <w:i/>
          <w:lang w:val="en-GB"/>
        </w:rPr>
      </w:pPr>
      <w:r w:rsidRPr="007D13FC">
        <w:rPr>
          <w:i/>
        </w:rPr>
        <w:t>(c) does not include a dispute that is reported more than 3 years after the act or omission that gave rise to the dispute;</w:t>
      </w:r>
    </w:p>
    <w:bookmarkEnd w:id="1"/>
    <w:p w14:paraId="34355D60" w14:textId="77777777" w:rsidR="00895CC4" w:rsidRPr="00895CC4" w:rsidRDefault="00895CC4" w:rsidP="00895CC4">
      <w:pPr>
        <w:spacing w:after="0" w:line="276" w:lineRule="auto"/>
        <w:jc w:val="both"/>
        <w:rPr>
          <w:sz w:val="24"/>
          <w:szCs w:val="24"/>
          <w:lang w:val="en-GB"/>
        </w:rPr>
      </w:pPr>
    </w:p>
    <w:p w14:paraId="7E4C0ACE" w14:textId="77777777" w:rsidR="00895CC4" w:rsidRPr="00895CC4" w:rsidRDefault="00895CC4" w:rsidP="00895CC4">
      <w:pPr>
        <w:spacing w:after="0" w:line="276" w:lineRule="auto"/>
        <w:jc w:val="both"/>
        <w:rPr>
          <w:sz w:val="24"/>
          <w:szCs w:val="24"/>
          <w:lang w:val="en-GB"/>
        </w:rPr>
      </w:pPr>
    </w:p>
    <w:p w14:paraId="4647865C" w14:textId="3B720C57" w:rsidR="00895CC4" w:rsidRDefault="00895CC4" w:rsidP="00895CC4">
      <w:pPr>
        <w:spacing w:after="0" w:line="276" w:lineRule="auto"/>
        <w:jc w:val="both"/>
        <w:rPr>
          <w:sz w:val="23"/>
          <w:szCs w:val="23"/>
          <w:lang w:val="en-GB"/>
        </w:rPr>
      </w:pPr>
      <w:r>
        <w:rPr>
          <w:sz w:val="23"/>
          <w:szCs w:val="23"/>
          <w:lang w:val="en-GB"/>
        </w:rPr>
        <w:tab/>
      </w:r>
      <w:bookmarkStart w:id="2" w:name="_Hlk177045398"/>
      <w:r>
        <w:rPr>
          <w:sz w:val="24"/>
          <w:szCs w:val="24"/>
          <w:lang w:val="en-GB"/>
        </w:rPr>
        <w:t>The following can be</w:t>
      </w:r>
      <w:r w:rsidRPr="00895CC4">
        <w:rPr>
          <w:sz w:val="24"/>
          <w:szCs w:val="24"/>
          <w:lang w:val="en-GB"/>
        </w:rPr>
        <w:t xml:space="preserve"> note</w:t>
      </w:r>
      <w:r>
        <w:rPr>
          <w:sz w:val="24"/>
          <w:szCs w:val="24"/>
          <w:lang w:val="en-GB"/>
        </w:rPr>
        <w:t>d from</w:t>
      </w:r>
      <w:r w:rsidRPr="00895CC4">
        <w:rPr>
          <w:sz w:val="24"/>
          <w:szCs w:val="24"/>
          <w:lang w:val="en-GB"/>
        </w:rPr>
        <w:t xml:space="preserve"> what the Supreme Court stated in the relation to this</w:t>
      </w:r>
      <w:r w:rsidR="00831758">
        <w:rPr>
          <w:sz w:val="24"/>
          <w:szCs w:val="24"/>
          <w:lang w:val="en-GB"/>
        </w:rPr>
        <w:t xml:space="preserve"> particular</w:t>
      </w:r>
      <w:r w:rsidRPr="00895CC4">
        <w:rPr>
          <w:sz w:val="24"/>
          <w:szCs w:val="24"/>
          <w:lang w:val="en-GB"/>
        </w:rPr>
        <w:t xml:space="preserve"> provision in the matter of </w:t>
      </w:r>
      <w:r w:rsidRPr="00895CC4">
        <w:rPr>
          <w:i/>
          <w:sz w:val="24"/>
          <w:szCs w:val="24"/>
          <w:lang w:val="en-GB"/>
        </w:rPr>
        <w:t>Ramyead-Banymandhub</w:t>
      </w:r>
      <w:r w:rsidRPr="00895CC4">
        <w:rPr>
          <w:sz w:val="24"/>
          <w:szCs w:val="24"/>
          <w:lang w:val="en-GB"/>
        </w:rPr>
        <w:t xml:space="preserve"> (</w:t>
      </w:r>
      <w:r w:rsidRPr="00895CC4">
        <w:rPr>
          <w:i/>
          <w:sz w:val="24"/>
          <w:szCs w:val="24"/>
          <w:lang w:val="en-GB"/>
        </w:rPr>
        <w:t>supra</w:t>
      </w:r>
      <w:r w:rsidRPr="00895CC4">
        <w:rPr>
          <w:sz w:val="24"/>
          <w:szCs w:val="24"/>
          <w:lang w:val="en-GB"/>
        </w:rPr>
        <w:t>):</w:t>
      </w:r>
    </w:p>
    <w:p w14:paraId="40FA4546" w14:textId="77777777" w:rsidR="00895CC4" w:rsidRDefault="00895CC4" w:rsidP="00895CC4">
      <w:pPr>
        <w:spacing w:after="0" w:line="276" w:lineRule="auto"/>
        <w:jc w:val="both"/>
        <w:rPr>
          <w:szCs w:val="23"/>
          <w:lang w:val="en-GB"/>
        </w:rPr>
      </w:pPr>
    </w:p>
    <w:p w14:paraId="5C405DB4" w14:textId="77777777" w:rsidR="00895CC4" w:rsidRDefault="00895CC4" w:rsidP="00895CC4">
      <w:pPr>
        <w:spacing w:after="0" w:line="276" w:lineRule="auto"/>
        <w:ind w:left="720" w:right="996"/>
        <w:jc w:val="both"/>
        <w:rPr>
          <w:i/>
          <w:szCs w:val="23"/>
        </w:rPr>
      </w:pPr>
      <w:r>
        <w:rPr>
          <w:i/>
          <w:szCs w:val="23"/>
        </w:rPr>
        <w:t xml:space="preserve">Whilst considering the nature of the objections raised by the co-respondent, the Tribunal was therefore first called upon to spell out the act or omission which triggered the applicant’s labour dispute and to then determine at what point in time such act or omission took place. This is in line with the provisions of article 2271 of the Code Civil which provides as follows: </w:t>
      </w:r>
    </w:p>
    <w:p w14:paraId="2C57A2FA" w14:textId="77777777" w:rsidR="00895CC4" w:rsidRDefault="00895CC4" w:rsidP="00895CC4">
      <w:pPr>
        <w:spacing w:after="0" w:line="276" w:lineRule="auto"/>
        <w:ind w:left="720" w:right="996"/>
        <w:jc w:val="both"/>
        <w:rPr>
          <w:i/>
          <w:szCs w:val="23"/>
        </w:rPr>
      </w:pPr>
    </w:p>
    <w:p w14:paraId="39140978" w14:textId="77777777" w:rsidR="00895CC4" w:rsidRDefault="00895CC4" w:rsidP="00895CC4">
      <w:pPr>
        <w:spacing w:after="0" w:line="276" w:lineRule="auto"/>
        <w:ind w:left="720" w:right="996"/>
        <w:jc w:val="both"/>
        <w:rPr>
          <w:szCs w:val="23"/>
          <w:lang w:val="fr-FR"/>
        </w:rPr>
      </w:pPr>
      <w:r>
        <w:rPr>
          <w:i/>
          <w:szCs w:val="23"/>
          <w:lang w:val="fr-FR"/>
        </w:rPr>
        <w:t>“Le délai de prescription court à compter du jour ou le droit d’action a pris naissance.”</w:t>
      </w:r>
      <w:r>
        <w:rPr>
          <w:szCs w:val="23"/>
          <w:lang w:val="fr-FR"/>
        </w:rPr>
        <w:t xml:space="preserve">  </w:t>
      </w:r>
    </w:p>
    <w:p w14:paraId="50BC005B" w14:textId="77777777" w:rsidR="00895CC4" w:rsidRPr="00895CC4" w:rsidRDefault="00895CC4" w:rsidP="00895CC4">
      <w:pPr>
        <w:spacing w:after="0" w:line="276" w:lineRule="auto"/>
        <w:jc w:val="both"/>
        <w:rPr>
          <w:sz w:val="24"/>
          <w:szCs w:val="24"/>
          <w:lang w:val="fr-FR"/>
        </w:rPr>
      </w:pPr>
    </w:p>
    <w:p w14:paraId="57669300" w14:textId="77777777" w:rsidR="00895CC4" w:rsidRPr="00895CC4" w:rsidRDefault="00895CC4" w:rsidP="00895CC4">
      <w:pPr>
        <w:spacing w:after="0" w:line="276" w:lineRule="auto"/>
        <w:jc w:val="both"/>
        <w:rPr>
          <w:sz w:val="24"/>
          <w:szCs w:val="24"/>
          <w:lang w:val="fr-FR"/>
        </w:rPr>
      </w:pPr>
    </w:p>
    <w:p w14:paraId="778F9576" w14:textId="444F2151" w:rsidR="002F1876" w:rsidRPr="002F1876" w:rsidRDefault="00895CC4" w:rsidP="002F1876">
      <w:pPr>
        <w:spacing w:after="0" w:line="276" w:lineRule="auto"/>
        <w:jc w:val="both"/>
        <w:rPr>
          <w:sz w:val="24"/>
          <w:szCs w:val="24"/>
          <w:lang w:val="en-GB"/>
        </w:rPr>
      </w:pPr>
      <w:r>
        <w:rPr>
          <w:sz w:val="23"/>
          <w:szCs w:val="23"/>
          <w:lang w:val="fr-FR"/>
        </w:rPr>
        <w:tab/>
      </w:r>
      <w:r w:rsidRPr="00895CC4">
        <w:rPr>
          <w:sz w:val="24"/>
          <w:szCs w:val="24"/>
          <w:lang w:val="en-GB"/>
        </w:rPr>
        <w:t>It would therefore be incumbent on the Tribunal</w:t>
      </w:r>
      <w:r w:rsidR="002F1876">
        <w:rPr>
          <w:sz w:val="24"/>
          <w:szCs w:val="24"/>
          <w:lang w:val="en-GB"/>
        </w:rPr>
        <w:t xml:space="preserve"> </w:t>
      </w:r>
      <w:r w:rsidRPr="00895CC4">
        <w:rPr>
          <w:sz w:val="24"/>
          <w:szCs w:val="24"/>
          <w:lang w:val="en-GB"/>
        </w:rPr>
        <w:t>to identify the act or omission which has given rise to the labour dispute; and to ascertain at what point in time the act or omission took place.</w:t>
      </w:r>
      <w:r w:rsidR="002F1876">
        <w:rPr>
          <w:sz w:val="24"/>
          <w:szCs w:val="24"/>
          <w:lang w:val="en-GB"/>
        </w:rPr>
        <w:t xml:space="preserve"> </w:t>
      </w:r>
      <w:r w:rsidR="002F1876" w:rsidRPr="002F1876">
        <w:rPr>
          <w:sz w:val="24"/>
          <w:szCs w:val="24"/>
          <w:lang w:val="en-GB"/>
        </w:rPr>
        <w:t>The Tribunal is also aware that it is bound to enquire into the substance of the objection within the limits of its Terms of Reference</w:t>
      </w:r>
      <w:r w:rsidR="002F1876">
        <w:rPr>
          <w:sz w:val="24"/>
          <w:szCs w:val="24"/>
          <w:lang w:val="en-GB"/>
        </w:rPr>
        <w:t xml:space="preserve"> as may be noted</w:t>
      </w:r>
      <w:r w:rsidR="002F1876" w:rsidRPr="002F1876">
        <w:rPr>
          <w:sz w:val="24"/>
          <w:szCs w:val="24"/>
          <w:lang w:val="en-GB"/>
        </w:rPr>
        <w:t xml:space="preserve"> from the decision </w:t>
      </w:r>
      <w:r w:rsidR="002F1876">
        <w:rPr>
          <w:sz w:val="24"/>
          <w:szCs w:val="24"/>
          <w:lang w:val="en-GB"/>
        </w:rPr>
        <w:t xml:space="preserve">in </w:t>
      </w:r>
      <w:r w:rsidR="002F1876" w:rsidRPr="00895CC4">
        <w:rPr>
          <w:i/>
          <w:sz w:val="24"/>
          <w:szCs w:val="24"/>
          <w:lang w:val="en-GB"/>
        </w:rPr>
        <w:t>Ramyead-Banymandhub</w:t>
      </w:r>
      <w:r w:rsidR="002F1876" w:rsidRPr="00895CC4">
        <w:rPr>
          <w:sz w:val="24"/>
          <w:szCs w:val="24"/>
          <w:lang w:val="en-GB"/>
        </w:rPr>
        <w:t xml:space="preserve"> (</w:t>
      </w:r>
      <w:r w:rsidR="002F1876" w:rsidRPr="00895CC4">
        <w:rPr>
          <w:i/>
          <w:sz w:val="24"/>
          <w:szCs w:val="24"/>
          <w:lang w:val="en-GB"/>
        </w:rPr>
        <w:t>supra</w:t>
      </w:r>
      <w:r w:rsidR="002F1876" w:rsidRPr="00895CC4">
        <w:rPr>
          <w:sz w:val="24"/>
          <w:szCs w:val="24"/>
          <w:lang w:val="en-GB"/>
        </w:rPr>
        <w:t>)</w:t>
      </w:r>
      <w:r w:rsidR="002F1876" w:rsidRPr="002F1876">
        <w:rPr>
          <w:sz w:val="24"/>
          <w:szCs w:val="24"/>
          <w:lang w:val="en-GB"/>
        </w:rPr>
        <w:t>:</w:t>
      </w:r>
    </w:p>
    <w:p w14:paraId="5A65C79A" w14:textId="77777777" w:rsidR="002F1876" w:rsidRDefault="002F1876" w:rsidP="002F1876">
      <w:pPr>
        <w:spacing w:after="0" w:line="276" w:lineRule="auto"/>
        <w:ind w:right="996"/>
        <w:jc w:val="both"/>
        <w:rPr>
          <w:i/>
          <w:szCs w:val="23"/>
          <w:lang w:val="en-GB"/>
        </w:rPr>
      </w:pPr>
    </w:p>
    <w:p w14:paraId="0DA742FA" w14:textId="77777777" w:rsidR="002F1876" w:rsidRDefault="002F1876" w:rsidP="002F1876">
      <w:pPr>
        <w:spacing w:after="0" w:line="276" w:lineRule="auto"/>
        <w:ind w:left="720" w:right="996"/>
        <w:jc w:val="both"/>
        <w:rPr>
          <w:i/>
          <w:szCs w:val="23"/>
          <w:lang w:val="en-GB"/>
        </w:rPr>
      </w:pPr>
      <w:r>
        <w:rPr>
          <w:i/>
          <w:szCs w:val="23"/>
          <w:lang w:val="en-GB"/>
        </w:rPr>
        <w:t>The Tribunal therefore had the duty to enquire into the “substance” of the arguments put forward by the parties with regard to the objections raised by the co-respondent, and it could only adjudicate on these objections within the limits of its terms of reference.</w:t>
      </w:r>
    </w:p>
    <w:p w14:paraId="1888A54F" w14:textId="64C1371A" w:rsidR="00895CC4" w:rsidRPr="007D13FC" w:rsidRDefault="00895CC4" w:rsidP="00895CC4">
      <w:pPr>
        <w:spacing w:after="0" w:line="276" w:lineRule="auto"/>
        <w:jc w:val="both"/>
        <w:rPr>
          <w:sz w:val="24"/>
          <w:szCs w:val="24"/>
          <w:lang w:val="en-GB"/>
        </w:rPr>
      </w:pPr>
    </w:p>
    <w:p w14:paraId="21813345" w14:textId="77777777" w:rsidR="00895CC4" w:rsidRDefault="00895CC4" w:rsidP="00895CC4">
      <w:pPr>
        <w:spacing w:after="0" w:line="276" w:lineRule="auto"/>
        <w:jc w:val="both"/>
        <w:rPr>
          <w:sz w:val="24"/>
          <w:szCs w:val="24"/>
          <w:lang w:val="en-GB"/>
        </w:rPr>
      </w:pPr>
    </w:p>
    <w:p w14:paraId="7C0DB3EE" w14:textId="44CDD03A" w:rsidR="002C12E9" w:rsidRDefault="002F1876" w:rsidP="00895CC4">
      <w:pPr>
        <w:spacing w:after="0" w:line="276" w:lineRule="auto"/>
        <w:jc w:val="both"/>
        <w:rPr>
          <w:sz w:val="24"/>
          <w:szCs w:val="24"/>
          <w:lang w:val="en-GB"/>
        </w:rPr>
      </w:pPr>
      <w:r>
        <w:rPr>
          <w:sz w:val="24"/>
          <w:szCs w:val="24"/>
          <w:lang w:val="en-GB"/>
        </w:rPr>
        <w:tab/>
      </w:r>
      <w:r w:rsidR="007470C1">
        <w:rPr>
          <w:sz w:val="24"/>
          <w:szCs w:val="24"/>
          <w:lang w:val="en-GB"/>
        </w:rPr>
        <w:t>As per the Terms of the Reference of the dispute,</w:t>
      </w:r>
      <w:bookmarkEnd w:id="2"/>
      <w:r w:rsidR="007470C1">
        <w:rPr>
          <w:sz w:val="24"/>
          <w:szCs w:val="24"/>
          <w:lang w:val="en-GB"/>
        </w:rPr>
        <w:t xml:space="preserve"> the acts the Disputants are complaining of are</w:t>
      </w:r>
      <w:r w:rsidR="00831758">
        <w:rPr>
          <w:sz w:val="24"/>
          <w:szCs w:val="24"/>
          <w:lang w:val="en-GB"/>
        </w:rPr>
        <w:t xml:space="preserve"> the</w:t>
      </w:r>
      <w:r w:rsidR="007470C1">
        <w:rPr>
          <w:sz w:val="24"/>
          <w:szCs w:val="24"/>
          <w:lang w:val="en-GB"/>
        </w:rPr>
        <w:t xml:space="preserve"> conducting</w:t>
      </w:r>
      <w:r w:rsidR="00831758">
        <w:rPr>
          <w:sz w:val="24"/>
          <w:szCs w:val="24"/>
          <w:lang w:val="en-GB"/>
        </w:rPr>
        <w:t xml:space="preserve"> of</w:t>
      </w:r>
      <w:r w:rsidR="007470C1">
        <w:rPr>
          <w:sz w:val="24"/>
          <w:szCs w:val="24"/>
          <w:lang w:val="en-GB"/>
        </w:rPr>
        <w:t xml:space="preserve"> civil cases before the Court and answering to demand of particulars filed at the Court in addition to performing prosecution duties as per their scheme of service.</w:t>
      </w:r>
      <w:r w:rsidR="00A91E49">
        <w:rPr>
          <w:sz w:val="24"/>
          <w:szCs w:val="24"/>
          <w:lang w:val="en-GB"/>
        </w:rPr>
        <w:t xml:space="preserve"> </w:t>
      </w:r>
      <w:r w:rsidR="00831758">
        <w:rPr>
          <w:sz w:val="24"/>
          <w:szCs w:val="24"/>
          <w:lang w:val="en-GB"/>
        </w:rPr>
        <w:t xml:space="preserve">Having </w:t>
      </w:r>
      <w:r w:rsidR="00831758">
        <w:rPr>
          <w:sz w:val="24"/>
          <w:szCs w:val="24"/>
          <w:lang w:val="en-GB"/>
        </w:rPr>
        <w:lastRenderedPageBreak/>
        <w:t>identified the acts in issue, t</w:t>
      </w:r>
      <w:r w:rsidR="00A91E49">
        <w:rPr>
          <w:sz w:val="24"/>
          <w:szCs w:val="24"/>
          <w:lang w:val="en-GB"/>
        </w:rPr>
        <w:t xml:space="preserve">he Tribunal now has to ascertain </w:t>
      </w:r>
      <w:r w:rsidR="002C12E9">
        <w:rPr>
          <w:sz w:val="24"/>
          <w:szCs w:val="24"/>
          <w:lang w:val="en-GB"/>
        </w:rPr>
        <w:t>at what point in time</w:t>
      </w:r>
      <w:r w:rsidR="00A91E49">
        <w:rPr>
          <w:sz w:val="24"/>
          <w:szCs w:val="24"/>
          <w:lang w:val="en-GB"/>
        </w:rPr>
        <w:t xml:space="preserve"> did the Disputants start to conduct civil cases before the Court and answer to demand of particulars filed at the Court. </w:t>
      </w:r>
    </w:p>
    <w:p w14:paraId="4737AA39" w14:textId="77777777" w:rsidR="002C12E9" w:rsidRDefault="002C12E9" w:rsidP="00895CC4">
      <w:pPr>
        <w:spacing w:after="0" w:line="276" w:lineRule="auto"/>
        <w:jc w:val="both"/>
        <w:rPr>
          <w:sz w:val="24"/>
          <w:szCs w:val="24"/>
          <w:lang w:val="en-GB"/>
        </w:rPr>
      </w:pPr>
    </w:p>
    <w:p w14:paraId="7A6B1E35" w14:textId="77777777" w:rsidR="002C12E9" w:rsidRDefault="002C12E9" w:rsidP="00895CC4">
      <w:pPr>
        <w:spacing w:after="0" w:line="276" w:lineRule="auto"/>
        <w:jc w:val="both"/>
        <w:rPr>
          <w:sz w:val="24"/>
          <w:szCs w:val="24"/>
          <w:lang w:val="en-GB"/>
        </w:rPr>
      </w:pPr>
    </w:p>
    <w:p w14:paraId="2F5516EA" w14:textId="431A75B2" w:rsidR="00F60D3E" w:rsidRDefault="002C12E9" w:rsidP="00895CC4">
      <w:pPr>
        <w:spacing w:after="0" w:line="276" w:lineRule="auto"/>
        <w:jc w:val="both"/>
        <w:rPr>
          <w:sz w:val="24"/>
          <w:szCs w:val="24"/>
          <w:lang w:val="en-GB"/>
        </w:rPr>
      </w:pPr>
      <w:r>
        <w:rPr>
          <w:sz w:val="24"/>
          <w:szCs w:val="24"/>
          <w:lang w:val="en-GB"/>
        </w:rPr>
        <w:tab/>
        <w:t xml:space="preserve">As per the </w:t>
      </w:r>
      <w:r w:rsidR="00005FAE">
        <w:rPr>
          <w:sz w:val="24"/>
          <w:szCs w:val="24"/>
          <w:lang w:val="en-GB"/>
        </w:rPr>
        <w:t>e</w:t>
      </w:r>
      <w:r>
        <w:rPr>
          <w:sz w:val="24"/>
          <w:szCs w:val="24"/>
          <w:lang w:val="en-GB"/>
        </w:rPr>
        <w:t>vidence of Mr Khodabocus, he was fully engaged in civil work before the Court a few months after joining the Prosecution Unit on 1 October 2012. He also stated that he started to conduct civil cases in 2015</w:t>
      </w:r>
      <w:r w:rsidR="00F60D3E">
        <w:rPr>
          <w:sz w:val="24"/>
          <w:szCs w:val="24"/>
          <w:lang w:val="en-GB"/>
        </w:rPr>
        <w:t xml:space="preserve">. After a while after joining, he started to </w:t>
      </w:r>
      <w:r w:rsidR="00F60D3E" w:rsidRPr="00F60D3E">
        <w:rPr>
          <w:i/>
          <w:iCs/>
          <w:sz w:val="24"/>
          <w:szCs w:val="24"/>
          <w:lang w:val="en-GB"/>
        </w:rPr>
        <w:t>inter alia</w:t>
      </w:r>
      <w:r w:rsidR="00F60D3E">
        <w:rPr>
          <w:sz w:val="24"/>
          <w:szCs w:val="24"/>
          <w:lang w:val="en-GB"/>
        </w:rPr>
        <w:t xml:space="preserve"> answer to demand of particulars. He</w:t>
      </w:r>
      <w:r>
        <w:rPr>
          <w:sz w:val="24"/>
          <w:szCs w:val="24"/>
          <w:lang w:val="en-GB"/>
        </w:rPr>
        <w:t xml:space="preserve"> agreed that his dispute has been lodged more than three years from when the dispute first arose. He also stated that what they were doing is an ongoing process.</w:t>
      </w:r>
      <w:r w:rsidR="002C1CEE">
        <w:rPr>
          <w:sz w:val="24"/>
          <w:szCs w:val="24"/>
          <w:lang w:val="en-GB"/>
        </w:rPr>
        <w:t xml:space="preserve"> By ongoing process, he </w:t>
      </w:r>
      <w:r w:rsidR="005843AA">
        <w:rPr>
          <w:sz w:val="24"/>
          <w:szCs w:val="24"/>
          <w:lang w:val="en-GB"/>
        </w:rPr>
        <w:t xml:space="preserve">clarified, at the beginning, they were doing only small cases and only when they had complex cases did the problem arise; they were told to conduct the cases themselves and then realised that conducting civil cases is outside their duties. </w:t>
      </w:r>
    </w:p>
    <w:p w14:paraId="6DB52C72" w14:textId="5A76FC1C" w:rsidR="005843AA" w:rsidRDefault="005843AA" w:rsidP="00895CC4">
      <w:pPr>
        <w:spacing w:after="0" w:line="276" w:lineRule="auto"/>
        <w:jc w:val="both"/>
        <w:rPr>
          <w:sz w:val="24"/>
          <w:szCs w:val="24"/>
          <w:lang w:val="en-GB"/>
        </w:rPr>
      </w:pPr>
    </w:p>
    <w:p w14:paraId="21B2B130" w14:textId="5F44514E" w:rsidR="005843AA" w:rsidRDefault="005843AA" w:rsidP="00895CC4">
      <w:pPr>
        <w:spacing w:after="0" w:line="276" w:lineRule="auto"/>
        <w:jc w:val="both"/>
        <w:rPr>
          <w:sz w:val="24"/>
          <w:szCs w:val="24"/>
          <w:lang w:val="en-GB"/>
        </w:rPr>
      </w:pPr>
    </w:p>
    <w:p w14:paraId="2200BA28" w14:textId="2F78AEB4" w:rsidR="00D92BA8" w:rsidRDefault="005843AA" w:rsidP="00895CC4">
      <w:pPr>
        <w:spacing w:after="0" w:line="276" w:lineRule="auto"/>
        <w:jc w:val="both"/>
        <w:rPr>
          <w:sz w:val="24"/>
          <w:szCs w:val="24"/>
          <w:lang w:val="en-GB"/>
        </w:rPr>
      </w:pPr>
      <w:r>
        <w:rPr>
          <w:sz w:val="24"/>
          <w:szCs w:val="24"/>
          <w:lang w:val="en-GB"/>
        </w:rPr>
        <w:tab/>
        <w:t xml:space="preserve">As per the tenor of Mr Khodabocus’s evidence, it is clear that he performed the task of answering to demand of particulars shortly after he joined the Prosecution Unit in October 2012. Regarding the conducting of civil trials, </w:t>
      </w:r>
      <w:r w:rsidRPr="00831758">
        <w:rPr>
          <w:sz w:val="24"/>
          <w:szCs w:val="24"/>
          <w:lang w:val="en-GB"/>
        </w:rPr>
        <w:t xml:space="preserve">although he did state he was </w:t>
      </w:r>
      <w:r w:rsidR="00831758">
        <w:rPr>
          <w:sz w:val="24"/>
          <w:szCs w:val="24"/>
          <w:lang w:val="en-GB"/>
        </w:rPr>
        <w:t>fully engaged in civil work lodged before the Court a few months after joining</w:t>
      </w:r>
      <w:r w:rsidRPr="00831758">
        <w:rPr>
          <w:sz w:val="24"/>
          <w:szCs w:val="24"/>
          <w:lang w:val="en-GB"/>
        </w:rPr>
        <w:t>,</w:t>
      </w:r>
      <w:r>
        <w:rPr>
          <w:sz w:val="24"/>
          <w:szCs w:val="24"/>
          <w:lang w:val="en-GB"/>
        </w:rPr>
        <w:t xml:space="preserve"> he first conducted a civil trial in 2015.</w:t>
      </w:r>
      <w:r w:rsidR="00077601">
        <w:rPr>
          <w:sz w:val="24"/>
          <w:szCs w:val="24"/>
          <w:lang w:val="en-GB"/>
        </w:rPr>
        <w:t xml:space="preserve"> Although the </w:t>
      </w:r>
      <w:r w:rsidR="00B71064">
        <w:rPr>
          <w:sz w:val="24"/>
          <w:szCs w:val="24"/>
          <w:lang w:val="en-GB"/>
        </w:rPr>
        <w:t>Disputant</w:t>
      </w:r>
      <w:r w:rsidR="00077601">
        <w:rPr>
          <w:sz w:val="24"/>
          <w:szCs w:val="24"/>
          <w:lang w:val="en-GB"/>
        </w:rPr>
        <w:t xml:space="preserve"> has stated that this is an ongoing process, by this</w:t>
      </w:r>
      <w:r w:rsidR="00B71064">
        <w:rPr>
          <w:sz w:val="24"/>
          <w:szCs w:val="24"/>
          <w:lang w:val="en-GB"/>
        </w:rPr>
        <w:t xml:space="preserve"> he</w:t>
      </w:r>
      <w:r w:rsidR="00077601">
        <w:rPr>
          <w:sz w:val="24"/>
          <w:szCs w:val="24"/>
          <w:lang w:val="en-GB"/>
        </w:rPr>
        <w:t xml:space="preserve"> meant that when they were given more complex cases, the issue arose.</w:t>
      </w:r>
      <w:r>
        <w:rPr>
          <w:sz w:val="24"/>
          <w:szCs w:val="24"/>
          <w:lang w:val="en-GB"/>
        </w:rPr>
        <w:t xml:space="preserve"> Bearing in mind that the dispute </w:t>
      </w:r>
      <w:r w:rsidR="00831758">
        <w:rPr>
          <w:sz w:val="24"/>
          <w:szCs w:val="24"/>
          <w:lang w:val="en-GB"/>
        </w:rPr>
        <w:t>was</w:t>
      </w:r>
      <w:r>
        <w:rPr>
          <w:sz w:val="24"/>
          <w:szCs w:val="24"/>
          <w:lang w:val="en-GB"/>
        </w:rPr>
        <w:t xml:space="preserve"> reported on 8 February 2022</w:t>
      </w:r>
      <w:r w:rsidR="00831758">
        <w:rPr>
          <w:sz w:val="24"/>
          <w:szCs w:val="24"/>
          <w:lang w:val="en-GB"/>
        </w:rPr>
        <w:t xml:space="preserve"> to the CCM</w:t>
      </w:r>
      <w:r>
        <w:rPr>
          <w:sz w:val="24"/>
          <w:szCs w:val="24"/>
          <w:lang w:val="en-GB"/>
        </w:rPr>
        <w:t xml:space="preserve">, </w:t>
      </w:r>
      <w:r w:rsidR="00831758">
        <w:rPr>
          <w:sz w:val="24"/>
          <w:szCs w:val="24"/>
          <w:lang w:val="en-GB"/>
        </w:rPr>
        <w:t>it is clear that same</w:t>
      </w:r>
      <w:r w:rsidR="00B71ED2">
        <w:rPr>
          <w:sz w:val="24"/>
          <w:szCs w:val="24"/>
          <w:lang w:val="en-GB"/>
        </w:rPr>
        <w:t xml:space="preserve"> </w:t>
      </w:r>
      <w:r>
        <w:rPr>
          <w:sz w:val="24"/>
          <w:szCs w:val="24"/>
          <w:lang w:val="en-GB"/>
        </w:rPr>
        <w:t>ha</w:t>
      </w:r>
      <w:r w:rsidR="00B71ED2">
        <w:rPr>
          <w:sz w:val="24"/>
          <w:szCs w:val="24"/>
          <w:lang w:val="en-GB"/>
        </w:rPr>
        <w:t>s</w:t>
      </w:r>
      <w:r>
        <w:rPr>
          <w:sz w:val="24"/>
          <w:szCs w:val="24"/>
          <w:lang w:val="en-GB"/>
        </w:rPr>
        <w:t xml:space="preserve"> been reported more than three years from the date of the </w:t>
      </w:r>
      <w:r w:rsidR="00B71ED2">
        <w:rPr>
          <w:sz w:val="24"/>
          <w:szCs w:val="24"/>
          <w:lang w:val="en-GB"/>
        </w:rPr>
        <w:t xml:space="preserve">two </w:t>
      </w:r>
      <w:r>
        <w:rPr>
          <w:sz w:val="24"/>
          <w:szCs w:val="24"/>
          <w:lang w:val="en-GB"/>
        </w:rPr>
        <w:t xml:space="preserve">acts </w:t>
      </w:r>
      <w:r w:rsidR="009E0FF0">
        <w:rPr>
          <w:sz w:val="24"/>
          <w:szCs w:val="24"/>
          <w:lang w:val="en-GB"/>
        </w:rPr>
        <w:t>that</w:t>
      </w:r>
      <w:r>
        <w:rPr>
          <w:sz w:val="24"/>
          <w:szCs w:val="24"/>
          <w:lang w:val="en-GB"/>
        </w:rPr>
        <w:t xml:space="preserve"> have given rise to the dispute.</w:t>
      </w:r>
      <w:r w:rsidR="00914D25">
        <w:rPr>
          <w:sz w:val="24"/>
          <w:szCs w:val="24"/>
          <w:lang w:val="en-GB"/>
        </w:rPr>
        <w:t xml:space="preserve"> The </w:t>
      </w:r>
      <w:r w:rsidR="0095783C">
        <w:rPr>
          <w:sz w:val="24"/>
          <w:szCs w:val="24"/>
          <w:lang w:val="en-GB"/>
        </w:rPr>
        <w:t>s</w:t>
      </w:r>
      <w:r w:rsidR="00914D25">
        <w:rPr>
          <w:sz w:val="24"/>
          <w:szCs w:val="24"/>
          <w:lang w:val="en-GB"/>
        </w:rPr>
        <w:t xml:space="preserve">aid Disputant has moreover admitted to same. </w:t>
      </w:r>
    </w:p>
    <w:p w14:paraId="3A9D8196" w14:textId="77777777" w:rsidR="00D92BA8" w:rsidRDefault="00D92BA8" w:rsidP="00895CC4">
      <w:pPr>
        <w:spacing w:after="0" w:line="276" w:lineRule="auto"/>
        <w:jc w:val="both"/>
        <w:rPr>
          <w:sz w:val="24"/>
          <w:szCs w:val="24"/>
          <w:lang w:val="en-GB"/>
        </w:rPr>
      </w:pPr>
    </w:p>
    <w:p w14:paraId="4270DA00" w14:textId="77777777" w:rsidR="00D92BA8" w:rsidRDefault="00D92BA8" w:rsidP="00895CC4">
      <w:pPr>
        <w:spacing w:after="0" w:line="276" w:lineRule="auto"/>
        <w:jc w:val="both"/>
        <w:rPr>
          <w:sz w:val="24"/>
          <w:szCs w:val="24"/>
          <w:lang w:val="en-GB"/>
        </w:rPr>
      </w:pPr>
    </w:p>
    <w:p w14:paraId="16C79B5C" w14:textId="5DFFD7DE" w:rsidR="00D1207E" w:rsidRDefault="00D92BA8" w:rsidP="00895CC4">
      <w:pPr>
        <w:spacing w:after="0" w:line="276" w:lineRule="auto"/>
        <w:jc w:val="both"/>
        <w:rPr>
          <w:sz w:val="24"/>
          <w:szCs w:val="24"/>
          <w:lang w:val="en-GB"/>
        </w:rPr>
      </w:pPr>
      <w:r>
        <w:rPr>
          <w:sz w:val="24"/>
          <w:szCs w:val="24"/>
          <w:lang w:val="en-GB"/>
        </w:rPr>
        <w:tab/>
        <w:t xml:space="preserve">Regarding the evidence of Mr Palanee, </w:t>
      </w:r>
      <w:r w:rsidR="00597DD5">
        <w:rPr>
          <w:sz w:val="24"/>
          <w:szCs w:val="24"/>
          <w:lang w:val="en-GB"/>
        </w:rPr>
        <w:t>he joined the Prosecution Unit on 24 July 2017 and was promoted to SLIRO on 1 November 2018. Initially, he was posted at the Unit and</w:t>
      </w:r>
      <w:r w:rsidR="00426D91">
        <w:rPr>
          <w:sz w:val="24"/>
          <w:szCs w:val="24"/>
          <w:lang w:val="en-GB"/>
        </w:rPr>
        <w:t xml:space="preserve"> at</w:t>
      </w:r>
      <w:r w:rsidR="00597DD5">
        <w:rPr>
          <w:sz w:val="24"/>
          <w:szCs w:val="24"/>
          <w:lang w:val="en-GB"/>
        </w:rPr>
        <w:t xml:space="preserve"> the Pamplemousses Labour Office for about five months.</w:t>
      </w:r>
      <w:r w:rsidR="006A2048">
        <w:rPr>
          <w:sz w:val="24"/>
          <w:szCs w:val="24"/>
          <w:lang w:val="en-GB"/>
        </w:rPr>
        <w:t xml:space="preserve"> Since being posted to the Unit, he has been conducting Chamber cases of a civil nature. He has also answer</w:t>
      </w:r>
      <w:r w:rsidR="00A7408C">
        <w:rPr>
          <w:sz w:val="24"/>
          <w:szCs w:val="24"/>
          <w:lang w:val="en-GB"/>
        </w:rPr>
        <w:t>ed</w:t>
      </w:r>
      <w:r w:rsidR="006A2048">
        <w:rPr>
          <w:sz w:val="24"/>
          <w:szCs w:val="24"/>
          <w:lang w:val="en-GB"/>
        </w:rPr>
        <w:t xml:space="preserve"> to demand of particular</w:t>
      </w:r>
      <w:r w:rsidR="00FE3D5E">
        <w:rPr>
          <w:sz w:val="24"/>
          <w:szCs w:val="24"/>
          <w:lang w:val="en-GB"/>
        </w:rPr>
        <w:t>s</w:t>
      </w:r>
      <w:r w:rsidR="006A2048">
        <w:rPr>
          <w:sz w:val="24"/>
          <w:szCs w:val="24"/>
          <w:lang w:val="en-GB"/>
        </w:rPr>
        <w:t xml:space="preserve"> as from the end of 2018. Although he conducted a civil case on 18 August 2020, he also appeared in civil cases, at the end of 2018, which were disposed </w:t>
      </w:r>
      <w:r w:rsidR="00FE3D5E">
        <w:rPr>
          <w:sz w:val="24"/>
          <w:szCs w:val="24"/>
          <w:lang w:val="en-GB"/>
        </w:rPr>
        <w:t>and</w:t>
      </w:r>
      <w:r w:rsidR="006A2048">
        <w:rPr>
          <w:sz w:val="24"/>
          <w:szCs w:val="24"/>
          <w:lang w:val="en-GB"/>
        </w:rPr>
        <w:t xml:space="preserve"> settled. </w:t>
      </w:r>
      <w:r w:rsidR="00426D91">
        <w:rPr>
          <w:sz w:val="24"/>
          <w:szCs w:val="24"/>
          <w:lang w:val="en-GB"/>
        </w:rPr>
        <w:t>It can also be noted that the evidence of</w:t>
      </w:r>
      <w:r w:rsidR="00D1207E">
        <w:rPr>
          <w:sz w:val="24"/>
          <w:szCs w:val="24"/>
          <w:lang w:val="en-GB"/>
        </w:rPr>
        <w:t xml:space="preserve"> the Respondent’s representative</w:t>
      </w:r>
      <w:r w:rsidR="00426D91">
        <w:rPr>
          <w:sz w:val="24"/>
          <w:szCs w:val="24"/>
          <w:lang w:val="en-GB"/>
        </w:rPr>
        <w:t xml:space="preserve"> </w:t>
      </w:r>
      <w:r w:rsidR="00D1207E">
        <w:rPr>
          <w:sz w:val="24"/>
          <w:szCs w:val="24"/>
          <w:lang w:val="en-GB"/>
        </w:rPr>
        <w:t>to the effect that Disputant Mrs Imrith conducted a civil case on 3 February 2016 after having joined the Unit on 10 March 2015 has gone unrebutted.</w:t>
      </w:r>
      <w:r w:rsidR="00FF6380">
        <w:rPr>
          <w:sz w:val="24"/>
          <w:szCs w:val="24"/>
          <w:lang w:val="en-GB"/>
        </w:rPr>
        <w:t xml:space="preserve"> She too </w:t>
      </w:r>
      <w:r w:rsidR="00700EBF">
        <w:rPr>
          <w:sz w:val="24"/>
          <w:szCs w:val="24"/>
          <w:lang w:val="en-GB"/>
        </w:rPr>
        <w:t xml:space="preserve">had </w:t>
      </w:r>
      <w:r w:rsidR="00FF6380">
        <w:rPr>
          <w:sz w:val="24"/>
          <w:szCs w:val="24"/>
          <w:lang w:val="en-GB"/>
        </w:rPr>
        <w:t>reported her dispute on 8 February 2022</w:t>
      </w:r>
      <w:r w:rsidR="00700EBF">
        <w:rPr>
          <w:sz w:val="24"/>
          <w:szCs w:val="24"/>
          <w:lang w:val="en-GB"/>
        </w:rPr>
        <w:t xml:space="preserve"> to the CCM</w:t>
      </w:r>
      <w:r w:rsidR="00FF6380">
        <w:rPr>
          <w:sz w:val="24"/>
          <w:szCs w:val="24"/>
          <w:lang w:val="en-GB"/>
        </w:rPr>
        <w:t xml:space="preserve">. </w:t>
      </w:r>
      <w:r w:rsidR="00D1207E">
        <w:rPr>
          <w:sz w:val="24"/>
          <w:szCs w:val="24"/>
          <w:lang w:val="en-GB"/>
        </w:rPr>
        <w:t xml:space="preserve">   </w:t>
      </w:r>
      <w:r w:rsidR="006A2048">
        <w:rPr>
          <w:sz w:val="24"/>
          <w:szCs w:val="24"/>
          <w:lang w:val="en-GB"/>
        </w:rPr>
        <w:t xml:space="preserve"> </w:t>
      </w:r>
    </w:p>
    <w:p w14:paraId="4AE77F7D" w14:textId="77777777" w:rsidR="00D1207E" w:rsidRDefault="00D1207E" w:rsidP="00895CC4">
      <w:pPr>
        <w:spacing w:after="0" w:line="276" w:lineRule="auto"/>
        <w:jc w:val="both"/>
        <w:rPr>
          <w:sz w:val="24"/>
          <w:szCs w:val="24"/>
          <w:lang w:val="en-GB"/>
        </w:rPr>
      </w:pPr>
    </w:p>
    <w:p w14:paraId="2010ADF8" w14:textId="77777777" w:rsidR="00D1207E" w:rsidRDefault="00D1207E" w:rsidP="00895CC4">
      <w:pPr>
        <w:spacing w:after="0" w:line="276" w:lineRule="auto"/>
        <w:jc w:val="both"/>
        <w:rPr>
          <w:sz w:val="24"/>
          <w:szCs w:val="24"/>
          <w:lang w:val="en-GB"/>
        </w:rPr>
      </w:pPr>
    </w:p>
    <w:p w14:paraId="5DF1F4A2" w14:textId="70A8C09A" w:rsidR="00773CA0" w:rsidRDefault="00D1207E" w:rsidP="00895CC4">
      <w:pPr>
        <w:spacing w:after="0" w:line="276" w:lineRule="auto"/>
        <w:jc w:val="both"/>
        <w:rPr>
          <w:sz w:val="24"/>
          <w:szCs w:val="24"/>
          <w:lang w:val="en-GB"/>
        </w:rPr>
      </w:pPr>
      <w:r>
        <w:rPr>
          <w:sz w:val="24"/>
          <w:szCs w:val="24"/>
          <w:lang w:val="en-GB"/>
        </w:rPr>
        <w:lastRenderedPageBreak/>
        <w:tab/>
        <w:t>Thus, it is clear that Mr Palanee was answering to demand of particulars as from the end of</w:t>
      </w:r>
      <w:r w:rsidR="00C41E9A">
        <w:rPr>
          <w:sz w:val="24"/>
          <w:szCs w:val="24"/>
          <w:lang w:val="en-GB"/>
        </w:rPr>
        <w:t xml:space="preserve"> 2018 and has also appeared in civil cases</w:t>
      </w:r>
      <w:r w:rsidR="007658C7">
        <w:rPr>
          <w:sz w:val="24"/>
          <w:szCs w:val="24"/>
          <w:lang w:val="en-GB"/>
        </w:rPr>
        <w:t>,</w:t>
      </w:r>
      <w:r w:rsidR="007658C7" w:rsidRPr="007658C7">
        <w:rPr>
          <w:sz w:val="24"/>
          <w:szCs w:val="24"/>
          <w:lang w:val="en-GB"/>
        </w:rPr>
        <w:t xml:space="preserve"> </w:t>
      </w:r>
      <w:r w:rsidR="007658C7">
        <w:rPr>
          <w:sz w:val="24"/>
          <w:szCs w:val="24"/>
          <w:lang w:val="en-GB"/>
        </w:rPr>
        <w:t>which were either disposed or settled,</w:t>
      </w:r>
      <w:r w:rsidR="00C41E9A">
        <w:rPr>
          <w:sz w:val="24"/>
          <w:szCs w:val="24"/>
          <w:lang w:val="en-GB"/>
        </w:rPr>
        <w:t xml:space="preserve"> during the same period</w:t>
      </w:r>
      <w:r w:rsidR="007658C7">
        <w:rPr>
          <w:sz w:val="24"/>
          <w:szCs w:val="24"/>
          <w:lang w:val="en-GB"/>
        </w:rPr>
        <w:t>;</w:t>
      </w:r>
      <w:r w:rsidR="00C41E9A">
        <w:rPr>
          <w:sz w:val="24"/>
          <w:szCs w:val="24"/>
          <w:lang w:val="en-GB"/>
        </w:rPr>
        <w:t xml:space="preserve"> although h</w:t>
      </w:r>
      <w:r w:rsidR="00B966F2">
        <w:rPr>
          <w:sz w:val="24"/>
          <w:szCs w:val="24"/>
          <w:lang w:val="en-GB"/>
        </w:rPr>
        <w:t>e</w:t>
      </w:r>
      <w:r w:rsidR="00C41E9A">
        <w:rPr>
          <w:sz w:val="24"/>
          <w:szCs w:val="24"/>
          <w:lang w:val="en-GB"/>
        </w:rPr>
        <w:t xml:space="preserve"> did also conduct a civil trial as from 18 August 2020. </w:t>
      </w:r>
      <w:r w:rsidR="00B71ED2">
        <w:rPr>
          <w:sz w:val="24"/>
          <w:szCs w:val="24"/>
          <w:lang w:val="en-GB"/>
        </w:rPr>
        <w:t>I</w:t>
      </w:r>
      <w:r w:rsidR="00C41E9A">
        <w:rPr>
          <w:sz w:val="24"/>
          <w:szCs w:val="24"/>
          <w:lang w:val="en-GB"/>
        </w:rPr>
        <w:t xml:space="preserve">t is </w:t>
      </w:r>
      <w:r w:rsidR="00B71ED2">
        <w:rPr>
          <w:sz w:val="24"/>
          <w:szCs w:val="24"/>
          <w:lang w:val="en-GB"/>
        </w:rPr>
        <w:t>therefore reasonable</w:t>
      </w:r>
      <w:r w:rsidR="00C41E9A">
        <w:rPr>
          <w:sz w:val="24"/>
          <w:szCs w:val="24"/>
          <w:lang w:val="en-GB"/>
        </w:rPr>
        <w:t xml:space="preserve"> to </w:t>
      </w:r>
      <w:r w:rsidR="00B71ED2">
        <w:rPr>
          <w:sz w:val="24"/>
          <w:szCs w:val="24"/>
          <w:lang w:val="en-GB"/>
        </w:rPr>
        <w:t>say</w:t>
      </w:r>
      <w:r w:rsidR="00C41E9A">
        <w:rPr>
          <w:sz w:val="24"/>
          <w:szCs w:val="24"/>
          <w:lang w:val="en-GB"/>
        </w:rPr>
        <w:t xml:space="preserve"> that</w:t>
      </w:r>
      <w:r w:rsidR="00B71ED2">
        <w:rPr>
          <w:sz w:val="24"/>
          <w:szCs w:val="24"/>
          <w:lang w:val="en-GB"/>
        </w:rPr>
        <w:t xml:space="preserve"> </w:t>
      </w:r>
      <w:r w:rsidR="00C41E9A">
        <w:rPr>
          <w:sz w:val="24"/>
          <w:szCs w:val="24"/>
          <w:lang w:val="en-GB"/>
        </w:rPr>
        <w:t xml:space="preserve">he did conduct </w:t>
      </w:r>
      <w:r w:rsidR="00B71ED2">
        <w:rPr>
          <w:sz w:val="24"/>
          <w:szCs w:val="24"/>
          <w:lang w:val="en-GB"/>
        </w:rPr>
        <w:t>simpler civil trials at the end of 2018. Thus</w:t>
      </w:r>
      <w:r w:rsidR="000050E3">
        <w:rPr>
          <w:sz w:val="24"/>
          <w:szCs w:val="24"/>
          <w:lang w:val="en-GB"/>
        </w:rPr>
        <w:t>,</w:t>
      </w:r>
      <w:r w:rsidR="00B71ED2">
        <w:rPr>
          <w:sz w:val="24"/>
          <w:szCs w:val="24"/>
          <w:lang w:val="en-GB"/>
        </w:rPr>
        <w:t xml:space="preserve"> bearing in mind that the dispute was reported on 8 February 2022</w:t>
      </w:r>
      <w:r w:rsidR="00F02E42">
        <w:rPr>
          <w:sz w:val="24"/>
          <w:szCs w:val="24"/>
          <w:lang w:val="en-GB"/>
        </w:rPr>
        <w:t xml:space="preserve"> to the CCM</w:t>
      </w:r>
      <w:r w:rsidR="00B71ED2">
        <w:rPr>
          <w:sz w:val="24"/>
          <w:szCs w:val="24"/>
          <w:lang w:val="en-GB"/>
        </w:rPr>
        <w:t xml:space="preserve">, it is clear that </w:t>
      </w:r>
      <w:r w:rsidR="007658C7">
        <w:rPr>
          <w:sz w:val="24"/>
          <w:szCs w:val="24"/>
          <w:lang w:val="en-GB"/>
        </w:rPr>
        <w:t xml:space="preserve">same </w:t>
      </w:r>
      <w:r w:rsidR="000050E3">
        <w:rPr>
          <w:sz w:val="24"/>
          <w:szCs w:val="24"/>
          <w:lang w:val="en-GB"/>
        </w:rPr>
        <w:t xml:space="preserve">was reported more than three years after the two acts </w:t>
      </w:r>
      <w:r w:rsidR="009E0FF0">
        <w:rPr>
          <w:sz w:val="24"/>
          <w:szCs w:val="24"/>
          <w:lang w:val="en-GB"/>
        </w:rPr>
        <w:t>that</w:t>
      </w:r>
      <w:r w:rsidR="000050E3">
        <w:rPr>
          <w:sz w:val="24"/>
          <w:szCs w:val="24"/>
          <w:lang w:val="en-GB"/>
        </w:rPr>
        <w:t xml:space="preserve"> have given rise to </w:t>
      </w:r>
      <w:r w:rsidR="007658C7">
        <w:rPr>
          <w:sz w:val="24"/>
          <w:szCs w:val="24"/>
          <w:lang w:val="en-GB"/>
        </w:rPr>
        <w:t>the dispute</w:t>
      </w:r>
      <w:r w:rsidR="000050E3">
        <w:rPr>
          <w:sz w:val="24"/>
          <w:szCs w:val="24"/>
          <w:lang w:val="en-GB"/>
        </w:rPr>
        <w:t>.</w:t>
      </w:r>
      <w:r w:rsidR="00773CA0">
        <w:rPr>
          <w:sz w:val="24"/>
          <w:szCs w:val="24"/>
          <w:lang w:val="en-GB"/>
        </w:rPr>
        <w:t xml:space="preserve"> </w:t>
      </w:r>
      <w:r w:rsidR="007658C7">
        <w:rPr>
          <w:sz w:val="24"/>
          <w:szCs w:val="24"/>
          <w:lang w:val="en-GB"/>
        </w:rPr>
        <w:t xml:space="preserve">Likewise, </w:t>
      </w:r>
      <w:r w:rsidR="00773CA0">
        <w:rPr>
          <w:sz w:val="24"/>
          <w:szCs w:val="24"/>
          <w:lang w:val="en-GB"/>
        </w:rPr>
        <w:t xml:space="preserve">same is also true </w:t>
      </w:r>
      <w:r w:rsidR="005B3AB7">
        <w:rPr>
          <w:sz w:val="24"/>
          <w:szCs w:val="24"/>
          <w:lang w:val="en-GB"/>
        </w:rPr>
        <w:t>for</w:t>
      </w:r>
      <w:r w:rsidR="00773CA0">
        <w:rPr>
          <w:sz w:val="24"/>
          <w:szCs w:val="24"/>
          <w:lang w:val="en-GB"/>
        </w:rPr>
        <w:t xml:space="preserve"> Mrs Imrit </w:t>
      </w:r>
      <w:r w:rsidR="00B966F2">
        <w:rPr>
          <w:sz w:val="24"/>
          <w:szCs w:val="24"/>
          <w:lang w:val="en-GB"/>
        </w:rPr>
        <w:t>regarding</w:t>
      </w:r>
      <w:r w:rsidR="00773CA0">
        <w:rPr>
          <w:sz w:val="24"/>
          <w:szCs w:val="24"/>
          <w:lang w:val="en-GB"/>
        </w:rPr>
        <w:t xml:space="preserve"> conduct of civil trials. </w:t>
      </w:r>
    </w:p>
    <w:p w14:paraId="6CA88A25" w14:textId="5697FFC5" w:rsidR="00773CA0" w:rsidRDefault="00773CA0" w:rsidP="00895CC4">
      <w:pPr>
        <w:spacing w:after="0" w:line="276" w:lineRule="auto"/>
        <w:jc w:val="both"/>
        <w:rPr>
          <w:sz w:val="24"/>
          <w:szCs w:val="24"/>
          <w:lang w:val="en-GB"/>
        </w:rPr>
      </w:pPr>
    </w:p>
    <w:p w14:paraId="203C0302" w14:textId="394C206B" w:rsidR="00F02E42" w:rsidRDefault="00F02E42" w:rsidP="00895CC4">
      <w:pPr>
        <w:spacing w:after="0" w:line="276" w:lineRule="auto"/>
        <w:jc w:val="both"/>
        <w:rPr>
          <w:sz w:val="24"/>
          <w:szCs w:val="24"/>
          <w:lang w:val="en-GB"/>
        </w:rPr>
      </w:pPr>
    </w:p>
    <w:p w14:paraId="11D53D45" w14:textId="0BF9D092" w:rsidR="00C145C4" w:rsidRDefault="00F02E42" w:rsidP="00895CC4">
      <w:pPr>
        <w:spacing w:after="0" w:line="276" w:lineRule="auto"/>
        <w:jc w:val="both"/>
        <w:rPr>
          <w:sz w:val="24"/>
          <w:szCs w:val="24"/>
          <w:lang w:val="en-GB"/>
        </w:rPr>
      </w:pPr>
      <w:r>
        <w:rPr>
          <w:sz w:val="24"/>
          <w:szCs w:val="24"/>
          <w:lang w:val="en-GB"/>
        </w:rPr>
        <w:tab/>
        <w:t xml:space="preserve">Counsel for the Disputants </w:t>
      </w:r>
      <w:r w:rsidR="00615A38">
        <w:rPr>
          <w:sz w:val="24"/>
          <w:szCs w:val="24"/>
          <w:lang w:val="en-GB"/>
        </w:rPr>
        <w:t xml:space="preserve">also </w:t>
      </w:r>
      <w:r>
        <w:rPr>
          <w:sz w:val="24"/>
          <w:szCs w:val="24"/>
          <w:lang w:val="en-GB"/>
        </w:rPr>
        <w:t>submitted that Mr Palanee ha</w:t>
      </w:r>
      <w:r w:rsidR="00615A38">
        <w:rPr>
          <w:sz w:val="24"/>
          <w:szCs w:val="24"/>
          <w:lang w:val="en-GB"/>
        </w:rPr>
        <w:t>d</w:t>
      </w:r>
      <w:r>
        <w:rPr>
          <w:sz w:val="24"/>
          <w:szCs w:val="24"/>
          <w:lang w:val="en-GB"/>
        </w:rPr>
        <w:t xml:space="preserve"> reported a grievance since 19 October 2021. Although it has not been disputed that the said Disputant did state that the Disputants wrote a letter to the Ministry on 19 October 2021 regarding the work being outside their scheme of service, this is not the date </w:t>
      </w:r>
      <w:r w:rsidR="007658C7">
        <w:rPr>
          <w:sz w:val="24"/>
          <w:szCs w:val="24"/>
          <w:lang w:val="en-GB"/>
        </w:rPr>
        <w:t xml:space="preserve">on </w:t>
      </w:r>
      <w:r>
        <w:rPr>
          <w:sz w:val="24"/>
          <w:szCs w:val="24"/>
          <w:lang w:val="en-GB"/>
        </w:rPr>
        <w:t xml:space="preserve">which the matter </w:t>
      </w:r>
      <w:r w:rsidR="007658C7">
        <w:rPr>
          <w:sz w:val="24"/>
          <w:szCs w:val="24"/>
          <w:lang w:val="en-GB"/>
        </w:rPr>
        <w:t>was</w:t>
      </w:r>
      <w:r>
        <w:rPr>
          <w:sz w:val="24"/>
          <w:szCs w:val="24"/>
          <w:lang w:val="en-GB"/>
        </w:rPr>
        <w:t xml:space="preserve"> reported as a labour dispute to the CCM.</w:t>
      </w:r>
      <w:r w:rsidR="00FF063F">
        <w:rPr>
          <w:sz w:val="24"/>
          <w:szCs w:val="24"/>
          <w:lang w:val="en-GB"/>
        </w:rPr>
        <w:t xml:space="preserve"> As per the referral</w:t>
      </w:r>
      <w:r w:rsidR="00281AFF">
        <w:rPr>
          <w:sz w:val="24"/>
          <w:szCs w:val="24"/>
          <w:lang w:val="en-GB"/>
        </w:rPr>
        <w:t>s</w:t>
      </w:r>
      <w:r w:rsidR="00FF063F">
        <w:rPr>
          <w:sz w:val="24"/>
          <w:szCs w:val="24"/>
          <w:lang w:val="en-GB"/>
        </w:rPr>
        <w:t xml:space="preserve"> made</w:t>
      </w:r>
      <w:r w:rsidR="00281AFF">
        <w:rPr>
          <w:sz w:val="24"/>
          <w:szCs w:val="24"/>
          <w:lang w:val="en-GB"/>
        </w:rPr>
        <w:t xml:space="preserve"> by the CCM</w:t>
      </w:r>
      <w:r w:rsidR="00FF063F">
        <w:rPr>
          <w:sz w:val="24"/>
          <w:szCs w:val="24"/>
          <w:lang w:val="en-GB"/>
        </w:rPr>
        <w:t xml:space="preserve"> to the Tribunal </w:t>
      </w:r>
      <w:r w:rsidR="00281AFF">
        <w:rPr>
          <w:sz w:val="24"/>
          <w:szCs w:val="24"/>
          <w:lang w:val="en-GB"/>
        </w:rPr>
        <w:t>on</w:t>
      </w:r>
      <w:r w:rsidR="00FF063F">
        <w:rPr>
          <w:sz w:val="24"/>
          <w:szCs w:val="24"/>
          <w:lang w:val="en-GB"/>
        </w:rPr>
        <w:t xml:space="preserve"> 28 November 2023</w:t>
      </w:r>
      <w:r w:rsidR="007658C7">
        <w:rPr>
          <w:sz w:val="24"/>
          <w:szCs w:val="24"/>
          <w:lang w:val="en-GB"/>
        </w:rPr>
        <w:t xml:space="preserve"> in each case</w:t>
      </w:r>
      <w:r w:rsidR="00FF063F">
        <w:rPr>
          <w:sz w:val="24"/>
          <w:szCs w:val="24"/>
          <w:lang w:val="en-GB"/>
        </w:rPr>
        <w:t xml:space="preserve">, the </w:t>
      </w:r>
      <w:r w:rsidR="00C145C4">
        <w:rPr>
          <w:sz w:val="24"/>
          <w:szCs w:val="24"/>
          <w:lang w:val="en-GB"/>
        </w:rPr>
        <w:t>dispute</w:t>
      </w:r>
      <w:r w:rsidR="00FF063F">
        <w:rPr>
          <w:sz w:val="24"/>
          <w:szCs w:val="24"/>
          <w:lang w:val="en-GB"/>
        </w:rPr>
        <w:t>s were reported to t</w:t>
      </w:r>
      <w:r w:rsidR="00113E90">
        <w:rPr>
          <w:sz w:val="24"/>
          <w:szCs w:val="24"/>
          <w:lang w:val="en-GB"/>
        </w:rPr>
        <w:t>he CCM</w:t>
      </w:r>
      <w:r w:rsidR="00FF063F">
        <w:rPr>
          <w:sz w:val="24"/>
          <w:szCs w:val="24"/>
          <w:lang w:val="en-GB"/>
        </w:rPr>
        <w:t xml:space="preserve"> on 8 February 2022.</w:t>
      </w:r>
      <w:r w:rsidR="00C145C4">
        <w:rPr>
          <w:sz w:val="24"/>
          <w:szCs w:val="24"/>
          <w:lang w:val="en-GB"/>
        </w:rPr>
        <w:t xml:space="preserve"> </w:t>
      </w:r>
    </w:p>
    <w:p w14:paraId="5323E29E" w14:textId="77777777" w:rsidR="00C145C4" w:rsidRDefault="00C145C4" w:rsidP="00895CC4">
      <w:pPr>
        <w:spacing w:after="0" w:line="276" w:lineRule="auto"/>
        <w:jc w:val="both"/>
        <w:rPr>
          <w:sz w:val="24"/>
          <w:szCs w:val="24"/>
          <w:lang w:val="en-GB"/>
        </w:rPr>
      </w:pPr>
    </w:p>
    <w:p w14:paraId="4A22E806" w14:textId="77777777" w:rsidR="00C145C4" w:rsidRDefault="00C145C4" w:rsidP="00895CC4">
      <w:pPr>
        <w:spacing w:after="0" w:line="276" w:lineRule="auto"/>
        <w:jc w:val="both"/>
        <w:rPr>
          <w:sz w:val="24"/>
          <w:szCs w:val="24"/>
          <w:lang w:val="en-GB"/>
        </w:rPr>
      </w:pPr>
    </w:p>
    <w:p w14:paraId="731D4730" w14:textId="0F268120" w:rsidR="0089544D" w:rsidRDefault="00C145C4" w:rsidP="00895CC4">
      <w:pPr>
        <w:spacing w:after="0" w:line="276" w:lineRule="auto"/>
        <w:jc w:val="both"/>
        <w:rPr>
          <w:sz w:val="24"/>
          <w:szCs w:val="24"/>
          <w:lang w:val="en-GB"/>
        </w:rPr>
      </w:pPr>
      <w:r>
        <w:rPr>
          <w:sz w:val="24"/>
          <w:szCs w:val="24"/>
          <w:lang w:val="en-GB"/>
        </w:rPr>
        <w:tab/>
        <w:t xml:space="preserve">In submissions, Counsel for the Disputants has also cited the Tribunal’s </w:t>
      </w:r>
      <w:r w:rsidR="0089677C">
        <w:rPr>
          <w:sz w:val="24"/>
          <w:szCs w:val="24"/>
          <w:lang w:val="en-GB"/>
        </w:rPr>
        <w:t xml:space="preserve">ruling </w:t>
      </w:r>
      <w:r>
        <w:rPr>
          <w:sz w:val="24"/>
          <w:szCs w:val="24"/>
          <w:lang w:val="en-GB"/>
        </w:rPr>
        <w:t xml:space="preserve">in </w:t>
      </w:r>
      <w:r w:rsidRPr="005358A2">
        <w:rPr>
          <w:i/>
          <w:iCs/>
          <w:sz w:val="24"/>
          <w:szCs w:val="24"/>
          <w:lang w:val="en-GB"/>
        </w:rPr>
        <w:t>Agathe &amp; Ors</w:t>
      </w:r>
      <w:r>
        <w:rPr>
          <w:sz w:val="24"/>
          <w:szCs w:val="24"/>
          <w:lang w:val="en-GB"/>
        </w:rPr>
        <w:t xml:space="preserve"> (</w:t>
      </w:r>
      <w:r w:rsidRPr="005358A2">
        <w:rPr>
          <w:i/>
          <w:iCs/>
          <w:sz w:val="24"/>
          <w:szCs w:val="24"/>
          <w:lang w:val="en-GB"/>
        </w:rPr>
        <w:t>supra</w:t>
      </w:r>
      <w:r>
        <w:rPr>
          <w:sz w:val="24"/>
          <w:szCs w:val="24"/>
          <w:lang w:val="en-GB"/>
        </w:rPr>
        <w:t xml:space="preserve">) regarding schemes of service in the Pay Research Bureau Report. </w:t>
      </w:r>
      <w:r w:rsidR="0089677C">
        <w:rPr>
          <w:sz w:val="24"/>
          <w:szCs w:val="24"/>
          <w:lang w:val="en-GB"/>
        </w:rPr>
        <w:t>In the</w:t>
      </w:r>
      <w:r w:rsidR="00A3777D">
        <w:rPr>
          <w:sz w:val="24"/>
          <w:szCs w:val="24"/>
          <w:lang w:val="en-GB"/>
        </w:rPr>
        <w:t xml:space="preserve"> aforesaid</w:t>
      </w:r>
      <w:r w:rsidR="0089677C">
        <w:rPr>
          <w:sz w:val="24"/>
          <w:szCs w:val="24"/>
          <w:lang w:val="en-GB"/>
        </w:rPr>
        <w:t xml:space="preserve"> ruling, the objection regarding whether the matter was a labour dispute was in relation to  whether </w:t>
      </w:r>
      <w:r w:rsidR="00A3777D">
        <w:rPr>
          <w:sz w:val="24"/>
          <w:szCs w:val="24"/>
          <w:lang w:val="en-GB"/>
        </w:rPr>
        <w:t>the</w:t>
      </w:r>
      <w:r w:rsidR="00B0068F">
        <w:rPr>
          <w:sz w:val="24"/>
          <w:szCs w:val="24"/>
          <w:lang w:val="en-GB"/>
        </w:rPr>
        <w:t xml:space="preserve"> </w:t>
      </w:r>
      <w:r w:rsidR="0089677C">
        <w:rPr>
          <w:sz w:val="24"/>
          <w:szCs w:val="24"/>
          <w:lang w:val="en-GB"/>
        </w:rPr>
        <w:t>dispute relat</w:t>
      </w:r>
      <w:r w:rsidR="00A3777D">
        <w:rPr>
          <w:sz w:val="24"/>
          <w:szCs w:val="24"/>
          <w:lang w:val="en-GB"/>
        </w:rPr>
        <w:t>ed</w:t>
      </w:r>
      <w:r w:rsidR="0089677C">
        <w:rPr>
          <w:sz w:val="24"/>
          <w:szCs w:val="24"/>
          <w:lang w:val="en-GB"/>
        </w:rPr>
        <w:t xml:space="preserve"> to promotion</w:t>
      </w:r>
      <w:r w:rsidR="00AE3CD2">
        <w:rPr>
          <w:sz w:val="24"/>
          <w:szCs w:val="24"/>
          <w:lang w:val="en-GB"/>
        </w:rPr>
        <w:t xml:space="preserve"> under the definition of a labour dispute and was not in relation to the </w:t>
      </w:r>
      <w:r w:rsidR="00B966F2">
        <w:rPr>
          <w:sz w:val="24"/>
          <w:szCs w:val="24"/>
          <w:lang w:val="en-GB"/>
        </w:rPr>
        <w:t>delay of three years</w:t>
      </w:r>
      <w:r w:rsidR="00AE3CD2">
        <w:rPr>
          <w:sz w:val="24"/>
          <w:szCs w:val="24"/>
          <w:lang w:val="en-GB"/>
        </w:rPr>
        <w:t>.</w:t>
      </w:r>
      <w:r w:rsidR="0089677C">
        <w:rPr>
          <w:sz w:val="24"/>
          <w:szCs w:val="24"/>
          <w:lang w:val="en-GB"/>
        </w:rPr>
        <w:t xml:space="preserve"> Thus, the ruling cannot be said to apply to the present preliminary objection raised which </w:t>
      </w:r>
      <w:r w:rsidR="00AE3CD2">
        <w:rPr>
          <w:sz w:val="24"/>
          <w:szCs w:val="24"/>
          <w:lang w:val="en-GB"/>
        </w:rPr>
        <w:t>concerns</w:t>
      </w:r>
      <w:r w:rsidR="0089677C">
        <w:rPr>
          <w:sz w:val="24"/>
          <w:szCs w:val="24"/>
          <w:lang w:val="en-GB"/>
        </w:rPr>
        <w:t xml:space="preserve"> the time taken for the dispute to be reported</w:t>
      </w:r>
      <w:r w:rsidR="007E15AA">
        <w:rPr>
          <w:sz w:val="24"/>
          <w:szCs w:val="24"/>
          <w:lang w:val="en-GB"/>
        </w:rPr>
        <w:t>.</w:t>
      </w:r>
    </w:p>
    <w:p w14:paraId="69E6A8CA" w14:textId="77777777" w:rsidR="0089544D" w:rsidRDefault="0089544D" w:rsidP="00895CC4">
      <w:pPr>
        <w:spacing w:after="0" w:line="276" w:lineRule="auto"/>
        <w:jc w:val="both"/>
        <w:rPr>
          <w:sz w:val="24"/>
          <w:szCs w:val="24"/>
          <w:lang w:val="en-GB"/>
        </w:rPr>
      </w:pPr>
    </w:p>
    <w:p w14:paraId="28F16214" w14:textId="77777777" w:rsidR="0089544D" w:rsidRDefault="0089544D" w:rsidP="00895CC4">
      <w:pPr>
        <w:spacing w:after="0" w:line="276" w:lineRule="auto"/>
        <w:jc w:val="both"/>
        <w:rPr>
          <w:sz w:val="24"/>
          <w:szCs w:val="24"/>
          <w:lang w:val="en-GB"/>
        </w:rPr>
      </w:pPr>
    </w:p>
    <w:p w14:paraId="6975DE9B" w14:textId="45B53751" w:rsidR="00E43138" w:rsidRPr="00E43138" w:rsidRDefault="0089544D" w:rsidP="00E43138">
      <w:pPr>
        <w:spacing w:after="0" w:line="276" w:lineRule="auto"/>
        <w:jc w:val="both"/>
        <w:rPr>
          <w:sz w:val="24"/>
          <w:szCs w:val="24"/>
        </w:rPr>
      </w:pPr>
      <w:r>
        <w:rPr>
          <w:sz w:val="24"/>
          <w:szCs w:val="24"/>
          <w:lang w:val="en-GB"/>
        </w:rPr>
        <w:tab/>
        <w:t>The Disputants, in their submissions, have also contended that the conducting of civil cases is an ongoing</w:t>
      </w:r>
      <w:r w:rsidR="0089677C">
        <w:rPr>
          <w:sz w:val="24"/>
          <w:szCs w:val="24"/>
          <w:lang w:val="en-GB"/>
        </w:rPr>
        <w:t xml:space="preserve"> </w:t>
      </w:r>
      <w:r>
        <w:rPr>
          <w:sz w:val="24"/>
          <w:szCs w:val="24"/>
          <w:lang w:val="en-GB"/>
        </w:rPr>
        <w:t xml:space="preserve">process. As previously noted, </w:t>
      </w:r>
      <w:r w:rsidR="00FE5510">
        <w:rPr>
          <w:sz w:val="24"/>
          <w:szCs w:val="24"/>
          <w:lang w:val="en-GB"/>
        </w:rPr>
        <w:t>Mr Kh</w:t>
      </w:r>
      <w:r w:rsidR="00E570C6">
        <w:rPr>
          <w:sz w:val="24"/>
          <w:szCs w:val="24"/>
          <w:lang w:val="en-GB"/>
        </w:rPr>
        <w:t>o</w:t>
      </w:r>
      <w:r w:rsidR="00FE5510">
        <w:rPr>
          <w:sz w:val="24"/>
          <w:szCs w:val="24"/>
          <w:lang w:val="en-GB"/>
        </w:rPr>
        <w:t xml:space="preserve">dabocus did </w:t>
      </w:r>
      <w:r w:rsidR="00120763">
        <w:rPr>
          <w:sz w:val="24"/>
          <w:szCs w:val="24"/>
          <w:lang w:val="en-GB"/>
        </w:rPr>
        <w:t xml:space="preserve">so </w:t>
      </w:r>
      <w:r w:rsidR="00FE5510">
        <w:rPr>
          <w:sz w:val="24"/>
          <w:szCs w:val="24"/>
          <w:lang w:val="en-GB"/>
        </w:rPr>
        <w:t>state in his evidence and did</w:t>
      </w:r>
      <w:r w:rsidR="00120763">
        <w:rPr>
          <w:sz w:val="24"/>
          <w:szCs w:val="24"/>
          <w:lang w:val="en-GB"/>
        </w:rPr>
        <w:t xml:space="preserve"> clearly</w:t>
      </w:r>
      <w:r w:rsidR="00FE5510">
        <w:rPr>
          <w:sz w:val="24"/>
          <w:szCs w:val="24"/>
          <w:lang w:val="en-GB"/>
        </w:rPr>
        <w:t xml:space="preserve"> explain what he meant by </w:t>
      </w:r>
      <w:r w:rsidR="00120763">
        <w:rPr>
          <w:sz w:val="24"/>
          <w:szCs w:val="24"/>
          <w:lang w:val="en-GB"/>
        </w:rPr>
        <w:t>ongoing</w:t>
      </w:r>
      <w:r w:rsidR="00FE5510">
        <w:rPr>
          <w:sz w:val="24"/>
          <w:szCs w:val="24"/>
          <w:lang w:val="en-GB"/>
        </w:rPr>
        <w:t xml:space="preserve">. </w:t>
      </w:r>
      <w:r w:rsidR="00E43138" w:rsidRPr="00E43138">
        <w:rPr>
          <w:sz w:val="24"/>
          <w:szCs w:val="24"/>
          <w:lang w:val="en-GB"/>
        </w:rPr>
        <w:t>Although, in</w:t>
      </w:r>
      <w:r w:rsidR="00E43138" w:rsidRPr="00E43138">
        <w:rPr>
          <w:sz w:val="24"/>
          <w:szCs w:val="24"/>
        </w:rPr>
        <w:t xml:space="preserve"> the case of </w:t>
      </w:r>
      <w:r w:rsidR="00E43138" w:rsidRPr="00E43138">
        <w:rPr>
          <w:i/>
          <w:sz w:val="24"/>
          <w:szCs w:val="24"/>
        </w:rPr>
        <w:t>Ramyead-Banymandhub</w:t>
      </w:r>
      <w:r w:rsidR="00E43138" w:rsidRPr="00E43138">
        <w:rPr>
          <w:sz w:val="24"/>
          <w:szCs w:val="24"/>
        </w:rPr>
        <w:t xml:space="preserve"> (</w:t>
      </w:r>
      <w:r w:rsidR="00E43138" w:rsidRPr="00E43138">
        <w:rPr>
          <w:i/>
          <w:sz w:val="24"/>
          <w:szCs w:val="24"/>
        </w:rPr>
        <w:t>supra</w:t>
      </w:r>
      <w:r w:rsidR="00E43138" w:rsidRPr="00E43138">
        <w:rPr>
          <w:sz w:val="24"/>
          <w:szCs w:val="24"/>
        </w:rPr>
        <w:t xml:space="preserve">), it was held that the Tribunal had failed to consider the possibility that the employer’s alleged omission could be continuous, the Supreme Court notably had the following to say: </w:t>
      </w:r>
    </w:p>
    <w:p w14:paraId="69E9BE6B" w14:textId="77777777" w:rsidR="00E43138" w:rsidRDefault="00E43138" w:rsidP="00E43138">
      <w:pPr>
        <w:spacing w:after="0" w:line="276" w:lineRule="auto"/>
        <w:ind w:right="996"/>
        <w:jc w:val="both"/>
        <w:rPr>
          <w:i/>
          <w:szCs w:val="23"/>
        </w:rPr>
      </w:pPr>
    </w:p>
    <w:p w14:paraId="473AEE1B" w14:textId="77777777" w:rsidR="00E43138" w:rsidRDefault="00E43138" w:rsidP="00E43138">
      <w:pPr>
        <w:spacing w:after="0" w:line="276" w:lineRule="auto"/>
        <w:ind w:left="720" w:right="996"/>
        <w:jc w:val="both"/>
        <w:rPr>
          <w:i/>
          <w:szCs w:val="23"/>
          <w:lang w:val="en-GB"/>
        </w:rPr>
      </w:pPr>
      <w:r>
        <w:rPr>
          <w:i/>
          <w:szCs w:val="23"/>
          <w:lang w:val="en-GB"/>
        </w:rPr>
        <w:t>The Tribunal therefore appears to have been inexplicably selective when it considered the purport of its terms of reference, especially with regard to the words “or otherwise”, since the ruling does not indicate why the Tribunal chose to favour 2001 as the point at which time would have started running whilst clearly ignoring the words “or otherwise”. In the absence of the Tribunal’s line of reasoning on that issue, we must conclude that it incorrectly equated the year on which the applicant was assigned to her current post with the year on which the dispute would have arisen.</w:t>
      </w:r>
    </w:p>
    <w:p w14:paraId="3ACD567A" w14:textId="77777777" w:rsidR="00E43138" w:rsidRDefault="00E43138" w:rsidP="00E43138">
      <w:pPr>
        <w:spacing w:after="0" w:line="276" w:lineRule="auto"/>
        <w:jc w:val="both"/>
        <w:rPr>
          <w:sz w:val="23"/>
          <w:szCs w:val="23"/>
        </w:rPr>
      </w:pPr>
    </w:p>
    <w:p w14:paraId="727B69E6" w14:textId="77777777" w:rsidR="00E43138" w:rsidRDefault="00E43138" w:rsidP="00E43138">
      <w:pPr>
        <w:spacing w:after="0" w:line="276" w:lineRule="auto"/>
        <w:jc w:val="both"/>
        <w:rPr>
          <w:sz w:val="23"/>
          <w:szCs w:val="23"/>
        </w:rPr>
      </w:pPr>
    </w:p>
    <w:p w14:paraId="039A85C2" w14:textId="53F8D72B" w:rsidR="00E43138" w:rsidRDefault="00E43138" w:rsidP="00E43138">
      <w:pPr>
        <w:spacing w:after="0" w:line="276" w:lineRule="auto"/>
        <w:jc w:val="both"/>
        <w:rPr>
          <w:sz w:val="24"/>
          <w:szCs w:val="24"/>
        </w:rPr>
      </w:pPr>
      <w:r>
        <w:rPr>
          <w:sz w:val="23"/>
          <w:szCs w:val="23"/>
        </w:rPr>
        <w:tab/>
      </w:r>
      <w:r w:rsidRPr="00E43138">
        <w:rPr>
          <w:sz w:val="24"/>
          <w:szCs w:val="24"/>
        </w:rPr>
        <w:t>It should be noted that in abovementioned decision, the Terms of Reference mentioned the words ‘</w:t>
      </w:r>
      <w:r w:rsidRPr="00E43138">
        <w:rPr>
          <w:i/>
          <w:sz w:val="24"/>
          <w:szCs w:val="24"/>
        </w:rPr>
        <w:t>or otherwise</w:t>
      </w:r>
      <w:r w:rsidRPr="00E43138">
        <w:rPr>
          <w:sz w:val="24"/>
          <w:szCs w:val="24"/>
        </w:rPr>
        <w:t>’ in relation to the date 2001. However, it can clearly be noted from the</w:t>
      </w:r>
      <w:r w:rsidR="00B966F2">
        <w:rPr>
          <w:sz w:val="24"/>
          <w:szCs w:val="24"/>
        </w:rPr>
        <w:t xml:space="preserve"> common</w:t>
      </w:r>
      <w:r w:rsidRPr="00E43138">
        <w:rPr>
          <w:sz w:val="24"/>
          <w:szCs w:val="24"/>
        </w:rPr>
        <w:t xml:space="preserve"> Terms of Reference of the present disputes that these particular words have not been used. The Tribunal also notes that the context in which the Supreme Court found that the dispute was found to be continuous in </w:t>
      </w:r>
      <w:r w:rsidRPr="00E43138">
        <w:rPr>
          <w:i/>
          <w:sz w:val="24"/>
          <w:szCs w:val="24"/>
        </w:rPr>
        <w:t>Ramyead-Banymandhub</w:t>
      </w:r>
      <w:r w:rsidRPr="00E43138">
        <w:rPr>
          <w:sz w:val="24"/>
          <w:szCs w:val="24"/>
        </w:rPr>
        <w:t xml:space="preserve"> (</w:t>
      </w:r>
      <w:r w:rsidRPr="00E43138">
        <w:rPr>
          <w:i/>
          <w:sz w:val="24"/>
          <w:szCs w:val="24"/>
        </w:rPr>
        <w:t>supra</w:t>
      </w:r>
      <w:r w:rsidRPr="00E43138">
        <w:rPr>
          <w:sz w:val="24"/>
          <w:szCs w:val="24"/>
        </w:rPr>
        <w:t xml:space="preserve">) cannot be automatically imported to the distinct facts of the present matter. </w:t>
      </w:r>
    </w:p>
    <w:p w14:paraId="0A3EBFE6" w14:textId="24549094" w:rsidR="00E43138" w:rsidRDefault="00E43138" w:rsidP="00E43138">
      <w:pPr>
        <w:spacing w:after="0" w:line="276" w:lineRule="auto"/>
        <w:jc w:val="both"/>
        <w:rPr>
          <w:sz w:val="24"/>
          <w:szCs w:val="24"/>
        </w:rPr>
      </w:pPr>
    </w:p>
    <w:p w14:paraId="5B3B562E" w14:textId="0E660971" w:rsidR="00E43138" w:rsidRDefault="00E43138" w:rsidP="00E43138">
      <w:pPr>
        <w:spacing w:after="0" w:line="276" w:lineRule="auto"/>
        <w:jc w:val="both"/>
        <w:rPr>
          <w:sz w:val="24"/>
          <w:szCs w:val="24"/>
        </w:rPr>
      </w:pPr>
    </w:p>
    <w:p w14:paraId="19E13166" w14:textId="164EE568" w:rsidR="00901909" w:rsidRDefault="00E43138" w:rsidP="00E43138">
      <w:pPr>
        <w:spacing w:after="0" w:line="276" w:lineRule="auto"/>
        <w:jc w:val="both"/>
        <w:rPr>
          <w:sz w:val="24"/>
          <w:szCs w:val="24"/>
        </w:rPr>
      </w:pPr>
      <w:r>
        <w:rPr>
          <w:sz w:val="24"/>
          <w:szCs w:val="24"/>
        </w:rPr>
        <w:tab/>
        <w:t xml:space="preserve">The Tribunal has also noted from the Statement of Case of the remaining Disputants that Mrs S. Mungrah </w:t>
      </w:r>
      <w:r w:rsidR="00F157E9">
        <w:rPr>
          <w:sz w:val="24"/>
          <w:szCs w:val="24"/>
        </w:rPr>
        <w:t>was posted at</w:t>
      </w:r>
      <w:r>
        <w:rPr>
          <w:sz w:val="24"/>
          <w:szCs w:val="24"/>
        </w:rPr>
        <w:t xml:space="preserve"> the Prosecution Unit </w:t>
      </w:r>
      <w:r w:rsidR="00F157E9">
        <w:rPr>
          <w:sz w:val="24"/>
          <w:szCs w:val="24"/>
        </w:rPr>
        <w:t>s</w:t>
      </w:r>
      <w:r>
        <w:rPr>
          <w:sz w:val="24"/>
          <w:szCs w:val="24"/>
        </w:rPr>
        <w:t>in</w:t>
      </w:r>
      <w:r w:rsidR="00F157E9">
        <w:rPr>
          <w:sz w:val="24"/>
          <w:szCs w:val="24"/>
        </w:rPr>
        <w:t>ce</w:t>
      </w:r>
      <w:r>
        <w:rPr>
          <w:sz w:val="24"/>
          <w:szCs w:val="24"/>
        </w:rPr>
        <w:t xml:space="preserve"> January 2019</w:t>
      </w:r>
      <w:r w:rsidR="00901909">
        <w:rPr>
          <w:sz w:val="24"/>
          <w:szCs w:val="24"/>
        </w:rPr>
        <w:t xml:space="preserve"> and</w:t>
      </w:r>
      <w:r>
        <w:rPr>
          <w:sz w:val="24"/>
          <w:szCs w:val="24"/>
        </w:rPr>
        <w:t xml:space="preserve"> Mrs P.</w:t>
      </w:r>
      <w:r w:rsidR="00901909">
        <w:rPr>
          <w:sz w:val="24"/>
          <w:szCs w:val="24"/>
        </w:rPr>
        <w:t xml:space="preserve"> A.</w:t>
      </w:r>
      <w:r>
        <w:rPr>
          <w:sz w:val="24"/>
          <w:szCs w:val="24"/>
        </w:rPr>
        <w:t xml:space="preserve"> Gokhool-Gopall </w:t>
      </w:r>
      <w:r w:rsidR="00F157E9">
        <w:rPr>
          <w:sz w:val="24"/>
          <w:szCs w:val="24"/>
        </w:rPr>
        <w:t>since 5</w:t>
      </w:r>
      <w:r>
        <w:rPr>
          <w:sz w:val="24"/>
          <w:szCs w:val="24"/>
        </w:rPr>
        <w:t xml:space="preserve"> October 2015</w:t>
      </w:r>
      <w:r w:rsidR="00901909">
        <w:rPr>
          <w:sz w:val="24"/>
          <w:szCs w:val="24"/>
        </w:rPr>
        <w:t>.</w:t>
      </w:r>
      <w:r w:rsidR="00D04C91">
        <w:rPr>
          <w:sz w:val="24"/>
          <w:szCs w:val="24"/>
        </w:rPr>
        <w:t xml:space="preserve"> Both these </w:t>
      </w:r>
      <w:r w:rsidR="00F157E9">
        <w:rPr>
          <w:sz w:val="24"/>
          <w:szCs w:val="24"/>
        </w:rPr>
        <w:t>Disputants</w:t>
      </w:r>
      <w:r w:rsidR="00D04C91">
        <w:rPr>
          <w:sz w:val="24"/>
          <w:szCs w:val="24"/>
        </w:rPr>
        <w:t xml:space="preserve"> have </w:t>
      </w:r>
      <w:r w:rsidR="00F157E9">
        <w:rPr>
          <w:sz w:val="24"/>
          <w:szCs w:val="24"/>
        </w:rPr>
        <w:t>also</w:t>
      </w:r>
      <w:r w:rsidR="00D04C91">
        <w:rPr>
          <w:sz w:val="24"/>
          <w:szCs w:val="24"/>
        </w:rPr>
        <w:t xml:space="preserve"> reported their dispute</w:t>
      </w:r>
      <w:r w:rsidR="00E570C6">
        <w:rPr>
          <w:sz w:val="24"/>
          <w:szCs w:val="24"/>
        </w:rPr>
        <w:t>s</w:t>
      </w:r>
      <w:r w:rsidR="00D04C91">
        <w:rPr>
          <w:sz w:val="24"/>
          <w:szCs w:val="24"/>
        </w:rPr>
        <w:t xml:space="preserve"> on 8 February 2022</w:t>
      </w:r>
      <w:r w:rsidR="00F157E9">
        <w:rPr>
          <w:sz w:val="24"/>
          <w:szCs w:val="24"/>
        </w:rPr>
        <w:t xml:space="preserve"> to the CCM.</w:t>
      </w:r>
      <w:r w:rsidR="00901909">
        <w:rPr>
          <w:sz w:val="24"/>
          <w:szCs w:val="24"/>
        </w:rPr>
        <w:t xml:space="preserve"> Although the Tribunal has not had the benefit of their evidence, the matters were consolidated as one and heard as a single dispute where</w:t>
      </w:r>
      <w:r w:rsidR="00766A82">
        <w:rPr>
          <w:sz w:val="24"/>
          <w:szCs w:val="24"/>
        </w:rPr>
        <w:t>by</w:t>
      </w:r>
      <w:r w:rsidR="00901909">
        <w:rPr>
          <w:sz w:val="24"/>
          <w:szCs w:val="24"/>
        </w:rPr>
        <w:t xml:space="preserve"> Mr Khodabocus and Mr Palanee were called to depose on behalf of </w:t>
      </w:r>
      <w:r w:rsidR="00551F35">
        <w:rPr>
          <w:sz w:val="24"/>
          <w:szCs w:val="24"/>
        </w:rPr>
        <w:t>all the</w:t>
      </w:r>
      <w:r w:rsidR="00901909">
        <w:rPr>
          <w:sz w:val="24"/>
          <w:szCs w:val="24"/>
        </w:rPr>
        <w:t xml:space="preserve"> Disputants.</w:t>
      </w:r>
      <w:r w:rsidR="00134D5D">
        <w:rPr>
          <w:sz w:val="24"/>
          <w:szCs w:val="24"/>
        </w:rPr>
        <w:t xml:space="preserve"> Moreover, Counsel of the Disputants did </w:t>
      </w:r>
      <w:r w:rsidR="006B1464">
        <w:rPr>
          <w:sz w:val="24"/>
          <w:szCs w:val="24"/>
        </w:rPr>
        <w:t>confirm</w:t>
      </w:r>
      <w:r w:rsidR="00134D5D">
        <w:rPr>
          <w:sz w:val="24"/>
          <w:szCs w:val="24"/>
        </w:rPr>
        <w:t xml:space="preserve"> that evidence called in one case would apply to all the cases when moving to consolidate the matters prior to the hearing</w:t>
      </w:r>
      <w:r w:rsidR="00F57C41">
        <w:rPr>
          <w:sz w:val="24"/>
          <w:szCs w:val="24"/>
        </w:rPr>
        <w:t xml:space="preserve"> of the dispute</w:t>
      </w:r>
      <w:r w:rsidR="00134D5D">
        <w:rPr>
          <w:sz w:val="24"/>
          <w:szCs w:val="24"/>
        </w:rPr>
        <w:t xml:space="preserve">.  </w:t>
      </w:r>
      <w:r w:rsidR="00281AFF">
        <w:rPr>
          <w:sz w:val="24"/>
          <w:szCs w:val="24"/>
        </w:rPr>
        <w:t xml:space="preserve"> </w:t>
      </w:r>
    </w:p>
    <w:p w14:paraId="42450350" w14:textId="77777777" w:rsidR="00901909" w:rsidRDefault="00901909" w:rsidP="00E43138">
      <w:pPr>
        <w:spacing w:after="0" w:line="276" w:lineRule="auto"/>
        <w:jc w:val="both"/>
        <w:rPr>
          <w:sz w:val="24"/>
          <w:szCs w:val="24"/>
        </w:rPr>
      </w:pPr>
    </w:p>
    <w:p w14:paraId="5C50FDBA" w14:textId="77777777" w:rsidR="00901909" w:rsidRDefault="00901909" w:rsidP="00E43138">
      <w:pPr>
        <w:spacing w:after="0" w:line="276" w:lineRule="auto"/>
        <w:jc w:val="both"/>
        <w:rPr>
          <w:sz w:val="24"/>
          <w:szCs w:val="24"/>
        </w:rPr>
      </w:pPr>
    </w:p>
    <w:p w14:paraId="26EF7317" w14:textId="34D8796C" w:rsidR="00901909" w:rsidRDefault="00901909" w:rsidP="00E43138">
      <w:pPr>
        <w:spacing w:after="0" w:line="276" w:lineRule="auto"/>
        <w:jc w:val="both"/>
        <w:rPr>
          <w:sz w:val="24"/>
          <w:szCs w:val="24"/>
        </w:rPr>
      </w:pPr>
      <w:r>
        <w:rPr>
          <w:sz w:val="24"/>
          <w:szCs w:val="24"/>
        </w:rPr>
        <w:tab/>
      </w:r>
      <w:r w:rsidR="00766A82">
        <w:rPr>
          <w:sz w:val="24"/>
          <w:szCs w:val="24"/>
        </w:rPr>
        <w:t>In view of the above, t</w:t>
      </w:r>
      <w:r>
        <w:rPr>
          <w:sz w:val="24"/>
          <w:szCs w:val="24"/>
        </w:rPr>
        <w:t xml:space="preserve">he Tribunal can only therefore find that the preliminary objection </w:t>
      </w:r>
      <w:r w:rsidR="00725D24">
        <w:rPr>
          <w:sz w:val="24"/>
          <w:szCs w:val="24"/>
        </w:rPr>
        <w:t>raised</w:t>
      </w:r>
      <w:r>
        <w:rPr>
          <w:sz w:val="24"/>
          <w:szCs w:val="24"/>
        </w:rPr>
        <w:t xml:space="preserve"> by the Respondent must succeed and that present matter cannot amount to a labour dispute </w:t>
      </w:r>
      <w:r w:rsidR="00D323CB">
        <w:rPr>
          <w:sz w:val="24"/>
          <w:szCs w:val="24"/>
        </w:rPr>
        <w:t>pursuant to</w:t>
      </w:r>
      <w:r>
        <w:rPr>
          <w:sz w:val="24"/>
          <w:szCs w:val="24"/>
        </w:rPr>
        <w:t xml:space="preserve"> </w:t>
      </w:r>
      <w:r w:rsidR="00C8704B" w:rsidRPr="00C8704B">
        <w:rPr>
          <w:i/>
          <w:iCs/>
          <w:sz w:val="24"/>
          <w:szCs w:val="24"/>
        </w:rPr>
        <w:t>sub</w:t>
      </w:r>
      <w:r w:rsidRPr="00766A82">
        <w:rPr>
          <w:i/>
          <w:iCs/>
          <w:sz w:val="24"/>
          <w:szCs w:val="24"/>
        </w:rPr>
        <w:t>paragraph (c)</w:t>
      </w:r>
      <w:r>
        <w:rPr>
          <w:sz w:val="24"/>
          <w:szCs w:val="24"/>
        </w:rPr>
        <w:t xml:space="preserve"> of the definition of a labour dispute under </w:t>
      </w:r>
      <w:r w:rsidRPr="00901909">
        <w:rPr>
          <w:i/>
          <w:iCs/>
          <w:sz w:val="24"/>
          <w:szCs w:val="24"/>
        </w:rPr>
        <w:t>section 2</w:t>
      </w:r>
      <w:r>
        <w:rPr>
          <w:sz w:val="24"/>
          <w:szCs w:val="24"/>
        </w:rPr>
        <w:t xml:space="preserve"> of the </w:t>
      </w:r>
      <w:r w:rsidRPr="00901909">
        <w:rPr>
          <w:i/>
          <w:iCs/>
          <w:sz w:val="24"/>
          <w:szCs w:val="24"/>
        </w:rPr>
        <w:t>Act</w:t>
      </w:r>
      <w:r>
        <w:rPr>
          <w:sz w:val="24"/>
          <w:szCs w:val="24"/>
        </w:rPr>
        <w:t>.</w:t>
      </w:r>
      <w:r w:rsidR="009042CE">
        <w:rPr>
          <w:sz w:val="24"/>
          <w:szCs w:val="24"/>
        </w:rPr>
        <w:t xml:space="preserve"> </w:t>
      </w:r>
      <w:r w:rsidR="00116D87">
        <w:rPr>
          <w:sz w:val="24"/>
          <w:szCs w:val="24"/>
        </w:rPr>
        <w:t>Thus, t</w:t>
      </w:r>
      <w:r w:rsidR="009042CE">
        <w:rPr>
          <w:sz w:val="24"/>
          <w:szCs w:val="24"/>
        </w:rPr>
        <w:t xml:space="preserve">he Tribunal </w:t>
      </w:r>
      <w:r w:rsidR="00116D87">
        <w:rPr>
          <w:sz w:val="24"/>
          <w:szCs w:val="24"/>
        </w:rPr>
        <w:t>need</w:t>
      </w:r>
      <w:r w:rsidR="009042CE">
        <w:rPr>
          <w:sz w:val="24"/>
          <w:szCs w:val="24"/>
        </w:rPr>
        <w:t xml:space="preserve"> not consider the merits of the dispute. </w:t>
      </w:r>
      <w:r>
        <w:rPr>
          <w:sz w:val="24"/>
          <w:szCs w:val="24"/>
        </w:rPr>
        <w:t xml:space="preserve"> </w:t>
      </w:r>
    </w:p>
    <w:p w14:paraId="7FF9F04F" w14:textId="77777777" w:rsidR="00901909" w:rsidRDefault="00901909" w:rsidP="00E43138">
      <w:pPr>
        <w:spacing w:after="0" w:line="276" w:lineRule="auto"/>
        <w:jc w:val="both"/>
        <w:rPr>
          <w:sz w:val="24"/>
          <w:szCs w:val="24"/>
        </w:rPr>
      </w:pPr>
    </w:p>
    <w:p w14:paraId="3543F3A2" w14:textId="77777777" w:rsidR="00901909" w:rsidRDefault="00901909" w:rsidP="00E43138">
      <w:pPr>
        <w:spacing w:after="0" w:line="276" w:lineRule="auto"/>
        <w:jc w:val="both"/>
        <w:rPr>
          <w:sz w:val="24"/>
          <w:szCs w:val="24"/>
        </w:rPr>
      </w:pPr>
    </w:p>
    <w:p w14:paraId="020B8098" w14:textId="17D677A6" w:rsidR="00E43138" w:rsidRPr="00E43138" w:rsidRDefault="00901909" w:rsidP="00901909">
      <w:pPr>
        <w:spacing w:after="0" w:line="276" w:lineRule="auto"/>
        <w:ind w:firstLine="720"/>
        <w:jc w:val="both"/>
        <w:rPr>
          <w:sz w:val="24"/>
          <w:szCs w:val="24"/>
        </w:rPr>
      </w:pPr>
      <w:r>
        <w:rPr>
          <w:sz w:val="24"/>
          <w:szCs w:val="24"/>
        </w:rPr>
        <w:t>The dispute</w:t>
      </w:r>
      <w:r w:rsidR="00B7776F">
        <w:rPr>
          <w:sz w:val="24"/>
          <w:szCs w:val="24"/>
        </w:rPr>
        <w:t>, in each of the five cases,</w:t>
      </w:r>
      <w:r w:rsidR="00C240DD">
        <w:rPr>
          <w:sz w:val="24"/>
          <w:szCs w:val="24"/>
        </w:rPr>
        <w:t xml:space="preserve"> is</w:t>
      </w:r>
      <w:r>
        <w:rPr>
          <w:sz w:val="24"/>
          <w:szCs w:val="24"/>
        </w:rPr>
        <w:t xml:space="preserve"> therefore set aside.   </w:t>
      </w:r>
      <w:r w:rsidR="00E43138">
        <w:rPr>
          <w:sz w:val="24"/>
          <w:szCs w:val="24"/>
        </w:rPr>
        <w:t xml:space="preserve"> </w:t>
      </w:r>
    </w:p>
    <w:p w14:paraId="388487A8" w14:textId="5A0A17DA" w:rsidR="00F02E42" w:rsidRDefault="00FE5510" w:rsidP="00895CC4">
      <w:pPr>
        <w:spacing w:after="0" w:line="276" w:lineRule="auto"/>
        <w:jc w:val="both"/>
        <w:rPr>
          <w:sz w:val="24"/>
          <w:szCs w:val="24"/>
          <w:lang w:val="en-GB"/>
        </w:rPr>
      </w:pPr>
      <w:r>
        <w:rPr>
          <w:sz w:val="24"/>
          <w:szCs w:val="24"/>
          <w:lang w:val="en-GB"/>
        </w:rPr>
        <w:t xml:space="preserve"> </w:t>
      </w:r>
      <w:r w:rsidR="0089544D">
        <w:rPr>
          <w:sz w:val="24"/>
          <w:szCs w:val="24"/>
          <w:lang w:val="en-GB"/>
        </w:rPr>
        <w:t xml:space="preserve"> </w:t>
      </w:r>
      <w:r w:rsidR="0089677C">
        <w:rPr>
          <w:sz w:val="24"/>
          <w:szCs w:val="24"/>
          <w:lang w:val="en-GB"/>
        </w:rPr>
        <w:t xml:space="preserve"> </w:t>
      </w:r>
      <w:r w:rsidR="00C145C4">
        <w:rPr>
          <w:sz w:val="24"/>
          <w:szCs w:val="24"/>
          <w:lang w:val="en-GB"/>
        </w:rPr>
        <w:t xml:space="preserve">  </w:t>
      </w:r>
      <w:r w:rsidR="00FF063F">
        <w:rPr>
          <w:sz w:val="24"/>
          <w:szCs w:val="24"/>
          <w:lang w:val="en-GB"/>
        </w:rPr>
        <w:t xml:space="preserve"> </w:t>
      </w:r>
      <w:r w:rsidR="00F02E42">
        <w:rPr>
          <w:sz w:val="24"/>
          <w:szCs w:val="24"/>
          <w:lang w:val="en-GB"/>
        </w:rPr>
        <w:t xml:space="preserve">  </w:t>
      </w:r>
    </w:p>
    <w:p w14:paraId="60B57E6C" w14:textId="2A5D8F53" w:rsidR="00773CA0" w:rsidRDefault="00773CA0" w:rsidP="00895CC4">
      <w:pPr>
        <w:spacing w:after="0" w:line="276" w:lineRule="auto"/>
        <w:jc w:val="both"/>
        <w:rPr>
          <w:sz w:val="24"/>
          <w:szCs w:val="24"/>
          <w:lang w:val="en-GB"/>
        </w:rPr>
      </w:pPr>
    </w:p>
    <w:p w14:paraId="62501FEB" w14:textId="36E56020" w:rsidR="00DA71DB" w:rsidRDefault="00DA71DB" w:rsidP="00895CC4">
      <w:pPr>
        <w:spacing w:after="0" w:line="276" w:lineRule="auto"/>
        <w:jc w:val="both"/>
        <w:rPr>
          <w:sz w:val="24"/>
          <w:szCs w:val="24"/>
          <w:lang w:val="en-GB"/>
        </w:rPr>
      </w:pPr>
    </w:p>
    <w:p w14:paraId="18A578BB" w14:textId="1F154DE4" w:rsidR="00DA71DB" w:rsidRDefault="00DA71DB" w:rsidP="00895CC4">
      <w:pPr>
        <w:spacing w:after="0" w:line="276" w:lineRule="auto"/>
        <w:jc w:val="both"/>
        <w:rPr>
          <w:sz w:val="24"/>
          <w:szCs w:val="24"/>
          <w:lang w:val="en-GB"/>
        </w:rPr>
      </w:pPr>
    </w:p>
    <w:p w14:paraId="0F59E0E6" w14:textId="06158C75" w:rsidR="00DA71DB" w:rsidRDefault="00DA71DB" w:rsidP="00895CC4">
      <w:pPr>
        <w:spacing w:after="0" w:line="276" w:lineRule="auto"/>
        <w:jc w:val="both"/>
        <w:rPr>
          <w:sz w:val="24"/>
          <w:szCs w:val="24"/>
          <w:lang w:val="en-GB"/>
        </w:rPr>
      </w:pPr>
    </w:p>
    <w:p w14:paraId="03BA2120" w14:textId="16957A15" w:rsidR="00DA71DB" w:rsidRDefault="00DA71DB" w:rsidP="00895CC4">
      <w:pPr>
        <w:spacing w:after="0" w:line="276" w:lineRule="auto"/>
        <w:jc w:val="both"/>
        <w:rPr>
          <w:sz w:val="24"/>
          <w:szCs w:val="24"/>
          <w:lang w:val="en-GB"/>
        </w:rPr>
      </w:pPr>
    </w:p>
    <w:p w14:paraId="7F79269B" w14:textId="65CB043D" w:rsidR="00DA71DB" w:rsidRDefault="00DA71DB" w:rsidP="00895CC4">
      <w:pPr>
        <w:spacing w:after="0" w:line="276" w:lineRule="auto"/>
        <w:jc w:val="both"/>
        <w:rPr>
          <w:sz w:val="24"/>
          <w:szCs w:val="24"/>
          <w:lang w:val="en-GB"/>
        </w:rPr>
      </w:pPr>
    </w:p>
    <w:p w14:paraId="386E82C9" w14:textId="029C1EB5" w:rsidR="00DA71DB" w:rsidRDefault="00DA71DB" w:rsidP="00895CC4">
      <w:pPr>
        <w:spacing w:after="0" w:line="276" w:lineRule="auto"/>
        <w:jc w:val="both"/>
        <w:rPr>
          <w:sz w:val="24"/>
          <w:szCs w:val="24"/>
          <w:lang w:val="en-GB"/>
        </w:rPr>
      </w:pPr>
    </w:p>
    <w:p w14:paraId="3A52B662" w14:textId="122BA306" w:rsidR="00DA71DB" w:rsidRDefault="00DA71DB" w:rsidP="00895CC4">
      <w:pPr>
        <w:spacing w:after="0" w:line="276" w:lineRule="auto"/>
        <w:jc w:val="both"/>
        <w:rPr>
          <w:sz w:val="24"/>
          <w:szCs w:val="24"/>
          <w:lang w:val="en-GB"/>
        </w:rPr>
      </w:pPr>
    </w:p>
    <w:p w14:paraId="2F19EA5B" w14:textId="10408259" w:rsidR="00DA71DB" w:rsidRDefault="00DA71DB" w:rsidP="00895CC4">
      <w:pPr>
        <w:spacing w:after="0" w:line="276" w:lineRule="auto"/>
        <w:jc w:val="both"/>
        <w:rPr>
          <w:sz w:val="24"/>
          <w:szCs w:val="24"/>
          <w:lang w:val="en-GB"/>
        </w:rPr>
      </w:pPr>
    </w:p>
    <w:p w14:paraId="15D54948" w14:textId="3269046E" w:rsidR="00DA71DB" w:rsidRDefault="00DA71DB" w:rsidP="00895CC4">
      <w:pPr>
        <w:spacing w:after="0" w:line="276" w:lineRule="auto"/>
        <w:jc w:val="both"/>
        <w:rPr>
          <w:sz w:val="24"/>
          <w:szCs w:val="24"/>
          <w:lang w:val="en-GB"/>
        </w:rPr>
      </w:pPr>
    </w:p>
    <w:p w14:paraId="01DBCF6C" w14:textId="68B12571" w:rsidR="00DA71DB" w:rsidRDefault="00DA71DB" w:rsidP="00895CC4">
      <w:pPr>
        <w:spacing w:after="0" w:line="276" w:lineRule="auto"/>
        <w:jc w:val="both"/>
        <w:rPr>
          <w:sz w:val="24"/>
          <w:szCs w:val="24"/>
          <w:lang w:val="en-GB"/>
        </w:rPr>
      </w:pPr>
    </w:p>
    <w:p w14:paraId="6EF65DA1" w14:textId="7C72EAD0" w:rsidR="00DA71DB" w:rsidRDefault="00DA71DB" w:rsidP="00895CC4">
      <w:pPr>
        <w:spacing w:after="0" w:line="276" w:lineRule="auto"/>
        <w:jc w:val="both"/>
        <w:rPr>
          <w:sz w:val="24"/>
          <w:szCs w:val="24"/>
          <w:lang w:val="en-GB"/>
        </w:rPr>
      </w:pPr>
    </w:p>
    <w:p w14:paraId="65F1E5DA" w14:textId="3A3CD7C3" w:rsidR="00DA71DB" w:rsidRPr="00F20BFF" w:rsidRDefault="00DA71DB" w:rsidP="00F20BFF">
      <w:pPr>
        <w:spacing w:after="0" w:line="276" w:lineRule="auto"/>
        <w:jc w:val="both"/>
        <w:rPr>
          <w:sz w:val="24"/>
          <w:szCs w:val="24"/>
          <w:lang w:val="en-GB"/>
        </w:rPr>
      </w:pPr>
    </w:p>
    <w:p w14:paraId="0C0BBDD5" w14:textId="33A6DED5" w:rsidR="00DA71DB" w:rsidRDefault="00DA71DB" w:rsidP="00DA71DB">
      <w:pPr>
        <w:spacing w:after="0"/>
        <w:ind w:right="26"/>
        <w:jc w:val="both"/>
        <w:rPr>
          <w:rFonts w:eastAsia="Calibri" w:cstheme="minorHAnsi"/>
          <w:b/>
          <w:bCs/>
          <w:sz w:val="24"/>
          <w:szCs w:val="24"/>
        </w:rPr>
      </w:pPr>
    </w:p>
    <w:p w14:paraId="23BF4DB3" w14:textId="77777777" w:rsidR="00A47615" w:rsidRDefault="00A47615" w:rsidP="00DA71DB">
      <w:pPr>
        <w:spacing w:after="0"/>
        <w:ind w:right="26"/>
        <w:jc w:val="both"/>
        <w:rPr>
          <w:rFonts w:eastAsia="Calibri" w:cstheme="minorHAnsi"/>
          <w:b/>
          <w:bCs/>
          <w:sz w:val="24"/>
          <w:szCs w:val="24"/>
        </w:rPr>
      </w:pPr>
    </w:p>
    <w:p w14:paraId="397E3B7E" w14:textId="77777777" w:rsidR="00DA71DB" w:rsidRDefault="00DA71DB" w:rsidP="00DA71DB">
      <w:pPr>
        <w:spacing w:after="0"/>
        <w:ind w:right="26"/>
        <w:jc w:val="both"/>
        <w:rPr>
          <w:rFonts w:eastAsia="Calibri" w:cstheme="minorHAnsi"/>
          <w:b/>
          <w:bCs/>
          <w:sz w:val="24"/>
          <w:szCs w:val="24"/>
        </w:rPr>
      </w:pPr>
      <w:r>
        <w:rPr>
          <w:rFonts w:eastAsia="Calibri" w:cstheme="minorHAnsi"/>
          <w:b/>
          <w:bCs/>
          <w:sz w:val="24"/>
          <w:szCs w:val="24"/>
        </w:rPr>
        <w:t>..........................................</w:t>
      </w:r>
    </w:p>
    <w:p w14:paraId="3ABD2392" w14:textId="41AA490B" w:rsidR="00DA71DB" w:rsidRDefault="0087486E" w:rsidP="00DA71DB">
      <w:pPr>
        <w:spacing w:after="0"/>
        <w:ind w:right="831"/>
        <w:rPr>
          <w:rFonts w:cstheme="minorHAnsi"/>
          <w:b/>
          <w:bCs/>
          <w:sz w:val="24"/>
          <w:szCs w:val="24"/>
        </w:rPr>
      </w:pPr>
      <w:r>
        <w:rPr>
          <w:rFonts w:cstheme="minorHAnsi"/>
          <w:b/>
          <w:bCs/>
          <w:sz w:val="24"/>
          <w:szCs w:val="24"/>
        </w:rPr>
        <w:t xml:space="preserve">(SD) </w:t>
      </w:r>
      <w:r w:rsidR="00DA71DB">
        <w:rPr>
          <w:rFonts w:cstheme="minorHAnsi"/>
          <w:b/>
          <w:bCs/>
          <w:sz w:val="24"/>
          <w:szCs w:val="24"/>
        </w:rPr>
        <w:t>Shameer Janhangeer</w:t>
      </w:r>
    </w:p>
    <w:p w14:paraId="050A66DE" w14:textId="77777777" w:rsidR="00DA71DB" w:rsidRDefault="00DA71DB" w:rsidP="00DA71DB">
      <w:pPr>
        <w:spacing w:after="0"/>
        <w:ind w:right="831"/>
        <w:rPr>
          <w:rFonts w:cstheme="minorHAnsi"/>
          <w:b/>
          <w:bCs/>
          <w:sz w:val="24"/>
          <w:szCs w:val="24"/>
        </w:rPr>
      </w:pPr>
      <w:r>
        <w:rPr>
          <w:rFonts w:cstheme="minorHAnsi"/>
          <w:b/>
          <w:bCs/>
          <w:sz w:val="24"/>
          <w:szCs w:val="24"/>
        </w:rPr>
        <w:t>(Vice-President)</w:t>
      </w:r>
    </w:p>
    <w:p w14:paraId="7B19096B" w14:textId="77777777" w:rsidR="00DA71DB" w:rsidRDefault="00DA71DB" w:rsidP="00DA71DB">
      <w:pPr>
        <w:spacing w:after="0"/>
        <w:ind w:right="831"/>
        <w:rPr>
          <w:rFonts w:cstheme="minorHAnsi"/>
          <w:b/>
          <w:bCs/>
          <w:sz w:val="24"/>
          <w:szCs w:val="24"/>
        </w:rPr>
      </w:pPr>
    </w:p>
    <w:p w14:paraId="0A8B459C" w14:textId="77777777" w:rsidR="00DA71DB" w:rsidRDefault="00DA71DB" w:rsidP="00DA71DB">
      <w:pPr>
        <w:spacing w:after="0"/>
        <w:ind w:right="831"/>
        <w:rPr>
          <w:rFonts w:cstheme="minorHAnsi"/>
          <w:b/>
          <w:bCs/>
          <w:sz w:val="24"/>
          <w:szCs w:val="24"/>
        </w:rPr>
      </w:pPr>
    </w:p>
    <w:p w14:paraId="1BFA2F57" w14:textId="77777777" w:rsidR="00DA71DB" w:rsidRDefault="00DA71DB" w:rsidP="00DA71DB">
      <w:pPr>
        <w:spacing w:after="0"/>
        <w:ind w:right="831"/>
        <w:rPr>
          <w:rFonts w:cstheme="minorHAnsi"/>
          <w:b/>
          <w:bCs/>
          <w:sz w:val="24"/>
          <w:szCs w:val="24"/>
        </w:rPr>
      </w:pPr>
    </w:p>
    <w:p w14:paraId="67F6E2E3" w14:textId="77777777" w:rsidR="00DA71DB" w:rsidRDefault="00DA71DB" w:rsidP="00DA71DB">
      <w:pPr>
        <w:spacing w:after="0"/>
        <w:ind w:right="831"/>
        <w:rPr>
          <w:rFonts w:cstheme="minorHAnsi"/>
          <w:b/>
          <w:bCs/>
          <w:sz w:val="24"/>
          <w:szCs w:val="24"/>
        </w:rPr>
      </w:pPr>
      <w:r>
        <w:rPr>
          <w:rFonts w:cstheme="minorHAnsi"/>
          <w:b/>
          <w:bCs/>
          <w:sz w:val="24"/>
          <w:szCs w:val="24"/>
        </w:rPr>
        <w:t>..........................................</w:t>
      </w:r>
    </w:p>
    <w:p w14:paraId="056B06D8" w14:textId="4B877E23" w:rsidR="00DA71DB" w:rsidRPr="00DA71DB" w:rsidRDefault="0087486E" w:rsidP="00DA71DB">
      <w:pPr>
        <w:spacing w:after="0"/>
        <w:ind w:right="831"/>
        <w:rPr>
          <w:rFonts w:cstheme="minorHAnsi"/>
          <w:b/>
          <w:bCs/>
          <w:sz w:val="24"/>
          <w:szCs w:val="24"/>
          <w:lang w:val="en-GB"/>
        </w:rPr>
      </w:pPr>
      <w:r>
        <w:rPr>
          <w:rFonts w:cstheme="minorHAnsi"/>
          <w:b/>
          <w:bCs/>
          <w:sz w:val="24"/>
          <w:szCs w:val="24"/>
          <w:lang w:val="en-GB"/>
        </w:rPr>
        <w:t xml:space="preserve">(SD) </w:t>
      </w:r>
      <w:r w:rsidR="00DA71DB" w:rsidRPr="00DA71DB">
        <w:rPr>
          <w:rFonts w:cstheme="minorHAnsi"/>
          <w:b/>
          <w:bCs/>
          <w:sz w:val="24"/>
          <w:szCs w:val="24"/>
          <w:lang w:val="en-GB"/>
        </w:rPr>
        <w:t>Ala</w:t>
      </w:r>
      <w:r w:rsidR="00DA71DB">
        <w:rPr>
          <w:rFonts w:cstheme="minorHAnsi"/>
          <w:b/>
          <w:bCs/>
          <w:sz w:val="24"/>
          <w:szCs w:val="24"/>
          <w:lang w:val="en-GB"/>
        </w:rPr>
        <w:t>i</w:t>
      </w:r>
      <w:r w:rsidR="00DA71DB" w:rsidRPr="00DA71DB">
        <w:rPr>
          <w:rFonts w:cstheme="minorHAnsi"/>
          <w:b/>
          <w:bCs/>
          <w:sz w:val="24"/>
          <w:szCs w:val="24"/>
          <w:lang w:val="en-GB"/>
        </w:rPr>
        <w:t>n</w:t>
      </w:r>
      <w:r w:rsidR="00DA71DB">
        <w:rPr>
          <w:rFonts w:cstheme="minorHAnsi"/>
          <w:b/>
          <w:bCs/>
          <w:sz w:val="24"/>
          <w:szCs w:val="24"/>
          <w:lang w:val="en-GB"/>
        </w:rPr>
        <w:t xml:space="preserve"> Hardy</w:t>
      </w:r>
      <w:r w:rsidR="00DA71DB" w:rsidRPr="00DA71DB">
        <w:rPr>
          <w:rFonts w:cstheme="minorHAnsi"/>
          <w:b/>
          <w:bCs/>
          <w:sz w:val="24"/>
          <w:szCs w:val="24"/>
          <w:lang w:val="en-GB"/>
        </w:rPr>
        <w:t xml:space="preserve"> </w:t>
      </w:r>
    </w:p>
    <w:p w14:paraId="75F240EA" w14:textId="77777777" w:rsidR="00DA71DB" w:rsidRDefault="00DA71DB" w:rsidP="00DA71DB">
      <w:pPr>
        <w:spacing w:after="0"/>
        <w:ind w:right="831"/>
        <w:rPr>
          <w:rFonts w:cstheme="minorHAnsi"/>
          <w:b/>
          <w:bCs/>
          <w:sz w:val="24"/>
          <w:szCs w:val="24"/>
          <w:lang w:val="en-GB"/>
        </w:rPr>
      </w:pPr>
      <w:r>
        <w:rPr>
          <w:rFonts w:cstheme="minorHAnsi"/>
          <w:b/>
          <w:bCs/>
          <w:sz w:val="24"/>
          <w:szCs w:val="24"/>
          <w:lang w:val="en-GB"/>
        </w:rPr>
        <w:t>(Member)</w:t>
      </w:r>
    </w:p>
    <w:p w14:paraId="69B156E7" w14:textId="77777777" w:rsidR="00DA71DB" w:rsidRDefault="00DA71DB" w:rsidP="00DA71DB">
      <w:pPr>
        <w:spacing w:after="0"/>
        <w:ind w:right="831"/>
        <w:rPr>
          <w:rFonts w:cstheme="minorHAnsi"/>
          <w:b/>
          <w:bCs/>
          <w:sz w:val="24"/>
          <w:szCs w:val="24"/>
          <w:lang w:val="en-GB"/>
        </w:rPr>
      </w:pPr>
    </w:p>
    <w:p w14:paraId="535FCC89" w14:textId="77777777" w:rsidR="00DA71DB" w:rsidRDefault="00DA71DB" w:rsidP="00DA71DB">
      <w:pPr>
        <w:spacing w:after="0"/>
        <w:ind w:right="831"/>
        <w:rPr>
          <w:rFonts w:cstheme="minorHAnsi"/>
          <w:b/>
          <w:bCs/>
          <w:sz w:val="24"/>
          <w:szCs w:val="24"/>
          <w:lang w:val="en-GB"/>
        </w:rPr>
      </w:pPr>
    </w:p>
    <w:p w14:paraId="1D367DD6" w14:textId="77777777" w:rsidR="00DA71DB" w:rsidRDefault="00DA71DB" w:rsidP="00DA71DB">
      <w:pPr>
        <w:spacing w:after="0"/>
        <w:ind w:right="831"/>
        <w:rPr>
          <w:rFonts w:cstheme="minorHAnsi"/>
          <w:b/>
          <w:bCs/>
          <w:sz w:val="24"/>
          <w:szCs w:val="24"/>
          <w:lang w:val="en-GB"/>
        </w:rPr>
      </w:pPr>
    </w:p>
    <w:p w14:paraId="4E863AF5" w14:textId="77777777" w:rsidR="00DA71DB" w:rsidRDefault="00DA71DB" w:rsidP="00DA71DB">
      <w:pPr>
        <w:spacing w:after="0"/>
        <w:ind w:right="831"/>
        <w:rPr>
          <w:rFonts w:cstheme="minorHAnsi"/>
          <w:b/>
          <w:bCs/>
          <w:sz w:val="24"/>
          <w:szCs w:val="24"/>
          <w:lang w:val="en-GB"/>
        </w:rPr>
      </w:pPr>
      <w:r>
        <w:rPr>
          <w:rFonts w:cstheme="minorHAnsi"/>
          <w:b/>
          <w:bCs/>
          <w:sz w:val="24"/>
          <w:szCs w:val="24"/>
          <w:lang w:val="en-GB"/>
        </w:rPr>
        <w:t>..........................................</w:t>
      </w:r>
    </w:p>
    <w:p w14:paraId="0E909609" w14:textId="4EC729F8" w:rsidR="00DA71DB" w:rsidRDefault="0087486E" w:rsidP="00DA71DB">
      <w:pPr>
        <w:spacing w:after="0"/>
        <w:ind w:right="831"/>
        <w:rPr>
          <w:rFonts w:cstheme="minorHAnsi"/>
          <w:b/>
          <w:bCs/>
          <w:lang w:val="en-GB"/>
        </w:rPr>
      </w:pPr>
      <w:r>
        <w:rPr>
          <w:b/>
          <w:bCs/>
          <w:sz w:val="24"/>
          <w:szCs w:val="24"/>
          <w:lang w:val="en-GB"/>
        </w:rPr>
        <w:t xml:space="preserve">(SD) </w:t>
      </w:r>
      <w:r w:rsidR="00DA71DB">
        <w:rPr>
          <w:b/>
          <w:bCs/>
          <w:sz w:val="24"/>
          <w:szCs w:val="24"/>
          <w:lang w:val="en-GB"/>
        </w:rPr>
        <w:t>Dr Sunita Ballah-Bheeka</w:t>
      </w:r>
      <w:r w:rsidR="00DA71DB">
        <w:rPr>
          <w:b/>
          <w:bCs/>
          <w:sz w:val="24"/>
          <w:szCs w:val="24"/>
          <w:lang w:val="en-GB"/>
        </w:rPr>
        <w:tab/>
      </w:r>
      <w:r w:rsidR="00DA71DB">
        <w:rPr>
          <w:rFonts w:cstheme="minorHAnsi"/>
          <w:b/>
          <w:bCs/>
          <w:lang w:val="en-GB"/>
        </w:rPr>
        <w:t xml:space="preserve"> </w:t>
      </w:r>
    </w:p>
    <w:p w14:paraId="5BD88041" w14:textId="77777777" w:rsidR="00DA71DB" w:rsidRDefault="00DA71DB" w:rsidP="00DA71DB">
      <w:pPr>
        <w:spacing w:after="0"/>
        <w:ind w:right="831"/>
        <w:rPr>
          <w:rFonts w:cstheme="minorHAnsi"/>
          <w:b/>
          <w:bCs/>
          <w:sz w:val="24"/>
          <w:szCs w:val="24"/>
          <w:lang w:val="en-GB"/>
        </w:rPr>
      </w:pPr>
      <w:r>
        <w:rPr>
          <w:rFonts w:cstheme="minorHAnsi"/>
          <w:b/>
          <w:bCs/>
          <w:sz w:val="24"/>
          <w:szCs w:val="24"/>
          <w:lang w:val="en-GB"/>
        </w:rPr>
        <w:t>(Member)</w:t>
      </w:r>
    </w:p>
    <w:p w14:paraId="1BBD252B" w14:textId="77777777" w:rsidR="00DA71DB" w:rsidRDefault="00DA71DB" w:rsidP="00DA71DB">
      <w:pPr>
        <w:spacing w:after="0"/>
        <w:ind w:right="831"/>
        <w:rPr>
          <w:rFonts w:cstheme="minorHAnsi"/>
          <w:b/>
          <w:bCs/>
          <w:sz w:val="24"/>
          <w:szCs w:val="24"/>
          <w:lang w:val="en-GB"/>
        </w:rPr>
      </w:pPr>
    </w:p>
    <w:p w14:paraId="42479725" w14:textId="77777777" w:rsidR="00DA71DB" w:rsidRDefault="00DA71DB" w:rsidP="00DA71DB">
      <w:pPr>
        <w:spacing w:after="0"/>
        <w:ind w:right="831"/>
        <w:rPr>
          <w:rFonts w:cstheme="minorHAnsi"/>
          <w:b/>
          <w:bCs/>
          <w:sz w:val="24"/>
          <w:szCs w:val="24"/>
          <w:lang w:val="en-GB"/>
        </w:rPr>
      </w:pPr>
    </w:p>
    <w:p w14:paraId="4F7E4CF1" w14:textId="77777777" w:rsidR="00DA71DB" w:rsidRDefault="00DA71DB" w:rsidP="00DA71DB">
      <w:pPr>
        <w:spacing w:after="0"/>
        <w:ind w:right="831"/>
        <w:rPr>
          <w:rFonts w:cstheme="minorHAnsi"/>
          <w:b/>
          <w:bCs/>
          <w:sz w:val="24"/>
          <w:szCs w:val="24"/>
          <w:lang w:val="en-GB"/>
        </w:rPr>
      </w:pPr>
    </w:p>
    <w:p w14:paraId="3B5AA5F9" w14:textId="77777777" w:rsidR="00DA71DB" w:rsidRDefault="00DA71DB" w:rsidP="00DA71DB">
      <w:pPr>
        <w:spacing w:after="0"/>
        <w:ind w:right="831"/>
        <w:rPr>
          <w:rFonts w:cstheme="minorHAnsi"/>
          <w:b/>
          <w:bCs/>
          <w:sz w:val="24"/>
          <w:szCs w:val="24"/>
        </w:rPr>
      </w:pPr>
      <w:r>
        <w:rPr>
          <w:rFonts w:cstheme="minorHAnsi"/>
          <w:b/>
          <w:bCs/>
          <w:sz w:val="24"/>
          <w:szCs w:val="24"/>
        </w:rPr>
        <w:t>..........................................</w:t>
      </w:r>
    </w:p>
    <w:p w14:paraId="1F9E14EE" w14:textId="1E9C99DB" w:rsidR="00DA71DB" w:rsidRPr="007833B7" w:rsidRDefault="0087486E" w:rsidP="00DA71DB">
      <w:pPr>
        <w:spacing w:after="0"/>
        <w:ind w:right="831"/>
        <w:rPr>
          <w:rFonts w:cstheme="minorHAnsi"/>
          <w:b/>
          <w:bCs/>
          <w:sz w:val="24"/>
          <w:szCs w:val="24"/>
        </w:rPr>
      </w:pPr>
      <w:r>
        <w:rPr>
          <w:rFonts w:cstheme="minorHAnsi"/>
          <w:b/>
          <w:bCs/>
          <w:sz w:val="24"/>
          <w:szCs w:val="24"/>
          <w:lang w:val="en-GB"/>
        </w:rPr>
        <w:t xml:space="preserve">(SD) </w:t>
      </w:r>
      <w:r w:rsidR="00DA71DB" w:rsidRPr="007833B7">
        <w:rPr>
          <w:rFonts w:cstheme="minorHAnsi"/>
          <w:b/>
          <w:bCs/>
          <w:sz w:val="24"/>
          <w:szCs w:val="24"/>
          <w:lang w:val="en-GB"/>
        </w:rPr>
        <w:t xml:space="preserve">Ghianeswar Gokhool </w:t>
      </w:r>
    </w:p>
    <w:p w14:paraId="0E95AF47" w14:textId="77777777" w:rsidR="00DA71DB" w:rsidRDefault="00DA71DB" w:rsidP="00DA71DB">
      <w:pPr>
        <w:spacing w:after="0"/>
        <w:ind w:right="831"/>
        <w:rPr>
          <w:rFonts w:cstheme="minorHAnsi"/>
          <w:b/>
          <w:bCs/>
        </w:rPr>
      </w:pPr>
      <w:r>
        <w:rPr>
          <w:rFonts w:cstheme="minorHAnsi"/>
          <w:b/>
          <w:bCs/>
          <w:sz w:val="24"/>
          <w:szCs w:val="24"/>
        </w:rPr>
        <w:t>(Member)</w:t>
      </w:r>
    </w:p>
    <w:p w14:paraId="5FA71B2E" w14:textId="6675687D" w:rsidR="00DA71DB" w:rsidRDefault="00DA71DB" w:rsidP="00895CC4">
      <w:pPr>
        <w:spacing w:after="0" w:line="276" w:lineRule="auto"/>
        <w:jc w:val="both"/>
        <w:rPr>
          <w:sz w:val="24"/>
          <w:szCs w:val="24"/>
          <w:lang w:val="en-GB"/>
        </w:rPr>
      </w:pPr>
    </w:p>
    <w:p w14:paraId="41367A2C" w14:textId="61F9C000" w:rsidR="00D01E34" w:rsidRDefault="00D01E34" w:rsidP="00895CC4">
      <w:pPr>
        <w:spacing w:after="0" w:line="276" w:lineRule="auto"/>
        <w:jc w:val="both"/>
        <w:rPr>
          <w:sz w:val="24"/>
          <w:szCs w:val="24"/>
          <w:lang w:val="en-GB"/>
        </w:rPr>
      </w:pPr>
    </w:p>
    <w:p w14:paraId="4547ADEB" w14:textId="2FA7D42A" w:rsidR="00D01E34" w:rsidRPr="00D01E34" w:rsidRDefault="00D01E34" w:rsidP="00895CC4">
      <w:pPr>
        <w:spacing w:after="0" w:line="276" w:lineRule="auto"/>
        <w:jc w:val="both"/>
        <w:rPr>
          <w:b/>
          <w:bCs/>
          <w:sz w:val="24"/>
          <w:szCs w:val="24"/>
          <w:lang w:val="en-GB"/>
        </w:rPr>
      </w:pPr>
      <w:r w:rsidRPr="00D01E34">
        <w:rPr>
          <w:b/>
          <w:bCs/>
          <w:sz w:val="24"/>
          <w:szCs w:val="24"/>
          <w:lang w:val="en-GB"/>
        </w:rPr>
        <w:t>Date:</w:t>
      </w:r>
      <w:r w:rsidRPr="00D01E34">
        <w:rPr>
          <w:b/>
          <w:bCs/>
          <w:sz w:val="24"/>
          <w:szCs w:val="24"/>
          <w:lang w:val="en-GB"/>
        </w:rPr>
        <w:tab/>
        <w:t>18</w:t>
      </w:r>
      <w:r w:rsidRPr="00D01E34">
        <w:rPr>
          <w:b/>
          <w:bCs/>
          <w:sz w:val="24"/>
          <w:szCs w:val="24"/>
          <w:vertAlign w:val="superscript"/>
          <w:lang w:val="en-GB"/>
        </w:rPr>
        <w:t>th</w:t>
      </w:r>
      <w:r w:rsidRPr="00D01E34">
        <w:rPr>
          <w:b/>
          <w:bCs/>
          <w:sz w:val="24"/>
          <w:szCs w:val="24"/>
          <w:lang w:val="en-GB"/>
        </w:rPr>
        <w:t xml:space="preserve"> September 2024</w:t>
      </w:r>
    </w:p>
    <w:p w14:paraId="5AF0197E" w14:textId="2DBFCF4D" w:rsidR="005843AA" w:rsidRDefault="00773CA0" w:rsidP="00895CC4">
      <w:pPr>
        <w:spacing w:after="0" w:line="276" w:lineRule="auto"/>
        <w:jc w:val="both"/>
        <w:rPr>
          <w:sz w:val="24"/>
          <w:szCs w:val="24"/>
          <w:lang w:val="en-GB"/>
        </w:rPr>
      </w:pPr>
      <w:r>
        <w:rPr>
          <w:sz w:val="24"/>
          <w:szCs w:val="24"/>
          <w:lang w:val="en-GB"/>
        </w:rPr>
        <w:tab/>
      </w:r>
      <w:r w:rsidR="000050E3">
        <w:rPr>
          <w:sz w:val="24"/>
          <w:szCs w:val="24"/>
          <w:lang w:val="en-GB"/>
        </w:rPr>
        <w:t xml:space="preserve">  </w:t>
      </w:r>
      <w:r w:rsidR="00B71ED2">
        <w:rPr>
          <w:sz w:val="24"/>
          <w:szCs w:val="24"/>
          <w:lang w:val="en-GB"/>
        </w:rPr>
        <w:t xml:space="preserve">   </w:t>
      </w:r>
      <w:r w:rsidR="00D1207E">
        <w:rPr>
          <w:sz w:val="24"/>
          <w:szCs w:val="24"/>
          <w:lang w:val="en-GB"/>
        </w:rPr>
        <w:t xml:space="preserve"> </w:t>
      </w:r>
      <w:r w:rsidR="006A2048">
        <w:rPr>
          <w:sz w:val="24"/>
          <w:szCs w:val="24"/>
          <w:lang w:val="en-GB"/>
        </w:rPr>
        <w:t xml:space="preserve"> </w:t>
      </w:r>
      <w:r w:rsidR="00597DD5">
        <w:rPr>
          <w:sz w:val="24"/>
          <w:szCs w:val="24"/>
          <w:lang w:val="en-GB"/>
        </w:rPr>
        <w:t xml:space="preserve">  </w:t>
      </w:r>
      <w:r w:rsidR="005843AA">
        <w:rPr>
          <w:sz w:val="24"/>
          <w:szCs w:val="24"/>
          <w:lang w:val="en-GB"/>
        </w:rPr>
        <w:t xml:space="preserve">     </w:t>
      </w:r>
    </w:p>
    <w:p w14:paraId="7C3E2B6F" w14:textId="77777777" w:rsidR="00F60D3E" w:rsidRDefault="00F60D3E" w:rsidP="00895CC4">
      <w:pPr>
        <w:spacing w:after="0" w:line="276" w:lineRule="auto"/>
        <w:jc w:val="both"/>
        <w:rPr>
          <w:sz w:val="24"/>
          <w:szCs w:val="24"/>
          <w:lang w:val="en-GB"/>
        </w:rPr>
      </w:pPr>
    </w:p>
    <w:p w14:paraId="7CF84DE9" w14:textId="4AA6CCA7" w:rsidR="00AE72B0" w:rsidRDefault="00AE72B0" w:rsidP="00895CC4">
      <w:pPr>
        <w:spacing w:after="0" w:line="276" w:lineRule="auto"/>
        <w:jc w:val="both"/>
        <w:rPr>
          <w:sz w:val="24"/>
          <w:szCs w:val="24"/>
          <w:lang w:val="en-GB"/>
        </w:rPr>
      </w:pPr>
      <w:r>
        <w:rPr>
          <w:sz w:val="24"/>
          <w:szCs w:val="24"/>
          <w:lang w:val="en-GB"/>
        </w:rPr>
        <w:t xml:space="preserve"> </w:t>
      </w:r>
    </w:p>
    <w:p w14:paraId="2A9E5C61" w14:textId="184AB05C" w:rsidR="00C9392C" w:rsidRDefault="00C9392C" w:rsidP="00054749">
      <w:pPr>
        <w:spacing w:after="0" w:line="276" w:lineRule="auto"/>
        <w:jc w:val="both"/>
        <w:rPr>
          <w:sz w:val="24"/>
          <w:szCs w:val="24"/>
          <w:lang w:val="en-GB"/>
        </w:rPr>
      </w:pPr>
      <w:r>
        <w:rPr>
          <w:sz w:val="24"/>
          <w:szCs w:val="24"/>
          <w:lang w:val="en-GB"/>
        </w:rPr>
        <w:tab/>
      </w:r>
    </w:p>
    <w:p w14:paraId="0EC5E29A" w14:textId="5892EC0F" w:rsidR="00C9392C" w:rsidRDefault="00C9392C" w:rsidP="00054749">
      <w:pPr>
        <w:spacing w:after="0" w:line="276" w:lineRule="auto"/>
        <w:jc w:val="both"/>
        <w:rPr>
          <w:sz w:val="24"/>
          <w:szCs w:val="24"/>
          <w:lang w:val="en-GB"/>
        </w:rPr>
      </w:pPr>
    </w:p>
    <w:p w14:paraId="1776EB8B" w14:textId="48370325" w:rsidR="00C9392C" w:rsidRDefault="00C9392C" w:rsidP="00054749">
      <w:pPr>
        <w:spacing w:after="0" w:line="276" w:lineRule="auto"/>
        <w:jc w:val="both"/>
        <w:rPr>
          <w:sz w:val="24"/>
          <w:szCs w:val="24"/>
          <w:lang w:val="en-GB"/>
        </w:rPr>
      </w:pPr>
      <w:r>
        <w:rPr>
          <w:sz w:val="24"/>
          <w:szCs w:val="24"/>
          <w:lang w:val="en-GB"/>
        </w:rPr>
        <w:tab/>
      </w:r>
    </w:p>
    <w:p w14:paraId="20D47B6D" w14:textId="17AD3F73" w:rsidR="009B1BB2" w:rsidRDefault="00D800C1" w:rsidP="00054749">
      <w:pPr>
        <w:spacing w:after="0" w:line="276" w:lineRule="auto"/>
        <w:jc w:val="both"/>
        <w:rPr>
          <w:sz w:val="24"/>
          <w:szCs w:val="24"/>
          <w:lang w:val="en-GB"/>
        </w:rPr>
      </w:pPr>
      <w:r>
        <w:rPr>
          <w:sz w:val="24"/>
          <w:szCs w:val="24"/>
          <w:lang w:val="en-GB"/>
        </w:rPr>
        <w:t xml:space="preserve">  </w:t>
      </w:r>
      <w:r w:rsidR="00721DEE">
        <w:rPr>
          <w:sz w:val="24"/>
          <w:szCs w:val="24"/>
          <w:lang w:val="en-GB"/>
        </w:rPr>
        <w:t xml:space="preserve">  </w:t>
      </w:r>
      <w:r w:rsidR="009B1BB2">
        <w:rPr>
          <w:sz w:val="24"/>
          <w:szCs w:val="24"/>
          <w:lang w:val="en-GB"/>
        </w:rPr>
        <w:t xml:space="preserve">      </w:t>
      </w:r>
    </w:p>
    <w:p w14:paraId="01657BAB" w14:textId="77777777" w:rsidR="00054749" w:rsidRDefault="00054749" w:rsidP="00054749">
      <w:pPr>
        <w:spacing w:after="0" w:line="276" w:lineRule="auto"/>
        <w:jc w:val="both"/>
        <w:rPr>
          <w:sz w:val="24"/>
          <w:szCs w:val="24"/>
          <w:lang w:val="en-GB"/>
        </w:rPr>
      </w:pPr>
    </w:p>
    <w:p w14:paraId="50DA7551" w14:textId="2D460A51" w:rsidR="002E215D" w:rsidRPr="003619AD" w:rsidRDefault="00054749" w:rsidP="00054749">
      <w:pPr>
        <w:spacing w:after="0" w:line="276" w:lineRule="auto"/>
        <w:jc w:val="both"/>
        <w:rPr>
          <w:sz w:val="24"/>
          <w:szCs w:val="24"/>
          <w:lang w:val="en-GB"/>
        </w:rPr>
      </w:pPr>
      <w:r>
        <w:rPr>
          <w:sz w:val="24"/>
          <w:szCs w:val="24"/>
          <w:lang w:val="en-GB"/>
        </w:rPr>
        <w:tab/>
      </w:r>
      <w:r w:rsidR="00045BFA">
        <w:rPr>
          <w:sz w:val="24"/>
          <w:szCs w:val="24"/>
          <w:lang w:val="en-GB"/>
        </w:rPr>
        <w:t xml:space="preserve">  </w:t>
      </w:r>
      <w:r w:rsidR="00F2074F">
        <w:rPr>
          <w:sz w:val="24"/>
          <w:szCs w:val="24"/>
          <w:lang w:val="en-GB"/>
        </w:rPr>
        <w:t xml:space="preserve"> </w:t>
      </w:r>
      <w:r w:rsidR="00142AFA">
        <w:rPr>
          <w:sz w:val="24"/>
          <w:szCs w:val="24"/>
          <w:lang w:val="en-GB"/>
        </w:rPr>
        <w:t xml:space="preserve">        </w:t>
      </w:r>
      <w:r w:rsidR="002E215D">
        <w:rPr>
          <w:sz w:val="24"/>
          <w:szCs w:val="24"/>
          <w:lang w:val="en-GB"/>
        </w:rPr>
        <w:t xml:space="preserve">     </w:t>
      </w:r>
    </w:p>
    <w:sectPr w:rsidR="002E215D" w:rsidRPr="003619A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4EB8" w14:textId="77777777" w:rsidR="005F66C3" w:rsidRDefault="005F66C3" w:rsidP="00194D0B">
      <w:pPr>
        <w:spacing w:after="0" w:line="240" w:lineRule="auto"/>
      </w:pPr>
      <w:r>
        <w:separator/>
      </w:r>
    </w:p>
  </w:endnote>
  <w:endnote w:type="continuationSeparator" w:id="0">
    <w:p w14:paraId="534A303D" w14:textId="77777777" w:rsidR="005F66C3" w:rsidRDefault="005F66C3" w:rsidP="0019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657617"/>
      <w:docPartObj>
        <w:docPartGallery w:val="Page Numbers (Bottom of Page)"/>
        <w:docPartUnique/>
      </w:docPartObj>
    </w:sdtPr>
    <w:sdtEndPr>
      <w:rPr>
        <w:noProof/>
      </w:rPr>
    </w:sdtEndPr>
    <w:sdtContent>
      <w:p w14:paraId="426D8E1E" w14:textId="5CFBBBB7" w:rsidR="00DF5E92" w:rsidRDefault="00DF5E92">
        <w:pPr>
          <w:pStyle w:val="Footer"/>
          <w:jc w:val="right"/>
        </w:pPr>
        <w:r>
          <w:fldChar w:fldCharType="begin"/>
        </w:r>
        <w:r>
          <w:instrText xml:space="preserve"> PAGE   \* MERGEFORMAT </w:instrText>
        </w:r>
        <w:r>
          <w:fldChar w:fldCharType="separate"/>
        </w:r>
        <w:r w:rsidR="00AA19DB">
          <w:rPr>
            <w:noProof/>
          </w:rPr>
          <w:t>15</w:t>
        </w:r>
        <w:r>
          <w:rPr>
            <w:noProof/>
          </w:rPr>
          <w:fldChar w:fldCharType="end"/>
        </w:r>
      </w:p>
    </w:sdtContent>
  </w:sdt>
  <w:p w14:paraId="7F1B835B" w14:textId="77777777" w:rsidR="00DF5E92" w:rsidRDefault="00DF5E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3BD1" w14:textId="77777777" w:rsidR="005F66C3" w:rsidRDefault="005F66C3" w:rsidP="00194D0B">
      <w:pPr>
        <w:spacing w:after="0" w:line="240" w:lineRule="auto"/>
      </w:pPr>
      <w:r>
        <w:separator/>
      </w:r>
    </w:p>
  </w:footnote>
  <w:footnote w:type="continuationSeparator" w:id="0">
    <w:p w14:paraId="7F876D6B" w14:textId="77777777" w:rsidR="005F66C3" w:rsidRDefault="005F66C3" w:rsidP="00194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93227"/>
    <w:multiLevelType w:val="hybridMultilevel"/>
    <w:tmpl w:val="041E56A8"/>
    <w:lvl w:ilvl="0" w:tplc="E626C2E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F8"/>
    <w:rsid w:val="00002226"/>
    <w:rsid w:val="000050E3"/>
    <w:rsid w:val="00005FAE"/>
    <w:rsid w:val="000069C8"/>
    <w:rsid w:val="00021996"/>
    <w:rsid w:val="00043007"/>
    <w:rsid w:val="00044A2D"/>
    <w:rsid w:val="00045BFA"/>
    <w:rsid w:val="00054749"/>
    <w:rsid w:val="00057A7D"/>
    <w:rsid w:val="000653E3"/>
    <w:rsid w:val="000754B6"/>
    <w:rsid w:val="00077601"/>
    <w:rsid w:val="000C07A7"/>
    <w:rsid w:val="000C1032"/>
    <w:rsid w:val="000C47C6"/>
    <w:rsid w:val="000F10F3"/>
    <w:rsid w:val="000F5AD2"/>
    <w:rsid w:val="0010765C"/>
    <w:rsid w:val="00113E90"/>
    <w:rsid w:val="00116D87"/>
    <w:rsid w:val="00120763"/>
    <w:rsid w:val="001259A7"/>
    <w:rsid w:val="0013261E"/>
    <w:rsid w:val="00134D5D"/>
    <w:rsid w:val="00142AFA"/>
    <w:rsid w:val="00162FD7"/>
    <w:rsid w:val="00181A39"/>
    <w:rsid w:val="00194D0B"/>
    <w:rsid w:val="001A2BBA"/>
    <w:rsid w:val="001B0091"/>
    <w:rsid w:val="001B01BF"/>
    <w:rsid w:val="001B2D50"/>
    <w:rsid w:val="001B529E"/>
    <w:rsid w:val="001D1C8B"/>
    <w:rsid w:val="002042CA"/>
    <w:rsid w:val="0020640C"/>
    <w:rsid w:val="00211E16"/>
    <w:rsid w:val="00216CC1"/>
    <w:rsid w:val="00230FDD"/>
    <w:rsid w:val="002468B0"/>
    <w:rsid w:val="00263A16"/>
    <w:rsid w:val="00263ABE"/>
    <w:rsid w:val="00274D21"/>
    <w:rsid w:val="00281AFF"/>
    <w:rsid w:val="00282122"/>
    <w:rsid w:val="00296423"/>
    <w:rsid w:val="002C12E9"/>
    <w:rsid w:val="002C1CEE"/>
    <w:rsid w:val="002C66DA"/>
    <w:rsid w:val="002E215D"/>
    <w:rsid w:val="002E574B"/>
    <w:rsid w:val="002F1876"/>
    <w:rsid w:val="00334A98"/>
    <w:rsid w:val="00335998"/>
    <w:rsid w:val="003619AD"/>
    <w:rsid w:val="00395D57"/>
    <w:rsid w:val="003D209C"/>
    <w:rsid w:val="003D25FC"/>
    <w:rsid w:val="003D66D9"/>
    <w:rsid w:val="00403675"/>
    <w:rsid w:val="004102E0"/>
    <w:rsid w:val="00414346"/>
    <w:rsid w:val="00424A2B"/>
    <w:rsid w:val="00426D91"/>
    <w:rsid w:val="00447C2B"/>
    <w:rsid w:val="0048256F"/>
    <w:rsid w:val="0048334E"/>
    <w:rsid w:val="00486FB7"/>
    <w:rsid w:val="004939A4"/>
    <w:rsid w:val="00495C55"/>
    <w:rsid w:val="004B0035"/>
    <w:rsid w:val="004B079C"/>
    <w:rsid w:val="004B3BF9"/>
    <w:rsid w:val="004C690E"/>
    <w:rsid w:val="004C6D7D"/>
    <w:rsid w:val="004D463E"/>
    <w:rsid w:val="004E2576"/>
    <w:rsid w:val="004F3BB0"/>
    <w:rsid w:val="00506469"/>
    <w:rsid w:val="005155DC"/>
    <w:rsid w:val="00532002"/>
    <w:rsid w:val="005358A2"/>
    <w:rsid w:val="00536FD6"/>
    <w:rsid w:val="00551F35"/>
    <w:rsid w:val="005670A4"/>
    <w:rsid w:val="00583FDF"/>
    <w:rsid w:val="005843AA"/>
    <w:rsid w:val="00597DD5"/>
    <w:rsid w:val="005A3813"/>
    <w:rsid w:val="005A43C4"/>
    <w:rsid w:val="005A495A"/>
    <w:rsid w:val="005A6308"/>
    <w:rsid w:val="005B3AB7"/>
    <w:rsid w:val="005B53E2"/>
    <w:rsid w:val="005B7674"/>
    <w:rsid w:val="005C4056"/>
    <w:rsid w:val="005F66C3"/>
    <w:rsid w:val="00604A57"/>
    <w:rsid w:val="00611FD7"/>
    <w:rsid w:val="006143D8"/>
    <w:rsid w:val="00615A38"/>
    <w:rsid w:val="00620B07"/>
    <w:rsid w:val="00625FD8"/>
    <w:rsid w:val="006367F3"/>
    <w:rsid w:val="00640282"/>
    <w:rsid w:val="00646302"/>
    <w:rsid w:val="00670B2B"/>
    <w:rsid w:val="00680983"/>
    <w:rsid w:val="006855AD"/>
    <w:rsid w:val="006A182A"/>
    <w:rsid w:val="006A2048"/>
    <w:rsid w:val="006A6FCD"/>
    <w:rsid w:val="006A7BA8"/>
    <w:rsid w:val="006B1464"/>
    <w:rsid w:val="006C1CFE"/>
    <w:rsid w:val="006C60C5"/>
    <w:rsid w:val="00700EBF"/>
    <w:rsid w:val="00710BEE"/>
    <w:rsid w:val="00721DEE"/>
    <w:rsid w:val="00725D24"/>
    <w:rsid w:val="00733E72"/>
    <w:rsid w:val="007470C1"/>
    <w:rsid w:val="007658C7"/>
    <w:rsid w:val="00766A82"/>
    <w:rsid w:val="00773CA0"/>
    <w:rsid w:val="00775FCA"/>
    <w:rsid w:val="00777D14"/>
    <w:rsid w:val="00791A5F"/>
    <w:rsid w:val="007A11A3"/>
    <w:rsid w:val="007B4252"/>
    <w:rsid w:val="007C192F"/>
    <w:rsid w:val="007C59F1"/>
    <w:rsid w:val="007C75DF"/>
    <w:rsid w:val="007D057C"/>
    <w:rsid w:val="007D13FC"/>
    <w:rsid w:val="007E15AA"/>
    <w:rsid w:val="007F5D5A"/>
    <w:rsid w:val="00820259"/>
    <w:rsid w:val="00831758"/>
    <w:rsid w:val="00837D02"/>
    <w:rsid w:val="00843CAC"/>
    <w:rsid w:val="00874595"/>
    <w:rsid w:val="0087486E"/>
    <w:rsid w:val="00877D1C"/>
    <w:rsid w:val="0089544D"/>
    <w:rsid w:val="00895CC4"/>
    <w:rsid w:val="0089677C"/>
    <w:rsid w:val="008A34FC"/>
    <w:rsid w:val="008B7741"/>
    <w:rsid w:val="008C64BC"/>
    <w:rsid w:val="008C6BBD"/>
    <w:rsid w:val="008F0FCA"/>
    <w:rsid w:val="00901909"/>
    <w:rsid w:val="009042CE"/>
    <w:rsid w:val="00906E81"/>
    <w:rsid w:val="00914D25"/>
    <w:rsid w:val="00923AE2"/>
    <w:rsid w:val="009404DC"/>
    <w:rsid w:val="00944A22"/>
    <w:rsid w:val="009519B5"/>
    <w:rsid w:val="0095783C"/>
    <w:rsid w:val="00964AE0"/>
    <w:rsid w:val="00992999"/>
    <w:rsid w:val="00995126"/>
    <w:rsid w:val="009959C5"/>
    <w:rsid w:val="009A6DF9"/>
    <w:rsid w:val="009B1BB2"/>
    <w:rsid w:val="009D0AF8"/>
    <w:rsid w:val="009D3BF9"/>
    <w:rsid w:val="009E0FF0"/>
    <w:rsid w:val="009E67F0"/>
    <w:rsid w:val="00A17F75"/>
    <w:rsid w:val="00A33A9A"/>
    <w:rsid w:val="00A33F47"/>
    <w:rsid w:val="00A36A65"/>
    <w:rsid w:val="00A3777D"/>
    <w:rsid w:val="00A422B2"/>
    <w:rsid w:val="00A43BA5"/>
    <w:rsid w:val="00A46012"/>
    <w:rsid w:val="00A47615"/>
    <w:rsid w:val="00A523EA"/>
    <w:rsid w:val="00A52423"/>
    <w:rsid w:val="00A55AD7"/>
    <w:rsid w:val="00A7408C"/>
    <w:rsid w:val="00A85B08"/>
    <w:rsid w:val="00A91E49"/>
    <w:rsid w:val="00A9791F"/>
    <w:rsid w:val="00AA19DB"/>
    <w:rsid w:val="00AC74D6"/>
    <w:rsid w:val="00AD14E6"/>
    <w:rsid w:val="00AE3CD2"/>
    <w:rsid w:val="00AE56F7"/>
    <w:rsid w:val="00AE72B0"/>
    <w:rsid w:val="00AE7852"/>
    <w:rsid w:val="00B0068F"/>
    <w:rsid w:val="00B15569"/>
    <w:rsid w:val="00B50EBA"/>
    <w:rsid w:val="00B573ED"/>
    <w:rsid w:val="00B70433"/>
    <w:rsid w:val="00B71064"/>
    <w:rsid w:val="00B7170B"/>
    <w:rsid w:val="00B71ED2"/>
    <w:rsid w:val="00B7776F"/>
    <w:rsid w:val="00B8277E"/>
    <w:rsid w:val="00B966F2"/>
    <w:rsid w:val="00BB5383"/>
    <w:rsid w:val="00BD17E3"/>
    <w:rsid w:val="00BE218B"/>
    <w:rsid w:val="00BF79F6"/>
    <w:rsid w:val="00C0617D"/>
    <w:rsid w:val="00C06BFF"/>
    <w:rsid w:val="00C145C4"/>
    <w:rsid w:val="00C240DD"/>
    <w:rsid w:val="00C36FDD"/>
    <w:rsid w:val="00C41E9A"/>
    <w:rsid w:val="00C62CF3"/>
    <w:rsid w:val="00C81DE0"/>
    <w:rsid w:val="00C8704B"/>
    <w:rsid w:val="00C9392C"/>
    <w:rsid w:val="00CA3391"/>
    <w:rsid w:val="00CB1DB9"/>
    <w:rsid w:val="00CC0084"/>
    <w:rsid w:val="00CF1370"/>
    <w:rsid w:val="00D01E34"/>
    <w:rsid w:val="00D04BB3"/>
    <w:rsid w:val="00D04C91"/>
    <w:rsid w:val="00D1207E"/>
    <w:rsid w:val="00D1625E"/>
    <w:rsid w:val="00D323CB"/>
    <w:rsid w:val="00D51A1A"/>
    <w:rsid w:val="00D61AC1"/>
    <w:rsid w:val="00D64AFB"/>
    <w:rsid w:val="00D717FE"/>
    <w:rsid w:val="00D7396D"/>
    <w:rsid w:val="00D73FB9"/>
    <w:rsid w:val="00D760DA"/>
    <w:rsid w:val="00D76B8D"/>
    <w:rsid w:val="00D800C1"/>
    <w:rsid w:val="00D84BC9"/>
    <w:rsid w:val="00D86919"/>
    <w:rsid w:val="00D92BA8"/>
    <w:rsid w:val="00DA5CFA"/>
    <w:rsid w:val="00DA71DB"/>
    <w:rsid w:val="00DC203A"/>
    <w:rsid w:val="00DC3A04"/>
    <w:rsid w:val="00DD1D50"/>
    <w:rsid w:val="00DD1E2E"/>
    <w:rsid w:val="00DF5E92"/>
    <w:rsid w:val="00E038DE"/>
    <w:rsid w:val="00E13DB5"/>
    <w:rsid w:val="00E31DB7"/>
    <w:rsid w:val="00E31FEA"/>
    <w:rsid w:val="00E43138"/>
    <w:rsid w:val="00E54623"/>
    <w:rsid w:val="00E570C6"/>
    <w:rsid w:val="00E74909"/>
    <w:rsid w:val="00E82847"/>
    <w:rsid w:val="00EA2E98"/>
    <w:rsid w:val="00EA7EFC"/>
    <w:rsid w:val="00ED5E9F"/>
    <w:rsid w:val="00EF0830"/>
    <w:rsid w:val="00F00611"/>
    <w:rsid w:val="00F02259"/>
    <w:rsid w:val="00F02E42"/>
    <w:rsid w:val="00F03684"/>
    <w:rsid w:val="00F14760"/>
    <w:rsid w:val="00F157E9"/>
    <w:rsid w:val="00F2074F"/>
    <w:rsid w:val="00F20BFF"/>
    <w:rsid w:val="00F23A96"/>
    <w:rsid w:val="00F4324D"/>
    <w:rsid w:val="00F568A4"/>
    <w:rsid w:val="00F57C41"/>
    <w:rsid w:val="00F60D3E"/>
    <w:rsid w:val="00F66299"/>
    <w:rsid w:val="00F73EDB"/>
    <w:rsid w:val="00F77590"/>
    <w:rsid w:val="00FD0B2A"/>
    <w:rsid w:val="00FD3B79"/>
    <w:rsid w:val="00FD4E5F"/>
    <w:rsid w:val="00FD6568"/>
    <w:rsid w:val="00FE34AC"/>
    <w:rsid w:val="00FE3D5E"/>
    <w:rsid w:val="00FE4A1B"/>
    <w:rsid w:val="00FE5510"/>
    <w:rsid w:val="00FF063F"/>
    <w:rsid w:val="00FF6380"/>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FB17"/>
  <w15:chartTrackingRefBased/>
  <w15:docId w15:val="{FA5A0EE9-677C-43A0-8DF6-CEBDE0FC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AF8"/>
    <w:pPr>
      <w:ind w:left="720"/>
      <w:contextualSpacing/>
    </w:pPr>
  </w:style>
  <w:style w:type="paragraph" w:styleId="Header">
    <w:name w:val="header"/>
    <w:basedOn w:val="Normal"/>
    <w:link w:val="HeaderChar"/>
    <w:uiPriority w:val="99"/>
    <w:unhideWhenUsed/>
    <w:rsid w:val="0019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D0B"/>
  </w:style>
  <w:style w:type="paragraph" w:styleId="Footer">
    <w:name w:val="footer"/>
    <w:basedOn w:val="Normal"/>
    <w:link w:val="FooterChar"/>
    <w:uiPriority w:val="99"/>
    <w:unhideWhenUsed/>
    <w:rsid w:val="0019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9883">
      <w:bodyDiv w:val="1"/>
      <w:marLeft w:val="0"/>
      <w:marRight w:val="0"/>
      <w:marTop w:val="0"/>
      <w:marBottom w:val="0"/>
      <w:divBdr>
        <w:top w:val="none" w:sz="0" w:space="0" w:color="auto"/>
        <w:left w:val="none" w:sz="0" w:space="0" w:color="auto"/>
        <w:bottom w:val="none" w:sz="0" w:space="0" w:color="auto"/>
        <w:right w:val="none" w:sz="0" w:space="0" w:color="auto"/>
      </w:divBdr>
    </w:div>
    <w:div w:id="971910454">
      <w:bodyDiv w:val="1"/>
      <w:marLeft w:val="0"/>
      <w:marRight w:val="0"/>
      <w:marTop w:val="0"/>
      <w:marBottom w:val="0"/>
      <w:divBdr>
        <w:top w:val="none" w:sz="0" w:space="0" w:color="auto"/>
        <w:left w:val="none" w:sz="0" w:space="0" w:color="auto"/>
        <w:bottom w:val="none" w:sz="0" w:space="0" w:color="auto"/>
        <w:right w:val="none" w:sz="0" w:space="0" w:color="auto"/>
      </w:divBdr>
    </w:div>
    <w:div w:id="1829244671">
      <w:bodyDiv w:val="1"/>
      <w:marLeft w:val="0"/>
      <w:marRight w:val="0"/>
      <w:marTop w:val="0"/>
      <w:marBottom w:val="0"/>
      <w:divBdr>
        <w:top w:val="none" w:sz="0" w:space="0" w:color="auto"/>
        <w:left w:val="none" w:sz="0" w:space="0" w:color="auto"/>
        <w:bottom w:val="none" w:sz="0" w:space="0" w:color="auto"/>
        <w:right w:val="none" w:sz="0" w:space="0" w:color="auto"/>
      </w:divBdr>
    </w:div>
    <w:div w:id="18974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64536B-BB87-44CA-B09C-9781F7972C07}"/>
</file>

<file path=customXml/itemProps2.xml><?xml version="1.0" encoding="utf-8"?>
<ds:datastoreItem xmlns:ds="http://schemas.openxmlformats.org/officeDocument/2006/customXml" ds:itemID="{BB85EB0C-9D6C-4FB4-B387-D3BD7866B069}"/>
</file>

<file path=customXml/itemProps3.xml><?xml version="1.0" encoding="utf-8"?>
<ds:datastoreItem xmlns:ds="http://schemas.openxmlformats.org/officeDocument/2006/customXml" ds:itemID="{DEA1B715-DC44-4FB0-8769-6F7535FA1CB6}"/>
</file>

<file path=docProps/app.xml><?xml version="1.0" encoding="utf-8"?>
<Properties xmlns="http://schemas.openxmlformats.org/officeDocument/2006/extended-properties" xmlns:vt="http://schemas.openxmlformats.org/officeDocument/2006/docPropsVTypes">
  <Template>Normal</Template>
  <TotalTime>0</TotalTime>
  <Pages>15</Pages>
  <Words>4911</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2024-09-18T11:23:00Z</cp:lastPrinted>
  <dcterms:created xsi:type="dcterms:W3CDTF">2024-10-02T10:18:00Z</dcterms:created>
  <dcterms:modified xsi:type="dcterms:W3CDTF">2024-10-02T10:18:00Z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