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1C265589"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EMPLOYMENT RELATIONS TRIBUNAL</w:t>
      </w:r>
    </w:p>
    <w:p w14:paraId="68AC1AD1" w14:textId="19025043" w:rsidR="00AB3DEA" w:rsidRPr="005B080A" w:rsidRDefault="00CD058B" w:rsidP="00AB3DEA">
      <w:pPr>
        <w:jc w:val="center"/>
        <w:rPr>
          <w:rFonts w:ascii="Arial" w:hAnsi="Arial" w:cs="Arial"/>
          <w:b/>
          <w:sz w:val="24"/>
          <w:szCs w:val="24"/>
        </w:rPr>
      </w:pPr>
      <w:r>
        <w:rPr>
          <w:rFonts w:ascii="Arial" w:hAnsi="Arial" w:cs="Arial"/>
          <w:b/>
          <w:sz w:val="24"/>
          <w:szCs w:val="24"/>
        </w:rPr>
        <w:t>RULING</w:t>
      </w:r>
    </w:p>
    <w:p w14:paraId="2D8DADF3" w14:textId="459904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DE2CAF">
        <w:rPr>
          <w:rFonts w:ascii="Arial" w:hAnsi="Arial" w:cs="Arial"/>
          <w:b/>
          <w:sz w:val="24"/>
          <w:szCs w:val="24"/>
        </w:rPr>
        <w:t>4</w:t>
      </w:r>
      <w:r w:rsidR="001F4404">
        <w:rPr>
          <w:rFonts w:ascii="Arial" w:hAnsi="Arial" w:cs="Arial"/>
          <w:b/>
          <w:sz w:val="24"/>
          <w:szCs w:val="24"/>
        </w:rPr>
        <w:t>/</w:t>
      </w:r>
      <w:r w:rsidR="00AA5942">
        <w:rPr>
          <w:rFonts w:ascii="Arial" w:hAnsi="Arial" w:cs="Arial"/>
          <w:b/>
          <w:sz w:val="24"/>
          <w:szCs w:val="24"/>
        </w:rPr>
        <w:t>2</w:t>
      </w:r>
      <w:r w:rsidR="00DE2CAF">
        <w:rPr>
          <w:rFonts w:ascii="Arial" w:hAnsi="Arial" w:cs="Arial"/>
          <w:b/>
          <w:sz w:val="24"/>
          <w:szCs w:val="24"/>
        </w:rPr>
        <w:t>4</w:t>
      </w:r>
      <w:r w:rsidR="00097D74">
        <w:rPr>
          <w:rFonts w:ascii="Arial" w:hAnsi="Arial" w:cs="Arial"/>
          <w:b/>
          <w:sz w:val="24"/>
          <w:szCs w:val="24"/>
        </w:rPr>
        <w:t xml:space="preserve"> </w:t>
      </w: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69E53451" w:rsidR="00AB3DEA" w:rsidRPr="002D3DDA" w:rsidRDefault="005A746D" w:rsidP="002D3DDA">
      <w:pPr>
        <w:ind w:left="2127"/>
        <w:jc w:val="both"/>
        <w:rPr>
          <w:rFonts w:ascii="Arial" w:hAnsi="Arial" w:cs="Arial"/>
          <w:b/>
          <w:sz w:val="24"/>
          <w:szCs w:val="24"/>
        </w:rPr>
      </w:pPr>
      <w:r>
        <w:rPr>
          <w:rFonts w:ascii="Arial" w:hAnsi="Arial" w:cs="Arial"/>
          <w:b/>
          <w:sz w:val="24"/>
          <w:szCs w:val="24"/>
        </w:rPr>
        <w:t>Alain Hardy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B1C5B" w:rsidRPr="002D3DDA">
        <w:rPr>
          <w:rFonts w:ascii="Arial" w:hAnsi="Arial" w:cs="Arial"/>
          <w:b/>
          <w:sz w:val="24"/>
          <w:szCs w:val="24"/>
        </w:rPr>
        <w:tab/>
      </w:r>
      <w:r w:rsidR="00AB3DEA" w:rsidRPr="002D3DDA">
        <w:rPr>
          <w:rFonts w:ascii="Arial" w:hAnsi="Arial" w:cs="Arial"/>
          <w:b/>
          <w:sz w:val="24"/>
          <w:szCs w:val="24"/>
        </w:rPr>
        <w:t>Member</w:t>
      </w:r>
    </w:p>
    <w:p w14:paraId="5DA1AF6A" w14:textId="5FC43767" w:rsidR="00AB3DEA" w:rsidRPr="005B1C5B" w:rsidRDefault="005A746D" w:rsidP="005B1C5B">
      <w:pPr>
        <w:ind w:left="2160"/>
        <w:jc w:val="both"/>
        <w:rPr>
          <w:rFonts w:ascii="Arial" w:hAnsi="Arial" w:cs="Arial"/>
          <w:b/>
          <w:sz w:val="24"/>
          <w:szCs w:val="24"/>
        </w:rPr>
      </w:pPr>
      <w:r>
        <w:rPr>
          <w:rFonts w:ascii="Arial" w:hAnsi="Arial" w:cs="Arial"/>
          <w:b/>
          <w:sz w:val="24"/>
          <w:szCs w:val="24"/>
        </w:rPr>
        <w:t>Kirsley E. Bagwan</w:t>
      </w:r>
      <w:r>
        <w:rPr>
          <w:rFonts w:ascii="Arial" w:hAnsi="Arial" w:cs="Arial"/>
          <w:b/>
          <w:sz w:val="24"/>
          <w:szCs w:val="24"/>
        </w:rPr>
        <w:tab/>
      </w:r>
      <w:r w:rsidR="001F4404" w:rsidRPr="005B1C5B">
        <w:rPr>
          <w:rFonts w:ascii="Arial" w:hAnsi="Arial" w:cs="Arial"/>
          <w:b/>
          <w:sz w:val="24"/>
          <w:szCs w:val="24"/>
        </w:rPr>
        <w:tab/>
      </w:r>
      <w:r w:rsidR="00AB3DEA" w:rsidRPr="005B1C5B">
        <w:rPr>
          <w:rFonts w:ascii="Arial" w:hAnsi="Arial" w:cs="Arial"/>
          <w:b/>
          <w:sz w:val="24"/>
          <w:szCs w:val="24"/>
        </w:rPr>
        <w:tab/>
        <w:t>Member</w:t>
      </w:r>
    </w:p>
    <w:p w14:paraId="1ED36740" w14:textId="058E40E4"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AF32F1">
        <w:rPr>
          <w:rFonts w:ascii="Arial" w:hAnsi="Arial" w:cs="Arial"/>
          <w:b/>
          <w:sz w:val="24"/>
          <w:szCs w:val="24"/>
        </w:rPr>
        <w:t xml:space="preserve"> </w:t>
      </w:r>
      <w:r w:rsidR="005A746D">
        <w:rPr>
          <w:rFonts w:ascii="Arial" w:hAnsi="Arial" w:cs="Arial"/>
          <w:b/>
          <w:sz w:val="24"/>
          <w:szCs w:val="24"/>
        </w:rPr>
        <w:t>Muhammad N. Simrick</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745A965A" w14:textId="77777777" w:rsidR="00033442" w:rsidRDefault="00033442"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1348EA2A" w:rsidR="00AB3DEA" w:rsidRPr="005B080A" w:rsidRDefault="005A746D" w:rsidP="00AB3DEA">
      <w:pPr>
        <w:ind w:firstLine="720"/>
        <w:jc w:val="center"/>
        <w:rPr>
          <w:rFonts w:ascii="Arial" w:hAnsi="Arial" w:cs="Arial"/>
          <w:b/>
          <w:sz w:val="24"/>
          <w:szCs w:val="24"/>
        </w:rPr>
      </w:pPr>
      <w:r>
        <w:rPr>
          <w:rFonts w:ascii="Arial" w:hAnsi="Arial" w:cs="Arial"/>
          <w:b/>
          <w:sz w:val="24"/>
          <w:szCs w:val="24"/>
        </w:rPr>
        <w:t>Mr Mohamed Mossadek Rooje</w:t>
      </w:r>
      <w:r w:rsidR="005B1C5B">
        <w:rPr>
          <w:rFonts w:ascii="Arial" w:hAnsi="Arial" w:cs="Arial"/>
          <w:b/>
          <w:sz w:val="24"/>
          <w:szCs w:val="24"/>
        </w:rPr>
        <w:t>e</w:t>
      </w:r>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1EC90C5C" w:rsidR="00AB3DEA" w:rsidRDefault="005A746D" w:rsidP="00AB3DEA">
      <w:pPr>
        <w:ind w:left="1440" w:firstLine="720"/>
        <w:jc w:val="center"/>
        <w:rPr>
          <w:rFonts w:ascii="Arial" w:hAnsi="Arial" w:cs="Arial"/>
          <w:b/>
          <w:sz w:val="28"/>
          <w:szCs w:val="28"/>
        </w:rPr>
      </w:pPr>
      <w:r>
        <w:rPr>
          <w:rFonts w:ascii="Arial" w:hAnsi="Arial" w:cs="Arial"/>
          <w:b/>
          <w:sz w:val="24"/>
          <w:szCs w:val="24"/>
        </w:rPr>
        <w:t>Sanlam General Insurance Ltd</w:t>
      </w:r>
      <w:r w:rsidR="00DB182F">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94D49D4" w14:textId="77777777" w:rsidR="00AB6747" w:rsidRDefault="00AB6747" w:rsidP="005655EC">
      <w:pPr>
        <w:jc w:val="both"/>
        <w:rPr>
          <w:rFonts w:ascii="Arial" w:hAnsi="Arial" w:cs="Arial"/>
          <w:sz w:val="24"/>
          <w:szCs w:val="24"/>
        </w:rPr>
      </w:pPr>
    </w:p>
    <w:p w14:paraId="58089533" w14:textId="3AEFD5F3"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w:t>
      </w:r>
      <w:r w:rsidR="00A13FFC">
        <w:rPr>
          <w:rFonts w:ascii="Arial" w:hAnsi="Arial" w:cs="Arial"/>
          <w:sz w:val="24"/>
          <w:szCs w:val="24"/>
        </w:rPr>
        <w:t xml:space="preserve">only </w:t>
      </w:r>
      <w:r>
        <w:rPr>
          <w:rFonts w:ascii="Arial" w:hAnsi="Arial" w:cs="Arial"/>
          <w:sz w:val="24"/>
          <w:szCs w:val="24"/>
        </w:rPr>
        <w:t xml:space="preserve">point in dispute </w:t>
      </w:r>
      <w:r w:rsidR="00A13FFC">
        <w:rPr>
          <w:rFonts w:ascii="Arial" w:hAnsi="Arial" w:cs="Arial"/>
          <w:sz w:val="24"/>
          <w:szCs w:val="24"/>
        </w:rPr>
        <w:t xml:space="preserve">which has to be determined </w:t>
      </w:r>
      <w:r w:rsidR="0038362F">
        <w:rPr>
          <w:rFonts w:ascii="Arial" w:hAnsi="Arial" w:cs="Arial"/>
          <w:sz w:val="24"/>
          <w:szCs w:val="24"/>
        </w:rPr>
        <w:t xml:space="preserve">by the Tribunal </w:t>
      </w:r>
      <w:r>
        <w:rPr>
          <w:rFonts w:ascii="Arial" w:hAnsi="Arial" w:cs="Arial"/>
          <w:sz w:val="24"/>
          <w:szCs w:val="24"/>
        </w:rPr>
        <w:t xml:space="preserve">read as </w:t>
      </w:r>
      <w:r w:rsidRPr="00FB39E3">
        <w:rPr>
          <w:rFonts w:ascii="Arial" w:hAnsi="Arial" w:cs="Arial"/>
          <w:sz w:val="24"/>
          <w:szCs w:val="24"/>
        </w:rPr>
        <w:t xml:space="preserve">follows: </w:t>
      </w:r>
    </w:p>
    <w:p w14:paraId="27BD3038" w14:textId="361C91FD" w:rsidR="005A746D" w:rsidRPr="005C5CA4" w:rsidRDefault="005A746D" w:rsidP="009C074B">
      <w:pPr>
        <w:jc w:val="both"/>
        <w:rPr>
          <w:rFonts w:ascii="Arial" w:hAnsi="Arial" w:cs="Arial"/>
          <w:sz w:val="24"/>
          <w:szCs w:val="24"/>
        </w:rPr>
      </w:pPr>
      <w:r>
        <w:rPr>
          <w:rFonts w:ascii="Arial" w:hAnsi="Arial" w:cs="Arial"/>
          <w:i/>
          <w:sz w:val="24"/>
          <w:szCs w:val="24"/>
        </w:rPr>
        <w:t xml:space="preserve">1. Whether I should have been drawing a basic salary that is at par </w:t>
      </w:r>
      <w:r w:rsidRPr="005C5CA4">
        <w:rPr>
          <w:rFonts w:ascii="Arial" w:hAnsi="Arial" w:cs="Arial"/>
          <w:i/>
          <w:sz w:val="24"/>
          <w:szCs w:val="24"/>
          <w:u w:val="single"/>
        </w:rPr>
        <w:t>with colleagues</w:t>
      </w:r>
      <w:r>
        <w:rPr>
          <w:rFonts w:ascii="Arial" w:hAnsi="Arial" w:cs="Arial"/>
          <w:i/>
          <w:sz w:val="24"/>
          <w:szCs w:val="24"/>
        </w:rPr>
        <w:t xml:space="preserve"> performing the same job.</w:t>
      </w:r>
      <w:r w:rsidR="005C5CA4">
        <w:rPr>
          <w:rFonts w:ascii="Arial" w:hAnsi="Arial" w:cs="Arial"/>
          <w:i/>
          <w:sz w:val="24"/>
          <w:szCs w:val="24"/>
        </w:rPr>
        <w:t xml:space="preserve"> </w:t>
      </w:r>
      <w:r w:rsidR="005C5CA4" w:rsidRPr="005C5CA4">
        <w:rPr>
          <w:rFonts w:ascii="Arial" w:hAnsi="Arial" w:cs="Arial"/>
          <w:sz w:val="24"/>
          <w:szCs w:val="24"/>
        </w:rPr>
        <w:t>(underlining is ours)</w:t>
      </w:r>
    </w:p>
    <w:p w14:paraId="624C7A4D" w14:textId="5452140A" w:rsidR="00772D97" w:rsidRDefault="00AB6747" w:rsidP="009C074B">
      <w:pPr>
        <w:jc w:val="both"/>
        <w:rPr>
          <w:rFonts w:ascii="Arial" w:hAnsi="Arial" w:cs="Arial"/>
          <w:sz w:val="24"/>
          <w:szCs w:val="24"/>
        </w:rPr>
      </w:pPr>
      <w:r>
        <w:rPr>
          <w:rFonts w:ascii="Arial" w:hAnsi="Arial" w:cs="Arial"/>
          <w:sz w:val="24"/>
          <w:szCs w:val="24"/>
        </w:rPr>
        <w:t>Both parties were assisted by Counsel</w:t>
      </w:r>
      <w:r w:rsidR="005A746D">
        <w:rPr>
          <w:rFonts w:ascii="Arial" w:hAnsi="Arial" w:cs="Arial"/>
          <w:sz w:val="24"/>
          <w:szCs w:val="24"/>
        </w:rPr>
        <w:t xml:space="preserve">.  </w:t>
      </w:r>
      <w:r w:rsidR="00A13FFC">
        <w:rPr>
          <w:rFonts w:ascii="Arial" w:hAnsi="Arial" w:cs="Arial"/>
          <w:sz w:val="24"/>
          <w:szCs w:val="24"/>
        </w:rPr>
        <w:t xml:space="preserve">Reference has been made both in the Statement of Case of the Disputant and in the Statement of </w:t>
      </w:r>
      <w:r w:rsidR="0038362F">
        <w:rPr>
          <w:rFonts w:ascii="Arial" w:hAnsi="Arial" w:cs="Arial"/>
          <w:sz w:val="24"/>
          <w:szCs w:val="24"/>
        </w:rPr>
        <w:t>Defence</w:t>
      </w:r>
      <w:r w:rsidR="00A13FFC">
        <w:rPr>
          <w:rFonts w:ascii="Arial" w:hAnsi="Arial" w:cs="Arial"/>
          <w:sz w:val="24"/>
          <w:szCs w:val="24"/>
        </w:rPr>
        <w:t xml:space="preserve"> of the Respondent to a specific </w:t>
      </w:r>
      <w:r w:rsidR="00397069">
        <w:rPr>
          <w:rFonts w:ascii="Arial" w:hAnsi="Arial" w:cs="Arial"/>
          <w:sz w:val="24"/>
          <w:szCs w:val="24"/>
        </w:rPr>
        <w:t xml:space="preserve">former </w:t>
      </w:r>
      <w:r w:rsidR="00A13FFC">
        <w:rPr>
          <w:rFonts w:ascii="Arial" w:hAnsi="Arial" w:cs="Arial"/>
          <w:sz w:val="24"/>
          <w:szCs w:val="24"/>
        </w:rPr>
        <w:t>colleague of the Disputant</w:t>
      </w:r>
      <w:r w:rsidR="0038362F">
        <w:rPr>
          <w:rFonts w:ascii="Arial" w:hAnsi="Arial" w:cs="Arial"/>
          <w:sz w:val="24"/>
          <w:szCs w:val="24"/>
        </w:rPr>
        <w:t>.  As per his Statement of Case, t</w:t>
      </w:r>
      <w:r w:rsidR="00A13FFC">
        <w:rPr>
          <w:rFonts w:ascii="Arial" w:hAnsi="Arial" w:cs="Arial"/>
          <w:sz w:val="24"/>
          <w:szCs w:val="24"/>
        </w:rPr>
        <w:t xml:space="preserve">he </w:t>
      </w:r>
      <w:r w:rsidR="0038362F">
        <w:rPr>
          <w:rFonts w:ascii="Arial" w:hAnsi="Arial" w:cs="Arial"/>
          <w:sz w:val="24"/>
          <w:szCs w:val="24"/>
        </w:rPr>
        <w:t>D</w:t>
      </w:r>
      <w:r w:rsidR="00A13FFC">
        <w:rPr>
          <w:rFonts w:ascii="Arial" w:hAnsi="Arial" w:cs="Arial"/>
          <w:sz w:val="24"/>
          <w:szCs w:val="24"/>
        </w:rPr>
        <w:t xml:space="preserve">isputant seems to </w:t>
      </w:r>
      <w:r w:rsidR="0038362F">
        <w:rPr>
          <w:rFonts w:ascii="Arial" w:hAnsi="Arial" w:cs="Arial"/>
          <w:sz w:val="24"/>
          <w:szCs w:val="24"/>
        </w:rPr>
        <w:t>rely</w:t>
      </w:r>
      <w:r w:rsidR="00A13FFC">
        <w:rPr>
          <w:rFonts w:ascii="Arial" w:hAnsi="Arial" w:cs="Arial"/>
          <w:sz w:val="24"/>
          <w:szCs w:val="24"/>
        </w:rPr>
        <w:t xml:space="preserve"> on </w:t>
      </w:r>
      <w:r w:rsidR="0038362F">
        <w:rPr>
          <w:rFonts w:ascii="Arial" w:hAnsi="Arial" w:cs="Arial"/>
          <w:sz w:val="24"/>
          <w:szCs w:val="24"/>
        </w:rPr>
        <w:t xml:space="preserve">certain </w:t>
      </w:r>
      <w:r w:rsidR="00A13FFC">
        <w:rPr>
          <w:rFonts w:ascii="Arial" w:hAnsi="Arial" w:cs="Arial"/>
          <w:sz w:val="24"/>
          <w:szCs w:val="24"/>
        </w:rPr>
        <w:t xml:space="preserve">averments </w:t>
      </w:r>
      <w:r w:rsidR="0038362F">
        <w:rPr>
          <w:rFonts w:ascii="Arial" w:hAnsi="Arial" w:cs="Arial"/>
          <w:sz w:val="24"/>
          <w:szCs w:val="24"/>
        </w:rPr>
        <w:t xml:space="preserve">which he </w:t>
      </w:r>
      <w:r w:rsidR="00A13FFC">
        <w:rPr>
          <w:rFonts w:ascii="Arial" w:hAnsi="Arial" w:cs="Arial"/>
          <w:sz w:val="24"/>
          <w:szCs w:val="24"/>
        </w:rPr>
        <w:t>made in relation to th</w:t>
      </w:r>
      <w:r w:rsidR="00D10FC9">
        <w:rPr>
          <w:rFonts w:ascii="Arial" w:hAnsi="Arial" w:cs="Arial"/>
          <w:sz w:val="24"/>
          <w:szCs w:val="24"/>
        </w:rPr>
        <w:t>at one ex-</w:t>
      </w:r>
      <w:r w:rsidR="00A13FFC">
        <w:rPr>
          <w:rFonts w:ascii="Arial" w:hAnsi="Arial" w:cs="Arial"/>
          <w:sz w:val="24"/>
          <w:szCs w:val="24"/>
        </w:rPr>
        <w:t xml:space="preserve">colleague.  </w:t>
      </w:r>
      <w:r w:rsidR="00D10FC9">
        <w:rPr>
          <w:rFonts w:ascii="Arial" w:hAnsi="Arial" w:cs="Arial"/>
          <w:sz w:val="24"/>
          <w:szCs w:val="24"/>
        </w:rPr>
        <w:t xml:space="preserve">However, later at paragraph 8 of the </w:t>
      </w:r>
      <w:r w:rsidR="005C5CA4">
        <w:rPr>
          <w:rFonts w:ascii="Arial" w:hAnsi="Arial" w:cs="Arial"/>
          <w:sz w:val="24"/>
          <w:szCs w:val="24"/>
        </w:rPr>
        <w:t xml:space="preserve">same </w:t>
      </w:r>
      <w:r w:rsidR="00D10FC9">
        <w:rPr>
          <w:rFonts w:ascii="Arial" w:hAnsi="Arial" w:cs="Arial"/>
          <w:sz w:val="24"/>
          <w:szCs w:val="24"/>
        </w:rPr>
        <w:t xml:space="preserve">Statement of Case, the Disputant </w:t>
      </w:r>
      <w:r w:rsidR="005C5CA4">
        <w:rPr>
          <w:rFonts w:ascii="Arial" w:hAnsi="Arial" w:cs="Arial"/>
          <w:sz w:val="24"/>
          <w:szCs w:val="24"/>
        </w:rPr>
        <w:t>prays</w:t>
      </w:r>
      <w:r w:rsidR="00D10FC9">
        <w:rPr>
          <w:rFonts w:ascii="Arial" w:hAnsi="Arial" w:cs="Arial"/>
          <w:sz w:val="24"/>
          <w:szCs w:val="24"/>
        </w:rPr>
        <w:t xml:space="preserve"> </w:t>
      </w:r>
      <w:r w:rsidR="005C5CA4">
        <w:rPr>
          <w:rFonts w:ascii="Arial" w:hAnsi="Arial" w:cs="Arial"/>
          <w:sz w:val="24"/>
          <w:szCs w:val="24"/>
        </w:rPr>
        <w:t xml:space="preserve">“for an award declaring </w:t>
      </w:r>
      <w:r w:rsidR="00D10FC9">
        <w:rPr>
          <w:rFonts w:ascii="Arial" w:hAnsi="Arial" w:cs="Arial"/>
          <w:sz w:val="24"/>
          <w:szCs w:val="24"/>
        </w:rPr>
        <w:t xml:space="preserve">that </w:t>
      </w:r>
      <w:r w:rsidR="005C5CA4">
        <w:rPr>
          <w:rFonts w:ascii="Arial" w:hAnsi="Arial" w:cs="Arial"/>
          <w:sz w:val="24"/>
          <w:szCs w:val="24"/>
        </w:rPr>
        <w:t>I</w:t>
      </w:r>
      <w:r w:rsidR="00D10FC9">
        <w:rPr>
          <w:rFonts w:ascii="Arial" w:hAnsi="Arial" w:cs="Arial"/>
          <w:sz w:val="24"/>
          <w:szCs w:val="24"/>
          <w:shd w:val="clear" w:color="auto" w:fill="FFFFFF"/>
        </w:rPr>
        <w:t xml:space="preserve"> should be</w:t>
      </w:r>
      <w:r w:rsidR="005C5CA4">
        <w:rPr>
          <w:rFonts w:ascii="Arial" w:hAnsi="Arial" w:cs="Arial"/>
          <w:sz w:val="24"/>
          <w:szCs w:val="24"/>
          <w:shd w:val="clear" w:color="auto" w:fill="FFFFFF"/>
        </w:rPr>
        <w:t>en</w:t>
      </w:r>
      <w:r w:rsidR="00D10FC9">
        <w:rPr>
          <w:rFonts w:ascii="Arial" w:hAnsi="Arial" w:cs="Arial"/>
          <w:sz w:val="24"/>
          <w:szCs w:val="24"/>
          <w:shd w:val="clear" w:color="auto" w:fill="FFFFFF"/>
        </w:rPr>
        <w:t xml:space="preserve"> </w:t>
      </w:r>
      <w:r w:rsidR="005C5CA4">
        <w:rPr>
          <w:rFonts w:ascii="Arial" w:hAnsi="Arial" w:cs="Arial"/>
          <w:sz w:val="24"/>
          <w:szCs w:val="24"/>
          <w:shd w:val="clear" w:color="auto" w:fill="FFFFFF"/>
        </w:rPr>
        <w:t xml:space="preserve">(sic) </w:t>
      </w:r>
      <w:r w:rsidR="00D10FC9">
        <w:rPr>
          <w:rFonts w:ascii="Arial" w:hAnsi="Arial" w:cs="Arial"/>
          <w:sz w:val="24"/>
          <w:szCs w:val="24"/>
          <w:shd w:val="clear" w:color="auto" w:fill="FFFFFF"/>
        </w:rPr>
        <w:t>paid a basic salary that is at par with other Superintendents”.</w:t>
      </w:r>
      <w:r w:rsidR="00D10FC9">
        <w:rPr>
          <w:rFonts w:ascii="Arial" w:hAnsi="Arial" w:cs="Arial"/>
          <w:sz w:val="24"/>
          <w:szCs w:val="24"/>
        </w:rPr>
        <w:t xml:space="preserve">  </w:t>
      </w:r>
      <w:r w:rsidR="00A13FFC">
        <w:rPr>
          <w:rFonts w:ascii="Arial" w:hAnsi="Arial" w:cs="Arial"/>
          <w:sz w:val="24"/>
          <w:szCs w:val="24"/>
        </w:rPr>
        <w:t xml:space="preserve">The Tribunal has already delivered a ruling in the same matter in the light of </w:t>
      </w:r>
      <w:r w:rsidR="00397069">
        <w:rPr>
          <w:rFonts w:ascii="Arial" w:hAnsi="Arial" w:cs="Arial"/>
          <w:sz w:val="24"/>
          <w:szCs w:val="24"/>
        </w:rPr>
        <w:t xml:space="preserve">a </w:t>
      </w:r>
      <w:r w:rsidR="00397069" w:rsidRPr="00806FF6">
        <w:rPr>
          <w:rFonts w:ascii="Arial" w:hAnsi="Arial" w:cs="Arial"/>
          <w:i/>
          <w:sz w:val="24"/>
          <w:szCs w:val="24"/>
        </w:rPr>
        <w:t>plea in limine litis</w:t>
      </w:r>
      <w:r w:rsidR="00397069">
        <w:rPr>
          <w:rFonts w:ascii="Arial" w:hAnsi="Arial" w:cs="Arial"/>
          <w:sz w:val="24"/>
          <w:szCs w:val="24"/>
        </w:rPr>
        <w:t xml:space="preserve"> which was taken on behalf of the Respondent.  In the said ruling, the name of the </w:t>
      </w:r>
      <w:r w:rsidR="005B4F23">
        <w:rPr>
          <w:rFonts w:ascii="Arial" w:hAnsi="Arial" w:cs="Arial"/>
          <w:sz w:val="24"/>
          <w:szCs w:val="24"/>
        </w:rPr>
        <w:t xml:space="preserve">former </w:t>
      </w:r>
      <w:r w:rsidR="00397069">
        <w:rPr>
          <w:rFonts w:ascii="Arial" w:hAnsi="Arial" w:cs="Arial"/>
          <w:sz w:val="24"/>
          <w:szCs w:val="24"/>
        </w:rPr>
        <w:t xml:space="preserve">colleague was deliberately edited since the latter was not a party before the Tribunal though averments in relation to the latter had been made on </w:t>
      </w:r>
      <w:r w:rsidR="00397069">
        <w:rPr>
          <w:rFonts w:ascii="Arial" w:hAnsi="Arial" w:cs="Arial"/>
          <w:sz w:val="24"/>
          <w:szCs w:val="24"/>
        </w:rPr>
        <w:lastRenderedPageBreak/>
        <w:t xml:space="preserve">either side.  </w:t>
      </w:r>
      <w:r w:rsidR="00A13FFC">
        <w:rPr>
          <w:rFonts w:ascii="Arial" w:hAnsi="Arial" w:cs="Arial"/>
          <w:sz w:val="24"/>
          <w:szCs w:val="24"/>
        </w:rPr>
        <w:t xml:space="preserve">In the light of the averments made by both parties in relation to that </w:t>
      </w:r>
      <w:r w:rsidR="005B4F23">
        <w:rPr>
          <w:rFonts w:ascii="Arial" w:hAnsi="Arial" w:cs="Arial"/>
          <w:sz w:val="24"/>
          <w:szCs w:val="24"/>
        </w:rPr>
        <w:t>officer</w:t>
      </w:r>
      <w:r w:rsidR="00397069">
        <w:rPr>
          <w:rFonts w:ascii="Arial" w:hAnsi="Arial" w:cs="Arial"/>
          <w:sz w:val="24"/>
          <w:szCs w:val="24"/>
        </w:rPr>
        <w:t xml:space="preserve"> in their respective pleadings</w:t>
      </w:r>
      <w:r w:rsidR="00A13FFC">
        <w:rPr>
          <w:rFonts w:ascii="Arial" w:hAnsi="Arial" w:cs="Arial"/>
          <w:sz w:val="24"/>
          <w:szCs w:val="24"/>
        </w:rPr>
        <w:t xml:space="preserve">, the Tribunal </w:t>
      </w:r>
      <w:r w:rsidR="00397069">
        <w:rPr>
          <w:rFonts w:ascii="Arial" w:hAnsi="Arial" w:cs="Arial"/>
          <w:sz w:val="24"/>
          <w:szCs w:val="24"/>
        </w:rPr>
        <w:t xml:space="preserve">sought the stand of both parties as to whether the latter should be joined as a party in the </w:t>
      </w:r>
      <w:r w:rsidR="005C13C6">
        <w:rPr>
          <w:rFonts w:ascii="Arial" w:hAnsi="Arial" w:cs="Arial"/>
          <w:sz w:val="24"/>
          <w:szCs w:val="24"/>
        </w:rPr>
        <w:t>present</w:t>
      </w:r>
      <w:r w:rsidR="00397069">
        <w:rPr>
          <w:rFonts w:ascii="Arial" w:hAnsi="Arial" w:cs="Arial"/>
          <w:sz w:val="24"/>
          <w:szCs w:val="24"/>
        </w:rPr>
        <w:t xml:space="preserve"> matter.</w:t>
      </w:r>
      <w:r w:rsidR="00A13FFC">
        <w:rPr>
          <w:rFonts w:ascii="Arial" w:hAnsi="Arial" w:cs="Arial"/>
          <w:sz w:val="24"/>
          <w:szCs w:val="24"/>
        </w:rPr>
        <w:t xml:space="preserve"> </w:t>
      </w:r>
      <w:r w:rsidR="006C3DEC">
        <w:rPr>
          <w:rFonts w:ascii="Arial" w:hAnsi="Arial" w:cs="Arial"/>
          <w:sz w:val="24"/>
          <w:szCs w:val="24"/>
        </w:rPr>
        <w:t xml:space="preserve"> </w:t>
      </w:r>
      <w:r w:rsidR="00A103FD">
        <w:rPr>
          <w:rFonts w:ascii="Arial" w:hAnsi="Arial" w:cs="Arial"/>
          <w:sz w:val="24"/>
          <w:szCs w:val="24"/>
        </w:rPr>
        <w:t xml:space="preserve">  </w:t>
      </w:r>
    </w:p>
    <w:p w14:paraId="26CF9DDD" w14:textId="068B2A81" w:rsidR="00090723" w:rsidRDefault="00397069" w:rsidP="0009072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Counsel for Disputant then </w:t>
      </w:r>
      <w:r w:rsidR="005C13C6">
        <w:rPr>
          <w:rFonts w:ascii="Arial" w:eastAsia="Times New Roman" w:hAnsi="Arial" w:cs="Arial"/>
          <w:color w:val="000000"/>
          <w:sz w:val="24"/>
          <w:szCs w:val="24"/>
        </w:rPr>
        <w:t>stated that he would probably consider that the ex-colleague who was mentioned in the pleadings has to be joined as a party though he conceded that her interests are not directly affected with the present proceedings.</w:t>
      </w:r>
      <w:r>
        <w:rPr>
          <w:rFonts w:ascii="Arial" w:eastAsia="Times New Roman" w:hAnsi="Arial" w:cs="Arial"/>
          <w:color w:val="000000"/>
          <w:sz w:val="24"/>
          <w:szCs w:val="24"/>
        </w:rPr>
        <w:t xml:space="preserve">  </w:t>
      </w:r>
      <w:r w:rsidR="00806FF6">
        <w:rPr>
          <w:rFonts w:ascii="Arial" w:eastAsia="Times New Roman" w:hAnsi="Arial" w:cs="Arial"/>
          <w:color w:val="000000"/>
          <w:sz w:val="24"/>
          <w:szCs w:val="24"/>
        </w:rPr>
        <w:t xml:space="preserve">He then formally moved that the ex-colleague be joined as a Co-Respondent in the present matter.  </w:t>
      </w:r>
      <w:r>
        <w:rPr>
          <w:rFonts w:ascii="Arial" w:eastAsia="Times New Roman" w:hAnsi="Arial" w:cs="Arial"/>
          <w:color w:val="000000"/>
          <w:sz w:val="24"/>
          <w:szCs w:val="24"/>
        </w:rPr>
        <w:t xml:space="preserve">Counsel for Respondent informed the Tribunal that there was objection for the joining of the </w:t>
      </w:r>
      <w:r w:rsidR="005B4F23">
        <w:rPr>
          <w:rFonts w:ascii="Arial" w:eastAsia="Times New Roman" w:hAnsi="Arial" w:cs="Arial"/>
          <w:color w:val="000000"/>
          <w:sz w:val="24"/>
          <w:szCs w:val="24"/>
        </w:rPr>
        <w:t xml:space="preserve">officer </w:t>
      </w:r>
      <w:r>
        <w:rPr>
          <w:rFonts w:ascii="Arial" w:eastAsia="Times New Roman" w:hAnsi="Arial" w:cs="Arial"/>
          <w:color w:val="000000"/>
          <w:sz w:val="24"/>
          <w:szCs w:val="24"/>
        </w:rPr>
        <w:t>mentioned and grounds of objection were filed.  They read as follows:</w:t>
      </w:r>
    </w:p>
    <w:p w14:paraId="4D1082DA" w14:textId="77777777" w:rsidR="00397069" w:rsidRDefault="00397069" w:rsidP="00090723">
      <w:pPr>
        <w:shd w:val="clear" w:color="auto" w:fill="FFFFFF"/>
        <w:spacing w:after="0" w:line="240" w:lineRule="auto"/>
        <w:jc w:val="both"/>
        <w:rPr>
          <w:rFonts w:ascii="Arial" w:eastAsia="Times New Roman" w:hAnsi="Arial" w:cs="Arial"/>
          <w:color w:val="000000"/>
          <w:sz w:val="24"/>
          <w:szCs w:val="24"/>
        </w:rPr>
      </w:pPr>
    </w:p>
    <w:p w14:paraId="403399EF" w14:textId="09B37457" w:rsidR="006A713A" w:rsidRPr="0033146C" w:rsidRDefault="006A713A" w:rsidP="006A713A">
      <w:pPr>
        <w:pStyle w:val="ListParagraph"/>
        <w:numPr>
          <w:ilvl w:val="0"/>
          <w:numId w:val="37"/>
        </w:numPr>
        <w:spacing w:after="160" w:line="259" w:lineRule="auto"/>
        <w:jc w:val="both"/>
        <w:rPr>
          <w:rFonts w:ascii="Arial" w:hAnsi="Arial" w:cs="Arial"/>
          <w:i/>
          <w:sz w:val="24"/>
          <w:szCs w:val="24"/>
        </w:rPr>
      </w:pPr>
      <w:r w:rsidRPr="0033146C">
        <w:rPr>
          <w:rFonts w:ascii="Arial" w:hAnsi="Arial" w:cs="Arial"/>
          <w:i/>
          <w:sz w:val="24"/>
          <w:szCs w:val="24"/>
        </w:rPr>
        <w:t>Ms</w:t>
      </w:r>
      <w:r>
        <w:rPr>
          <w:rFonts w:ascii="Arial" w:hAnsi="Arial" w:cs="Arial"/>
          <w:i/>
          <w:sz w:val="24"/>
          <w:szCs w:val="24"/>
        </w:rPr>
        <w:t>.</w:t>
      </w:r>
      <w:r w:rsidRPr="0033146C">
        <w:rPr>
          <w:rFonts w:ascii="Arial" w:hAnsi="Arial" w:cs="Arial"/>
          <w:i/>
          <w:sz w:val="24"/>
          <w:szCs w:val="24"/>
        </w:rPr>
        <w:t xml:space="preserve"> </w:t>
      </w:r>
      <w:r w:rsidRPr="006A713A">
        <w:rPr>
          <w:rFonts w:ascii="Arial" w:hAnsi="Arial" w:cs="Arial"/>
          <w:sz w:val="24"/>
          <w:szCs w:val="24"/>
        </w:rPr>
        <w:t>[X – name edited]</w:t>
      </w:r>
      <w:r w:rsidRPr="0033146C">
        <w:rPr>
          <w:rFonts w:ascii="Arial" w:hAnsi="Arial" w:cs="Arial"/>
          <w:i/>
          <w:sz w:val="24"/>
          <w:szCs w:val="24"/>
        </w:rPr>
        <w:t xml:space="preserve"> is not an interested party to the present application such that her presence is not necessary for the Tribunal to adjudicate upon the present dispute.</w:t>
      </w:r>
    </w:p>
    <w:p w14:paraId="16A5388C" w14:textId="77777777" w:rsidR="006A713A" w:rsidRPr="0033146C" w:rsidRDefault="006A713A" w:rsidP="006A713A">
      <w:pPr>
        <w:pStyle w:val="ListParagraph"/>
        <w:jc w:val="both"/>
        <w:rPr>
          <w:rFonts w:ascii="Arial" w:hAnsi="Arial" w:cs="Arial"/>
          <w:i/>
          <w:sz w:val="24"/>
          <w:szCs w:val="24"/>
        </w:rPr>
      </w:pPr>
    </w:p>
    <w:p w14:paraId="5B771AB7" w14:textId="6675A144" w:rsidR="006A713A" w:rsidRPr="0033146C" w:rsidRDefault="006A713A" w:rsidP="006A713A">
      <w:pPr>
        <w:pStyle w:val="ListParagraph"/>
        <w:numPr>
          <w:ilvl w:val="0"/>
          <w:numId w:val="37"/>
        </w:numPr>
        <w:spacing w:after="160" w:line="259" w:lineRule="auto"/>
        <w:jc w:val="both"/>
        <w:rPr>
          <w:rFonts w:ascii="Arial" w:hAnsi="Arial" w:cs="Arial"/>
          <w:i/>
          <w:sz w:val="24"/>
          <w:szCs w:val="24"/>
        </w:rPr>
      </w:pPr>
      <w:r w:rsidRPr="0033146C">
        <w:rPr>
          <w:rFonts w:ascii="Arial" w:hAnsi="Arial" w:cs="Arial"/>
          <w:i/>
          <w:sz w:val="24"/>
          <w:szCs w:val="24"/>
        </w:rPr>
        <w:t>The mere fact that Ms</w:t>
      </w:r>
      <w:r>
        <w:rPr>
          <w:rFonts w:ascii="Arial" w:hAnsi="Arial" w:cs="Arial"/>
          <w:i/>
          <w:sz w:val="24"/>
          <w:szCs w:val="24"/>
        </w:rPr>
        <w:t>.</w:t>
      </w:r>
      <w:r w:rsidRPr="0033146C">
        <w:rPr>
          <w:rFonts w:ascii="Arial" w:hAnsi="Arial" w:cs="Arial"/>
          <w:i/>
          <w:sz w:val="24"/>
          <w:szCs w:val="24"/>
        </w:rPr>
        <w:t xml:space="preserve"> </w:t>
      </w:r>
      <w:r w:rsidRPr="006A713A">
        <w:rPr>
          <w:rFonts w:ascii="Arial" w:hAnsi="Arial" w:cs="Arial"/>
          <w:sz w:val="24"/>
          <w:szCs w:val="24"/>
        </w:rPr>
        <w:t>[X – name edited]</w:t>
      </w:r>
      <w:r>
        <w:rPr>
          <w:rFonts w:ascii="Arial" w:hAnsi="Arial" w:cs="Arial"/>
          <w:sz w:val="24"/>
          <w:szCs w:val="24"/>
        </w:rPr>
        <w:t xml:space="preserve"> </w:t>
      </w:r>
      <w:r w:rsidRPr="0033146C">
        <w:rPr>
          <w:rFonts w:ascii="Arial" w:hAnsi="Arial" w:cs="Arial"/>
          <w:i/>
          <w:sz w:val="24"/>
          <w:szCs w:val="24"/>
        </w:rPr>
        <w:t>has been referred to in the Disputant’s Statement of Case does not automatically make her become an interested party.</w:t>
      </w:r>
    </w:p>
    <w:p w14:paraId="0348BFBE" w14:textId="77777777" w:rsidR="006A713A" w:rsidRPr="0033146C" w:rsidRDefault="006A713A" w:rsidP="006A713A">
      <w:pPr>
        <w:pStyle w:val="ListParagraph"/>
        <w:rPr>
          <w:rFonts w:ascii="Arial" w:hAnsi="Arial" w:cs="Arial"/>
          <w:i/>
          <w:sz w:val="24"/>
          <w:szCs w:val="24"/>
        </w:rPr>
      </w:pPr>
    </w:p>
    <w:p w14:paraId="18F086A9" w14:textId="23EA477E" w:rsidR="006A713A" w:rsidRPr="0033146C" w:rsidRDefault="006A713A" w:rsidP="006A713A">
      <w:pPr>
        <w:pStyle w:val="ListParagraph"/>
        <w:numPr>
          <w:ilvl w:val="0"/>
          <w:numId w:val="37"/>
        </w:numPr>
        <w:spacing w:after="160" w:line="259" w:lineRule="auto"/>
        <w:jc w:val="both"/>
        <w:rPr>
          <w:rFonts w:ascii="Arial" w:hAnsi="Arial" w:cs="Arial"/>
          <w:i/>
          <w:sz w:val="24"/>
          <w:szCs w:val="24"/>
        </w:rPr>
      </w:pPr>
      <w:r w:rsidRPr="0033146C">
        <w:rPr>
          <w:rFonts w:ascii="Arial" w:hAnsi="Arial" w:cs="Arial"/>
          <w:i/>
          <w:sz w:val="24"/>
          <w:szCs w:val="24"/>
        </w:rPr>
        <w:t>Ms</w:t>
      </w:r>
      <w:r>
        <w:rPr>
          <w:rFonts w:ascii="Arial" w:hAnsi="Arial" w:cs="Arial"/>
          <w:i/>
          <w:sz w:val="24"/>
          <w:szCs w:val="24"/>
        </w:rPr>
        <w:t>.</w:t>
      </w:r>
      <w:r w:rsidRPr="0033146C">
        <w:rPr>
          <w:rFonts w:ascii="Arial" w:hAnsi="Arial" w:cs="Arial"/>
          <w:i/>
          <w:sz w:val="24"/>
          <w:szCs w:val="24"/>
        </w:rPr>
        <w:t xml:space="preserve"> </w:t>
      </w:r>
      <w:r w:rsidRPr="006A713A">
        <w:rPr>
          <w:rFonts w:ascii="Arial" w:hAnsi="Arial" w:cs="Arial"/>
          <w:sz w:val="24"/>
          <w:szCs w:val="24"/>
        </w:rPr>
        <w:t>[X – name edited]</w:t>
      </w:r>
      <w:r>
        <w:rPr>
          <w:rFonts w:ascii="Arial" w:hAnsi="Arial" w:cs="Arial"/>
          <w:sz w:val="24"/>
          <w:szCs w:val="24"/>
        </w:rPr>
        <w:t xml:space="preserve"> </w:t>
      </w:r>
      <w:r w:rsidRPr="0033146C">
        <w:rPr>
          <w:rFonts w:ascii="Arial" w:hAnsi="Arial" w:cs="Arial"/>
          <w:i/>
          <w:sz w:val="24"/>
          <w:szCs w:val="24"/>
        </w:rPr>
        <w:t xml:space="preserve">was not a party to the proceedings before the Commission for Conciliation and Mediation, which only means that </w:t>
      </w:r>
      <w:r w:rsidR="00806FF6">
        <w:rPr>
          <w:rFonts w:ascii="Arial" w:hAnsi="Arial" w:cs="Arial"/>
          <w:i/>
          <w:sz w:val="24"/>
          <w:szCs w:val="24"/>
        </w:rPr>
        <w:t>t</w:t>
      </w:r>
      <w:r w:rsidRPr="0033146C">
        <w:rPr>
          <w:rFonts w:ascii="Arial" w:hAnsi="Arial" w:cs="Arial"/>
          <w:i/>
          <w:sz w:val="24"/>
          <w:szCs w:val="24"/>
        </w:rPr>
        <w:t>he Disputant never regarded her as an interested party during the triggering process leading to the referral of the present matter to the Employment Relations Tribunal.</w:t>
      </w:r>
    </w:p>
    <w:p w14:paraId="5E6AC26F" w14:textId="77777777" w:rsidR="006A713A" w:rsidRPr="0033146C" w:rsidRDefault="006A713A" w:rsidP="006A713A">
      <w:pPr>
        <w:pStyle w:val="ListParagraph"/>
        <w:rPr>
          <w:rFonts w:ascii="Arial" w:hAnsi="Arial" w:cs="Arial"/>
          <w:i/>
          <w:sz w:val="24"/>
          <w:szCs w:val="24"/>
        </w:rPr>
      </w:pPr>
    </w:p>
    <w:p w14:paraId="40B20047" w14:textId="33FF5834" w:rsidR="006A713A" w:rsidRPr="0033146C" w:rsidRDefault="006A713A" w:rsidP="006A713A">
      <w:pPr>
        <w:pStyle w:val="ListParagraph"/>
        <w:numPr>
          <w:ilvl w:val="0"/>
          <w:numId w:val="37"/>
        </w:numPr>
        <w:spacing w:after="160" w:line="259" w:lineRule="auto"/>
        <w:jc w:val="both"/>
        <w:rPr>
          <w:rFonts w:ascii="Arial" w:hAnsi="Arial" w:cs="Arial"/>
          <w:i/>
          <w:sz w:val="24"/>
          <w:szCs w:val="24"/>
        </w:rPr>
      </w:pPr>
      <w:r w:rsidRPr="0033146C">
        <w:rPr>
          <w:rFonts w:ascii="Arial" w:hAnsi="Arial" w:cs="Arial"/>
          <w:i/>
          <w:sz w:val="24"/>
          <w:szCs w:val="24"/>
        </w:rPr>
        <w:t>The addition of the Ms</w:t>
      </w:r>
      <w:r>
        <w:rPr>
          <w:rFonts w:ascii="Arial" w:hAnsi="Arial" w:cs="Arial"/>
          <w:i/>
          <w:sz w:val="24"/>
          <w:szCs w:val="24"/>
        </w:rPr>
        <w:t xml:space="preserve">. </w:t>
      </w:r>
      <w:r w:rsidRPr="006A713A">
        <w:rPr>
          <w:rFonts w:ascii="Arial" w:hAnsi="Arial" w:cs="Arial"/>
          <w:sz w:val="24"/>
          <w:szCs w:val="24"/>
        </w:rPr>
        <w:t>[X – name edited]</w:t>
      </w:r>
      <w:r w:rsidRPr="0033146C">
        <w:rPr>
          <w:rFonts w:ascii="Arial" w:hAnsi="Arial" w:cs="Arial"/>
          <w:i/>
          <w:sz w:val="24"/>
          <w:szCs w:val="24"/>
        </w:rPr>
        <w:t>, at this stage of the proceedings, is prejudicial to the Respondent.</w:t>
      </w:r>
    </w:p>
    <w:p w14:paraId="57EC2F01" w14:textId="77777777" w:rsidR="005B4F23" w:rsidRDefault="005B4F23" w:rsidP="00090723">
      <w:pPr>
        <w:shd w:val="clear" w:color="auto" w:fill="FFFFFF"/>
        <w:spacing w:after="0" w:line="240" w:lineRule="auto"/>
        <w:jc w:val="both"/>
        <w:rPr>
          <w:rFonts w:ascii="Arial" w:eastAsia="Times New Roman" w:hAnsi="Arial" w:cs="Arial"/>
          <w:color w:val="000000"/>
          <w:sz w:val="24"/>
          <w:szCs w:val="24"/>
        </w:rPr>
      </w:pPr>
    </w:p>
    <w:p w14:paraId="1397A72C" w14:textId="77777777" w:rsidR="00397069" w:rsidRDefault="00397069" w:rsidP="00090723">
      <w:pPr>
        <w:shd w:val="clear" w:color="auto" w:fill="FFFFFF"/>
        <w:spacing w:after="0" w:line="240" w:lineRule="auto"/>
        <w:jc w:val="both"/>
        <w:rPr>
          <w:rFonts w:ascii="Arial" w:eastAsia="Times New Roman" w:hAnsi="Arial" w:cs="Arial"/>
          <w:color w:val="000000"/>
          <w:sz w:val="24"/>
          <w:szCs w:val="24"/>
        </w:rPr>
      </w:pPr>
    </w:p>
    <w:p w14:paraId="3599B4CB" w14:textId="08065F0F" w:rsidR="005B4F23" w:rsidRDefault="00397069" w:rsidP="0009072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Tribunal thus proceeded to hear arguments from both counsel in relation to whether the </w:t>
      </w:r>
      <w:r w:rsidR="005B4F23">
        <w:rPr>
          <w:rFonts w:ascii="Arial" w:eastAsia="Times New Roman" w:hAnsi="Arial" w:cs="Arial"/>
          <w:color w:val="000000"/>
          <w:sz w:val="24"/>
          <w:szCs w:val="24"/>
        </w:rPr>
        <w:t xml:space="preserve">former </w:t>
      </w:r>
      <w:r>
        <w:rPr>
          <w:rFonts w:ascii="Arial" w:eastAsia="Times New Roman" w:hAnsi="Arial" w:cs="Arial"/>
          <w:color w:val="000000"/>
          <w:sz w:val="24"/>
          <w:szCs w:val="24"/>
        </w:rPr>
        <w:t xml:space="preserve">colleague of Disputant </w:t>
      </w:r>
      <w:r w:rsidR="005B4F23">
        <w:rPr>
          <w:rFonts w:ascii="Arial" w:eastAsia="Times New Roman" w:hAnsi="Arial" w:cs="Arial"/>
          <w:color w:val="000000"/>
          <w:sz w:val="24"/>
          <w:szCs w:val="24"/>
        </w:rPr>
        <w:t xml:space="preserve">should be joined as a party.  The Tribunal has examined the </w:t>
      </w:r>
      <w:r w:rsidR="00806FF6">
        <w:rPr>
          <w:rFonts w:ascii="Arial" w:eastAsia="Times New Roman" w:hAnsi="Arial" w:cs="Arial"/>
          <w:color w:val="000000"/>
          <w:sz w:val="24"/>
          <w:szCs w:val="24"/>
        </w:rPr>
        <w:t>arguments</w:t>
      </w:r>
      <w:r w:rsidR="005B4F23">
        <w:rPr>
          <w:rFonts w:ascii="Arial" w:eastAsia="Times New Roman" w:hAnsi="Arial" w:cs="Arial"/>
          <w:color w:val="000000"/>
          <w:sz w:val="24"/>
          <w:szCs w:val="24"/>
        </w:rPr>
        <w:t xml:space="preserve"> of both counsel, the terms of reference and the pleadings before it.</w:t>
      </w:r>
    </w:p>
    <w:p w14:paraId="3EFF8FF2" w14:textId="77777777" w:rsidR="005B4F23" w:rsidRDefault="005B4F23" w:rsidP="00090723">
      <w:pPr>
        <w:shd w:val="clear" w:color="auto" w:fill="FFFFFF"/>
        <w:spacing w:after="0" w:line="240" w:lineRule="auto"/>
        <w:jc w:val="both"/>
        <w:rPr>
          <w:rFonts w:ascii="Arial" w:eastAsia="Times New Roman" w:hAnsi="Arial" w:cs="Arial"/>
          <w:color w:val="000000"/>
          <w:sz w:val="24"/>
          <w:szCs w:val="24"/>
        </w:rPr>
      </w:pPr>
    </w:p>
    <w:p w14:paraId="1EE37AA1" w14:textId="39806EBD" w:rsidR="00B12CEC" w:rsidRDefault="005B4F23" w:rsidP="0009072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terms of reference do not mention the name of that officer </w:t>
      </w:r>
      <w:r w:rsidR="009634C2">
        <w:rPr>
          <w:rFonts w:ascii="Arial" w:eastAsia="Times New Roman" w:hAnsi="Arial" w:cs="Arial"/>
          <w:color w:val="000000"/>
          <w:sz w:val="24"/>
          <w:szCs w:val="24"/>
        </w:rPr>
        <w:t xml:space="preserve">at all </w:t>
      </w:r>
      <w:r>
        <w:rPr>
          <w:rFonts w:ascii="Arial" w:eastAsia="Times New Roman" w:hAnsi="Arial" w:cs="Arial"/>
          <w:color w:val="000000"/>
          <w:sz w:val="24"/>
          <w:szCs w:val="24"/>
        </w:rPr>
        <w:t>but refers to “</w:t>
      </w:r>
      <w:r w:rsidRPr="00806FF6">
        <w:rPr>
          <w:rFonts w:ascii="Arial" w:eastAsia="Times New Roman" w:hAnsi="Arial" w:cs="Arial"/>
          <w:color w:val="000000"/>
          <w:sz w:val="24"/>
          <w:szCs w:val="24"/>
        </w:rPr>
        <w:t>colleagues</w:t>
      </w:r>
      <w:r>
        <w:rPr>
          <w:rFonts w:ascii="Arial" w:eastAsia="Times New Roman" w:hAnsi="Arial" w:cs="Arial"/>
          <w:color w:val="000000"/>
          <w:sz w:val="24"/>
          <w:szCs w:val="24"/>
        </w:rPr>
        <w:t xml:space="preserve"> performing the same job”.  </w:t>
      </w:r>
      <w:r w:rsidR="00B12CEC">
        <w:rPr>
          <w:rFonts w:ascii="Arial" w:eastAsia="Times New Roman" w:hAnsi="Arial" w:cs="Arial"/>
          <w:color w:val="000000"/>
          <w:sz w:val="24"/>
          <w:szCs w:val="24"/>
        </w:rPr>
        <w:t xml:space="preserve">No other officer apart from Ms </w:t>
      </w:r>
      <w:r w:rsidR="009634C2">
        <w:rPr>
          <w:rFonts w:ascii="Arial" w:eastAsia="Times New Roman" w:hAnsi="Arial" w:cs="Arial"/>
          <w:color w:val="000000"/>
          <w:sz w:val="24"/>
          <w:szCs w:val="24"/>
        </w:rPr>
        <w:t>X</w:t>
      </w:r>
      <w:r w:rsidR="00B12CEC">
        <w:rPr>
          <w:rFonts w:ascii="Arial" w:eastAsia="Times New Roman" w:hAnsi="Arial" w:cs="Arial"/>
          <w:color w:val="000000"/>
          <w:sz w:val="24"/>
          <w:szCs w:val="24"/>
        </w:rPr>
        <w:t xml:space="preserve"> (name edited) has been</w:t>
      </w:r>
      <w:r>
        <w:rPr>
          <w:rFonts w:ascii="Arial" w:eastAsia="Times New Roman" w:hAnsi="Arial" w:cs="Arial"/>
          <w:color w:val="000000"/>
          <w:sz w:val="24"/>
          <w:szCs w:val="24"/>
        </w:rPr>
        <w:t xml:space="preserve"> </w:t>
      </w:r>
      <w:r w:rsidR="00B12CEC">
        <w:rPr>
          <w:rFonts w:ascii="Arial" w:eastAsia="Times New Roman" w:hAnsi="Arial" w:cs="Arial"/>
          <w:color w:val="000000"/>
          <w:sz w:val="24"/>
          <w:szCs w:val="24"/>
        </w:rPr>
        <w:t xml:space="preserve">mentioned in the pleadings.   The Disputant has the burden of proof before the Tribunal and he is entitled to call any witnesses he </w:t>
      </w:r>
      <w:r w:rsidR="009634C2">
        <w:rPr>
          <w:rFonts w:ascii="Arial" w:eastAsia="Times New Roman" w:hAnsi="Arial" w:cs="Arial"/>
          <w:color w:val="000000"/>
          <w:sz w:val="24"/>
          <w:szCs w:val="24"/>
        </w:rPr>
        <w:t xml:space="preserve">may </w:t>
      </w:r>
      <w:r w:rsidR="00B12CEC">
        <w:rPr>
          <w:rFonts w:ascii="Arial" w:eastAsia="Times New Roman" w:hAnsi="Arial" w:cs="Arial"/>
          <w:color w:val="000000"/>
          <w:sz w:val="24"/>
          <w:szCs w:val="24"/>
        </w:rPr>
        <w:t xml:space="preserve">deem fit to satisfy this burden.  </w:t>
      </w:r>
    </w:p>
    <w:p w14:paraId="2720FFF0" w14:textId="77777777" w:rsidR="00B12CEC" w:rsidRDefault="00B12CEC" w:rsidP="00090723">
      <w:pPr>
        <w:shd w:val="clear" w:color="auto" w:fill="FFFFFF"/>
        <w:spacing w:after="0" w:line="240" w:lineRule="auto"/>
        <w:jc w:val="both"/>
        <w:rPr>
          <w:rFonts w:ascii="Arial" w:eastAsia="Times New Roman" w:hAnsi="Arial" w:cs="Arial"/>
          <w:color w:val="000000"/>
          <w:sz w:val="24"/>
          <w:szCs w:val="24"/>
        </w:rPr>
      </w:pPr>
    </w:p>
    <w:p w14:paraId="38076557" w14:textId="5292EECE" w:rsidR="00B12CEC" w:rsidRDefault="00B12CEC" w:rsidP="0009072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Section 6(2) of the Second Schedule to the Act reads as follows:</w:t>
      </w:r>
    </w:p>
    <w:p w14:paraId="6AEE49D2" w14:textId="77777777" w:rsidR="00B12CEC" w:rsidRDefault="00B12CEC" w:rsidP="00090723">
      <w:pPr>
        <w:shd w:val="clear" w:color="auto" w:fill="FFFFFF"/>
        <w:spacing w:after="0" w:line="240" w:lineRule="auto"/>
        <w:jc w:val="both"/>
        <w:rPr>
          <w:rFonts w:ascii="Arial" w:eastAsia="Times New Roman" w:hAnsi="Arial" w:cs="Arial"/>
          <w:color w:val="000000"/>
          <w:sz w:val="24"/>
          <w:szCs w:val="24"/>
        </w:rPr>
      </w:pPr>
    </w:p>
    <w:p w14:paraId="69E035DE" w14:textId="2F710FA3" w:rsidR="00B12CEC" w:rsidRPr="00B95CC4" w:rsidRDefault="00B95CC4" w:rsidP="00090723">
      <w:pPr>
        <w:shd w:val="clear" w:color="auto" w:fill="FFFFFF"/>
        <w:spacing w:after="0" w:line="240" w:lineRule="auto"/>
        <w:jc w:val="both"/>
        <w:rPr>
          <w:rFonts w:ascii="Arial" w:eastAsia="Times New Roman" w:hAnsi="Arial" w:cs="Arial"/>
          <w:i/>
          <w:color w:val="000000"/>
          <w:sz w:val="24"/>
          <w:szCs w:val="24"/>
        </w:rPr>
      </w:pPr>
      <w:r w:rsidRPr="00B95CC4">
        <w:rPr>
          <w:rFonts w:ascii="Arial" w:hAnsi="Arial" w:cs="Arial"/>
          <w:i/>
          <w:sz w:val="24"/>
          <w:szCs w:val="24"/>
          <w:shd w:val="clear" w:color="auto" w:fill="FFFFFF"/>
        </w:rPr>
        <w:t>6 (2)</w:t>
      </w:r>
      <w:r w:rsidRPr="00B95CC4">
        <w:rPr>
          <w:rFonts w:ascii="Arial" w:hAnsi="Arial" w:cs="Arial"/>
          <w:i/>
          <w:sz w:val="24"/>
          <w:szCs w:val="24"/>
          <w:shd w:val="clear" w:color="auto" w:fill="FFFFFF"/>
        </w:rPr>
        <w:tab/>
        <w:t>The Tribunal may in relation to any dispute or other matter before it –</w:t>
      </w:r>
    </w:p>
    <w:p w14:paraId="597F681A" w14:textId="77777777" w:rsidR="00B12CEC" w:rsidRPr="00B95CC4" w:rsidRDefault="00B12CEC" w:rsidP="00090723">
      <w:pPr>
        <w:shd w:val="clear" w:color="auto" w:fill="FFFFFF"/>
        <w:spacing w:after="0" w:line="240" w:lineRule="auto"/>
        <w:jc w:val="both"/>
        <w:rPr>
          <w:rFonts w:ascii="Arial" w:eastAsia="Times New Roman" w:hAnsi="Arial" w:cs="Arial"/>
          <w:i/>
          <w:color w:val="000000"/>
          <w:sz w:val="24"/>
          <w:szCs w:val="24"/>
        </w:rPr>
      </w:pPr>
    </w:p>
    <w:p w14:paraId="07C9A137" w14:textId="20014E7A" w:rsidR="00B12CEC" w:rsidRPr="00B95CC4" w:rsidRDefault="00B95CC4" w:rsidP="00B95CC4">
      <w:pPr>
        <w:pStyle w:val="ListParagraph"/>
        <w:numPr>
          <w:ilvl w:val="0"/>
          <w:numId w:val="36"/>
        </w:numPr>
        <w:shd w:val="clear" w:color="auto" w:fill="FFFFFF"/>
        <w:spacing w:after="0" w:line="240" w:lineRule="auto"/>
        <w:jc w:val="both"/>
        <w:rPr>
          <w:rFonts w:ascii="Arial" w:eastAsia="Times New Roman" w:hAnsi="Arial" w:cs="Arial"/>
          <w:i/>
          <w:color w:val="000000"/>
          <w:sz w:val="24"/>
          <w:szCs w:val="24"/>
        </w:rPr>
      </w:pPr>
      <w:r w:rsidRPr="00B95CC4">
        <w:rPr>
          <w:rFonts w:ascii="Arial" w:eastAsia="Times New Roman" w:hAnsi="Arial" w:cs="Arial"/>
          <w:i/>
          <w:color w:val="000000"/>
          <w:sz w:val="24"/>
          <w:szCs w:val="24"/>
        </w:rPr>
        <w:t>…</w:t>
      </w:r>
    </w:p>
    <w:p w14:paraId="5E3AEA10" w14:textId="77777777" w:rsidR="00B95CC4" w:rsidRPr="00B95CC4" w:rsidRDefault="00B95CC4" w:rsidP="00B95CC4">
      <w:pPr>
        <w:shd w:val="clear" w:color="auto" w:fill="FFFFFF"/>
        <w:spacing w:after="0" w:line="240" w:lineRule="auto"/>
        <w:ind w:left="709"/>
        <w:jc w:val="both"/>
        <w:rPr>
          <w:rFonts w:ascii="Arial" w:eastAsia="Times New Roman" w:hAnsi="Arial" w:cs="Arial"/>
          <w:i/>
          <w:color w:val="000000"/>
          <w:sz w:val="24"/>
          <w:szCs w:val="24"/>
        </w:rPr>
      </w:pPr>
    </w:p>
    <w:p w14:paraId="4A92E724" w14:textId="77777777" w:rsidR="00B95CC4" w:rsidRPr="00B95CC4" w:rsidRDefault="00B95CC4" w:rsidP="00B95CC4">
      <w:pPr>
        <w:shd w:val="clear" w:color="auto" w:fill="FFFFFF"/>
        <w:spacing w:after="0" w:line="240" w:lineRule="auto"/>
        <w:ind w:left="709"/>
        <w:jc w:val="both"/>
        <w:rPr>
          <w:rFonts w:ascii="Arial" w:hAnsi="Arial" w:cs="Arial"/>
          <w:i/>
          <w:sz w:val="24"/>
          <w:szCs w:val="24"/>
          <w:shd w:val="clear" w:color="auto" w:fill="FFFFFF"/>
        </w:rPr>
      </w:pPr>
      <w:r w:rsidRPr="00B95CC4">
        <w:rPr>
          <w:rFonts w:ascii="Arial" w:eastAsia="Times New Roman" w:hAnsi="Arial" w:cs="Arial"/>
          <w:i/>
          <w:color w:val="000000"/>
          <w:sz w:val="24"/>
          <w:szCs w:val="24"/>
        </w:rPr>
        <w:t>(</w:t>
      </w:r>
      <w:r w:rsidR="00B12CEC" w:rsidRPr="00B95CC4">
        <w:rPr>
          <w:rFonts w:ascii="Arial" w:eastAsia="Times New Roman" w:hAnsi="Arial" w:cs="Arial"/>
          <w:i/>
          <w:color w:val="000000"/>
          <w:sz w:val="24"/>
          <w:szCs w:val="24"/>
        </w:rPr>
        <w:t>d)</w:t>
      </w:r>
      <w:r w:rsidRPr="00B95CC4">
        <w:rPr>
          <w:rFonts w:ascii="Arial" w:eastAsia="Times New Roman" w:hAnsi="Arial" w:cs="Arial"/>
          <w:i/>
          <w:color w:val="000000"/>
          <w:sz w:val="24"/>
          <w:szCs w:val="24"/>
        </w:rPr>
        <w:t xml:space="preserve"> </w:t>
      </w:r>
      <w:r w:rsidRPr="00B95CC4">
        <w:rPr>
          <w:rFonts w:ascii="Arial" w:hAnsi="Arial" w:cs="Arial"/>
          <w:i/>
          <w:sz w:val="24"/>
          <w:szCs w:val="24"/>
          <w:shd w:val="clear" w:color="auto" w:fill="FFFFFF"/>
        </w:rPr>
        <w:t>order any person to be joined as a party to the proceedings who, in the opinion of the Tribunal –</w:t>
      </w:r>
    </w:p>
    <w:p w14:paraId="1663563B" w14:textId="77777777" w:rsidR="00B95CC4" w:rsidRPr="00B95CC4" w:rsidRDefault="00B95CC4" w:rsidP="00B95CC4">
      <w:pPr>
        <w:shd w:val="clear" w:color="auto" w:fill="FFFFFF"/>
        <w:spacing w:after="0" w:line="240" w:lineRule="auto"/>
        <w:ind w:left="709"/>
        <w:jc w:val="both"/>
        <w:rPr>
          <w:rFonts w:ascii="Arial" w:hAnsi="Arial" w:cs="Arial"/>
          <w:i/>
          <w:sz w:val="24"/>
          <w:szCs w:val="24"/>
          <w:shd w:val="clear" w:color="auto" w:fill="FFFFFF"/>
        </w:rPr>
      </w:pPr>
    </w:p>
    <w:p w14:paraId="5983BB34" w14:textId="77777777" w:rsidR="00B95CC4" w:rsidRPr="00B95CC4" w:rsidRDefault="00B95CC4" w:rsidP="00B95CC4">
      <w:pPr>
        <w:shd w:val="clear" w:color="auto" w:fill="FFFFFF"/>
        <w:spacing w:after="0" w:line="240" w:lineRule="auto"/>
        <w:ind w:left="1134"/>
        <w:jc w:val="both"/>
        <w:rPr>
          <w:rFonts w:ascii="Arial" w:hAnsi="Arial" w:cs="Arial"/>
          <w:i/>
          <w:sz w:val="24"/>
          <w:szCs w:val="24"/>
          <w:shd w:val="clear" w:color="auto" w:fill="FFFFFF"/>
        </w:rPr>
      </w:pPr>
      <w:r w:rsidRPr="00B95CC4">
        <w:rPr>
          <w:rFonts w:ascii="Arial" w:hAnsi="Arial" w:cs="Arial"/>
          <w:i/>
          <w:sz w:val="24"/>
          <w:szCs w:val="24"/>
          <w:shd w:val="clear" w:color="auto" w:fill="FFFFFF"/>
        </w:rPr>
        <w:t xml:space="preserve">(i) may be affected by an order or award; or </w:t>
      </w:r>
    </w:p>
    <w:p w14:paraId="0F9D08B2" w14:textId="77777777" w:rsidR="00B95CC4" w:rsidRPr="00B95CC4" w:rsidRDefault="00B95CC4" w:rsidP="00B95CC4">
      <w:pPr>
        <w:shd w:val="clear" w:color="auto" w:fill="FFFFFF"/>
        <w:spacing w:after="0" w:line="240" w:lineRule="auto"/>
        <w:ind w:left="1134"/>
        <w:jc w:val="both"/>
        <w:rPr>
          <w:rFonts w:ascii="Arial" w:hAnsi="Arial" w:cs="Arial"/>
          <w:i/>
          <w:sz w:val="24"/>
          <w:szCs w:val="24"/>
          <w:shd w:val="clear" w:color="auto" w:fill="FFFFFF"/>
        </w:rPr>
      </w:pPr>
    </w:p>
    <w:p w14:paraId="389C8896" w14:textId="77777777" w:rsidR="00B95CC4" w:rsidRPr="00B95CC4" w:rsidRDefault="00B95CC4" w:rsidP="00B95CC4">
      <w:pPr>
        <w:shd w:val="clear" w:color="auto" w:fill="FFFFFF"/>
        <w:spacing w:after="0" w:line="240" w:lineRule="auto"/>
        <w:ind w:left="1134"/>
        <w:jc w:val="both"/>
        <w:rPr>
          <w:rFonts w:ascii="Arial" w:hAnsi="Arial" w:cs="Arial"/>
          <w:i/>
          <w:sz w:val="24"/>
          <w:szCs w:val="24"/>
          <w:shd w:val="clear" w:color="auto" w:fill="FFFFFF"/>
        </w:rPr>
      </w:pPr>
      <w:r w:rsidRPr="00B95CC4">
        <w:rPr>
          <w:rFonts w:ascii="Arial" w:hAnsi="Arial" w:cs="Arial"/>
          <w:i/>
          <w:sz w:val="24"/>
          <w:szCs w:val="24"/>
          <w:shd w:val="clear" w:color="auto" w:fill="FFFFFF"/>
        </w:rPr>
        <w:t xml:space="preserve">(ii) ought in the interests of justice to be joined as a party; </w:t>
      </w:r>
    </w:p>
    <w:p w14:paraId="2E09B955" w14:textId="77777777" w:rsidR="00B95CC4" w:rsidRPr="00B95CC4" w:rsidRDefault="00B95CC4" w:rsidP="00B95CC4">
      <w:pPr>
        <w:shd w:val="clear" w:color="auto" w:fill="FFFFFF"/>
        <w:spacing w:after="0" w:line="240" w:lineRule="auto"/>
        <w:ind w:left="1134"/>
        <w:jc w:val="both"/>
        <w:rPr>
          <w:rFonts w:ascii="Arial" w:hAnsi="Arial" w:cs="Arial"/>
          <w:i/>
          <w:sz w:val="24"/>
          <w:szCs w:val="24"/>
          <w:shd w:val="clear" w:color="auto" w:fill="FFFFFF"/>
        </w:rPr>
      </w:pPr>
    </w:p>
    <w:p w14:paraId="2ADE0789" w14:textId="6830AA7F" w:rsidR="00B12CEC" w:rsidRPr="00B95CC4" w:rsidRDefault="00B95CC4" w:rsidP="00B95CC4">
      <w:pPr>
        <w:shd w:val="clear" w:color="auto" w:fill="FFFFFF"/>
        <w:spacing w:after="0" w:line="240" w:lineRule="auto"/>
        <w:ind w:left="1134"/>
        <w:jc w:val="both"/>
        <w:rPr>
          <w:rFonts w:ascii="Arial" w:eastAsia="Times New Roman" w:hAnsi="Arial" w:cs="Arial"/>
          <w:i/>
          <w:color w:val="000000"/>
          <w:sz w:val="24"/>
          <w:szCs w:val="24"/>
        </w:rPr>
      </w:pPr>
      <w:r w:rsidRPr="00B95CC4">
        <w:rPr>
          <w:rFonts w:ascii="Arial" w:hAnsi="Arial" w:cs="Arial"/>
          <w:i/>
          <w:sz w:val="24"/>
          <w:szCs w:val="24"/>
          <w:shd w:val="clear" w:color="auto" w:fill="FFFFFF"/>
        </w:rPr>
        <w:t>and to do so on such terms and conditions as the Tribunal may decide;</w:t>
      </w:r>
      <w:r w:rsidRPr="00B95CC4">
        <w:rPr>
          <w:rFonts w:ascii="Arial" w:hAnsi="Arial" w:cs="Arial"/>
          <w:i/>
          <w:sz w:val="28"/>
          <w:szCs w:val="28"/>
          <w:shd w:val="clear" w:color="auto" w:fill="FFFFFF"/>
        </w:rPr>
        <w:t xml:space="preserve"> </w:t>
      </w:r>
      <w:r w:rsidRPr="00B95CC4">
        <w:rPr>
          <w:rFonts w:ascii="Arial" w:eastAsia="Times New Roman" w:hAnsi="Arial" w:cs="Arial"/>
          <w:i/>
          <w:color w:val="000000"/>
          <w:sz w:val="24"/>
          <w:szCs w:val="24"/>
        </w:rPr>
        <w:t xml:space="preserve"> </w:t>
      </w:r>
      <w:r w:rsidRPr="00B95CC4">
        <w:rPr>
          <w:rFonts w:ascii="Arial" w:eastAsia="Times New Roman" w:hAnsi="Arial" w:cs="Arial"/>
          <w:i/>
          <w:color w:val="000000"/>
          <w:sz w:val="24"/>
          <w:szCs w:val="24"/>
        </w:rPr>
        <w:tab/>
      </w:r>
    </w:p>
    <w:p w14:paraId="0EC79B91" w14:textId="77777777" w:rsidR="00B12CEC" w:rsidRPr="00B95CC4" w:rsidRDefault="00B12CEC" w:rsidP="00090723">
      <w:pPr>
        <w:shd w:val="clear" w:color="auto" w:fill="FFFFFF"/>
        <w:spacing w:after="0" w:line="240" w:lineRule="auto"/>
        <w:jc w:val="both"/>
        <w:rPr>
          <w:rFonts w:ascii="Arial" w:eastAsia="Times New Roman" w:hAnsi="Arial" w:cs="Arial"/>
          <w:i/>
          <w:color w:val="000000"/>
          <w:sz w:val="24"/>
          <w:szCs w:val="24"/>
        </w:rPr>
      </w:pPr>
    </w:p>
    <w:p w14:paraId="4E4701DF" w14:textId="77777777" w:rsidR="00B12CEC" w:rsidRDefault="00B12CEC" w:rsidP="00090723">
      <w:pPr>
        <w:shd w:val="clear" w:color="auto" w:fill="FFFFFF"/>
        <w:spacing w:after="0" w:line="240" w:lineRule="auto"/>
        <w:jc w:val="both"/>
        <w:rPr>
          <w:rFonts w:ascii="Arial" w:eastAsia="Times New Roman" w:hAnsi="Arial" w:cs="Arial"/>
          <w:color w:val="000000"/>
          <w:sz w:val="24"/>
          <w:szCs w:val="24"/>
        </w:rPr>
      </w:pPr>
    </w:p>
    <w:p w14:paraId="0B59F9D2" w14:textId="7779795E" w:rsidR="009634C2" w:rsidRDefault="00B12CEC" w:rsidP="0009072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It is agreed by both counsel that the officer mentioned will not be affected by an</w:t>
      </w:r>
      <w:r w:rsidR="00806FF6">
        <w:rPr>
          <w:rFonts w:ascii="Arial" w:eastAsia="Times New Roman" w:hAnsi="Arial" w:cs="Arial"/>
          <w:color w:val="000000"/>
          <w:sz w:val="24"/>
          <w:szCs w:val="24"/>
        </w:rPr>
        <w:t>y</w:t>
      </w:r>
      <w:r>
        <w:rPr>
          <w:rFonts w:ascii="Arial" w:eastAsia="Times New Roman" w:hAnsi="Arial" w:cs="Arial"/>
          <w:color w:val="000000"/>
          <w:sz w:val="24"/>
          <w:szCs w:val="24"/>
        </w:rPr>
        <w:t xml:space="preserve"> order or award which the Tribunal may deliver in the present case.  </w:t>
      </w:r>
      <w:r w:rsidR="009634C2">
        <w:rPr>
          <w:rFonts w:ascii="Arial" w:eastAsia="Times New Roman" w:hAnsi="Arial" w:cs="Arial"/>
          <w:color w:val="000000"/>
          <w:sz w:val="24"/>
          <w:szCs w:val="24"/>
        </w:rPr>
        <w:t>Thus, the officer cannot be joined as a party on the basis of section 6(2)(d)(i) of the Second Schedule to the Act.</w:t>
      </w:r>
    </w:p>
    <w:p w14:paraId="2528FE4E" w14:textId="77777777" w:rsidR="009634C2" w:rsidRDefault="009634C2" w:rsidP="00090723">
      <w:pPr>
        <w:shd w:val="clear" w:color="auto" w:fill="FFFFFF"/>
        <w:spacing w:after="0" w:line="240" w:lineRule="auto"/>
        <w:jc w:val="both"/>
        <w:rPr>
          <w:rFonts w:ascii="Arial" w:eastAsia="Times New Roman" w:hAnsi="Arial" w:cs="Arial"/>
          <w:color w:val="000000"/>
          <w:sz w:val="24"/>
          <w:szCs w:val="24"/>
        </w:rPr>
      </w:pPr>
    </w:p>
    <w:p w14:paraId="5AE4CFA8" w14:textId="03860763" w:rsidR="00E55936" w:rsidRPr="00752A1A" w:rsidRDefault="00B12CEC" w:rsidP="0009072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Counsel for Disputant suggested that the officer ought to be joined as a party in the interests of justice.  The Tribunal does not share this view</w:t>
      </w:r>
      <w:r w:rsidR="00031EC6">
        <w:rPr>
          <w:rFonts w:ascii="Arial" w:eastAsia="Times New Roman" w:hAnsi="Arial" w:cs="Arial"/>
          <w:color w:val="000000"/>
          <w:sz w:val="24"/>
          <w:szCs w:val="24"/>
        </w:rPr>
        <w:t xml:space="preserve">.  </w:t>
      </w:r>
      <w:r w:rsidR="00E55936">
        <w:rPr>
          <w:rFonts w:ascii="Arial" w:eastAsia="Times New Roman" w:hAnsi="Arial" w:cs="Arial"/>
          <w:color w:val="000000"/>
          <w:sz w:val="24"/>
          <w:szCs w:val="24"/>
        </w:rPr>
        <w:t>Firstly, it is clear that the said ex-colleague is</w:t>
      </w:r>
      <w:r>
        <w:rPr>
          <w:rFonts w:ascii="Arial" w:eastAsia="Times New Roman" w:hAnsi="Arial" w:cs="Arial"/>
          <w:color w:val="000000"/>
          <w:sz w:val="24"/>
          <w:szCs w:val="24"/>
        </w:rPr>
        <w:t xml:space="preserve"> </w:t>
      </w:r>
      <w:r w:rsidR="00E55936">
        <w:rPr>
          <w:rFonts w:ascii="Arial" w:eastAsia="Times New Roman" w:hAnsi="Arial" w:cs="Arial"/>
          <w:color w:val="000000"/>
          <w:sz w:val="24"/>
          <w:szCs w:val="24"/>
        </w:rPr>
        <w:t>not an interested party in the matter and that her interests are not at stake.  Also, this is not a case where the latter should be joined as a party to ensure that any award of the Tribunal will have “l’autorité de la chose jugée” against that party (</w:t>
      </w:r>
      <w:r w:rsidR="00E55936" w:rsidRPr="00E55936">
        <w:rPr>
          <w:rFonts w:ascii="Arial" w:eastAsia="Times New Roman" w:hAnsi="Arial" w:cs="Arial"/>
          <w:b/>
          <w:color w:val="000000"/>
          <w:sz w:val="24"/>
          <w:szCs w:val="24"/>
        </w:rPr>
        <w:t>vide Wong Min Fong L.F.C v Centre Gaming House Ltd &amp; others 2024 SCJ 246</w:t>
      </w:r>
      <w:r w:rsidR="00E55936">
        <w:rPr>
          <w:rFonts w:ascii="Arial" w:eastAsia="Times New Roman" w:hAnsi="Arial" w:cs="Arial"/>
          <w:color w:val="000000"/>
          <w:sz w:val="24"/>
          <w:szCs w:val="24"/>
        </w:rPr>
        <w:t xml:space="preserve">).  </w:t>
      </w:r>
      <w:r w:rsidR="00752A1A">
        <w:rPr>
          <w:rFonts w:ascii="Arial" w:eastAsia="Times New Roman" w:hAnsi="Arial" w:cs="Arial"/>
          <w:color w:val="000000"/>
          <w:sz w:val="24"/>
          <w:szCs w:val="24"/>
        </w:rPr>
        <w:t xml:space="preserve">In </w:t>
      </w:r>
      <w:r w:rsidR="00752A1A" w:rsidRPr="00752A1A">
        <w:rPr>
          <w:rFonts w:ascii="Arial" w:eastAsia="Times New Roman" w:hAnsi="Arial" w:cs="Arial"/>
          <w:b/>
          <w:color w:val="000000"/>
          <w:sz w:val="24"/>
          <w:szCs w:val="24"/>
        </w:rPr>
        <w:t>The Financial Services Commission v Independent Commission against Corruption &amp; Ors 2020 SCJ 164</w:t>
      </w:r>
      <w:r w:rsidR="00752A1A">
        <w:rPr>
          <w:rFonts w:ascii="Arial" w:eastAsia="Times New Roman" w:hAnsi="Arial" w:cs="Arial"/>
          <w:color w:val="000000"/>
          <w:sz w:val="24"/>
          <w:szCs w:val="24"/>
        </w:rPr>
        <w:t xml:space="preserve">, the Supreme Court stated that the joinder of parties </w:t>
      </w:r>
      <w:r w:rsidR="00752A1A" w:rsidRPr="00752A1A">
        <w:rPr>
          <w:rFonts w:ascii="Arial" w:hAnsi="Arial" w:cs="Arial"/>
          <w:sz w:val="24"/>
          <w:szCs w:val="24"/>
          <w:shd w:val="clear" w:color="auto" w:fill="FFFFFF"/>
        </w:rPr>
        <w:t>to a cause or matter is governed by Rule 19 of the Supreme Court Rules 2000</w:t>
      </w:r>
      <w:r w:rsidR="00752A1A">
        <w:rPr>
          <w:rFonts w:ascii="Arial" w:hAnsi="Arial" w:cs="Arial"/>
          <w:sz w:val="24"/>
          <w:szCs w:val="24"/>
          <w:shd w:val="clear" w:color="auto" w:fill="FFFFFF"/>
        </w:rPr>
        <w:t xml:space="preserve">.  The Supreme Court then stated the following: </w:t>
      </w:r>
      <w:r w:rsidR="00752A1A" w:rsidRPr="00752A1A">
        <w:rPr>
          <w:rFonts w:ascii="Arial" w:hAnsi="Arial" w:cs="Arial"/>
          <w:sz w:val="24"/>
          <w:szCs w:val="24"/>
          <w:shd w:val="clear" w:color="auto" w:fill="FFFFFF"/>
        </w:rPr>
        <w:t xml:space="preserve"> </w:t>
      </w:r>
    </w:p>
    <w:p w14:paraId="764BB6E1" w14:textId="77777777" w:rsidR="00397069" w:rsidRPr="00752A1A" w:rsidRDefault="00397069" w:rsidP="00090723">
      <w:pPr>
        <w:shd w:val="clear" w:color="auto" w:fill="FFFFFF"/>
        <w:spacing w:after="0" w:line="240" w:lineRule="auto"/>
        <w:jc w:val="both"/>
        <w:rPr>
          <w:rFonts w:ascii="Arial" w:eastAsia="Times New Roman" w:hAnsi="Arial" w:cs="Arial"/>
          <w:i/>
          <w:color w:val="000000"/>
          <w:sz w:val="24"/>
          <w:szCs w:val="24"/>
        </w:rPr>
      </w:pPr>
    </w:p>
    <w:p w14:paraId="7F032813" w14:textId="54776387" w:rsidR="006C5F95" w:rsidRPr="00752A1A" w:rsidRDefault="00752A1A" w:rsidP="009C074B">
      <w:pPr>
        <w:jc w:val="both"/>
        <w:rPr>
          <w:rFonts w:ascii="Arial" w:hAnsi="Arial" w:cs="Arial"/>
          <w:sz w:val="24"/>
          <w:szCs w:val="24"/>
          <w:shd w:val="clear" w:color="auto" w:fill="FFFFFF"/>
        </w:rPr>
      </w:pPr>
      <w:r w:rsidRPr="00752A1A">
        <w:rPr>
          <w:rFonts w:ascii="Arial" w:hAnsi="Arial" w:cs="Arial"/>
          <w:i/>
          <w:sz w:val="24"/>
          <w:szCs w:val="24"/>
          <w:shd w:val="clear" w:color="auto" w:fill="FFFFFF"/>
        </w:rPr>
        <w:t>The  essence  of  Rule  19(2)(b)  of  SCR  2000  is  that the  Court  will  permit only necessary and proper person(s) or legal entity (ies) who has an interest in the matter to be made a party to the proceedings in order to enable it to reach an effectual and complete determination of the questions or issues arising in the proceedings</w:t>
      </w:r>
      <w:r>
        <w:rPr>
          <w:rFonts w:ascii="Arial" w:hAnsi="Arial" w:cs="Arial"/>
          <w:sz w:val="24"/>
          <w:szCs w:val="24"/>
          <w:shd w:val="clear" w:color="auto" w:fill="FFFFFF"/>
        </w:rPr>
        <w:t>.</w:t>
      </w:r>
    </w:p>
    <w:p w14:paraId="3105834F" w14:textId="686F775D" w:rsidR="00CD6DCD" w:rsidRDefault="00752A1A" w:rsidP="009C074B">
      <w:pPr>
        <w:jc w:val="both"/>
        <w:rPr>
          <w:rFonts w:ascii="Arial" w:hAnsi="Arial" w:cs="Arial"/>
          <w:sz w:val="24"/>
          <w:szCs w:val="24"/>
          <w:shd w:val="clear" w:color="auto" w:fill="FFFFFF"/>
        </w:rPr>
      </w:pPr>
      <w:r>
        <w:rPr>
          <w:rFonts w:ascii="Arial" w:hAnsi="Arial" w:cs="Arial"/>
          <w:sz w:val="24"/>
          <w:szCs w:val="24"/>
          <w:shd w:val="clear" w:color="auto" w:fill="FFFFFF"/>
        </w:rPr>
        <w:t xml:space="preserve">Though the Tribunal is governed by section 6(2)(d) of the </w:t>
      </w:r>
      <w:r>
        <w:rPr>
          <w:rFonts w:ascii="Arial" w:eastAsia="Times New Roman" w:hAnsi="Arial" w:cs="Arial"/>
          <w:color w:val="000000"/>
          <w:sz w:val="24"/>
          <w:szCs w:val="24"/>
        </w:rPr>
        <w:t>Second Schedule to the Act</w:t>
      </w:r>
      <w:r>
        <w:rPr>
          <w:rFonts w:ascii="Arial" w:hAnsi="Arial" w:cs="Arial"/>
          <w:sz w:val="24"/>
          <w:szCs w:val="24"/>
          <w:shd w:val="clear" w:color="auto" w:fill="FFFFFF"/>
        </w:rPr>
        <w:t xml:space="preserve"> (see above), the Tribunal finds no reason why guidance should not be sought from </w:t>
      </w:r>
      <w:r w:rsidR="00B12377">
        <w:rPr>
          <w:rFonts w:ascii="Arial" w:hAnsi="Arial" w:cs="Arial"/>
          <w:sz w:val="24"/>
          <w:szCs w:val="24"/>
          <w:shd w:val="clear" w:color="auto" w:fill="FFFFFF"/>
        </w:rPr>
        <w:t xml:space="preserve">relevant </w:t>
      </w:r>
      <w:r w:rsidR="00C0735C">
        <w:rPr>
          <w:rFonts w:ascii="Arial" w:hAnsi="Arial" w:cs="Arial"/>
          <w:sz w:val="24"/>
          <w:szCs w:val="24"/>
          <w:shd w:val="clear" w:color="auto" w:fill="FFFFFF"/>
        </w:rPr>
        <w:t xml:space="preserve">judgments of the Supreme Court in interpreting the requirements of “in the interests of justice” in the said section.  Whilst the Disputant </w:t>
      </w:r>
      <w:r w:rsidR="00B12377">
        <w:rPr>
          <w:rFonts w:ascii="Arial" w:hAnsi="Arial" w:cs="Arial"/>
          <w:sz w:val="24"/>
          <w:szCs w:val="24"/>
          <w:shd w:val="clear" w:color="auto" w:fill="FFFFFF"/>
        </w:rPr>
        <w:t xml:space="preserve">prays </w:t>
      </w:r>
      <w:r w:rsidR="00C0735C">
        <w:rPr>
          <w:rFonts w:ascii="Arial" w:hAnsi="Arial" w:cs="Arial"/>
          <w:sz w:val="24"/>
          <w:szCs w:val="24"/>
          <w:shd w:val="clear" w:color="auto" w:fill="FFFFFF"/>
        </w:rPr>
        <w:t xml:space="preserve">at paragraph 8 of his Statement of Case </w:t>
      </w:r>
      <w:r w:rsidR="00B12377">
        <w:rPr>
          <w:rFonts w:ascii="Arial" w:hAnsi="Arial" w:cs="Arial"/>
          <w:sz w:val="24"/>
          <w:szCs w:val="24"/>
          <w:shd w:val="clear" w:color="auto" w:fill="FFFFFF"/>
        </w:rPr>
        <w:t xml:space="preserve">for an award declaring </w:t>
      </w:r>
      <w:r w:rsidR="00C0735C">
        <w:rPr>
          <w:rFonts w:ascii="Arial" w:hAnsi="Arial" w:cs="Arial"/>
          <w:sz w:val="24"/>
          <w:szCs w:val="24"/>
          <w:shd w:val="clear" w:color="auto" w:fill="FFFFFF"/>
        </w:rPr>
        <w:t xml:space="preserve">that </w:t>
      </w:r>
      <w:r w:rsidR="00B12377">
        <w:rPr>
          <w:rFonts w:ascii="Arial" w:hAnsi="Arial" w:cs="Arial"/>
          <w:sz w:val="24"/>
          <w:szCs w:val="24"/>
          <w:shd w:val="clear" w:color="auto" w:fill="FFFFFF"/>
        </w:rPr>
        <w:t>he</w:t>
      </w:r>
      <w:r w:rsidR="00C0735C">
        <w:rPr>
          <w:rFonts w:ascii="Arial" w:hAnsi="Arial" w:cs="Arial"/>
          <w:sz w:val="24"/>
          <w:szCs w:val="24"/>
          <w:shd w:val="clear" w:color="auto" w:fill="FFFFFF"/>
        </w:rPr>
        <w:t xml:space="preserve"> should be paid a basic salary that is at par with other Superintendents, reference is made only to Ms X (name edited) in the said Statement of Case.  </w:t>
      </w:r>
    </w:p>
    <w:p w14:paraId="2ACB1411" w14:textId="17431975" w:rsidR="002C713C" w:rsidRDefault="000512B3" w:rsidP="009C074B">
      <w:pPr>
        <w:jc w:val="both"/>
        <w:rPr>
          <w:rFonts w:ascii="Arial" w:hAnsi="Arial" w:cs="Arial"/>
          <w:sz w:val="24"/>
          <w:szCs w:val="24"/>
          <w:shd w:val="clear" w:color="auto" w:fill="FFFFFF"/>
        </w:rPr>
      </w:pPr>
      <w:r>
        <w:rPr>
          <w:rFonts w:ascii="Arial" w:hAnsi="Arial" w:cs="Arial"/>
          <w:sz w:val="24"/>
          <w:szCs w:val="24"/>
          <w:shd w:val="clear" w:color="auto" w:fill="FFFFFF"/>
        </w:rPr>
        <w:t xml:space="preserve">The Disputant has the carriage of the process and it can call witnesses or relevant documentary evidence to support his claim.  Also, in the light of the manner in which the terms of reference </w:t>
      </w:r>
      <w:r w:rsidR="00B12377">
        <w:rPr>
          <w:rFonts w:ascii="Arial" w:hAnsi="Arial" w:cs="Arial"/>
          <w:sz w:val="24"/>
          <w:szCs w:val="24"/>
          <w:shd w:val="clear" w:color="auto" w:fill="FFFFFF"/>
        </w:rPr>
        <w:t>(</w:t>
      </w:r>
      <w:r>
        <w:rPr>
          <w:rFonts w:ascii="Arial" w:hAnsi="Arial" w:cs="Arial"/>
          <w:sz w:val="24"/>
          <w:szCs w:val="24"/>
          <w:shd w:val="clear" w:color="auto" w:fill="FFFFFF"/>
        </w:rPr>
        <w:t>of the only point in dispute which the Tribunal has to determine</w:t>
      </w:r>
      <w:r w:rsidR="00B12377">
        <w:rPr>
          <w:rFonts w:ascii="Arial" w:hAnsi="Arial" w:cs="Arial"/>
          <w:sz w:val="24"/>
          <w:szCs w:val="24"/>
          <w:shd w:val="clear" w:color="auto" w:fill="FFFFFF"/>
        </w:rPr>
        <w:t>)</w:t>
      </w:r>
      <w:r>
        <w:rPr>
          <w:rFonts w:ascii="Arial" w:hAnsi="Arial" w:cs="Arial"/>
          <w:sz w:val="24"/>
          <w:szCs w:val="24"/>
          <w:shd w:val="clear" w:color="auto" w:fill="FFFFFF"/>
        </w:rPr>
        <w:t xml:space="preserve"> has been drafted, the Tribunal is not satisfied that Ms X is </w:t>
      </w:r>
      <w:r w:rsidR="001F45B6">
        <w:rPr>
          <w:rFonts w:ascii="Arial" w:hAnsi="Arial" w:cs="Arial"/>
          <w:sz w:val="24"/>
          <w:szCs w:val="24"/>
          <w:shd w:val="clear" w:color="auto" w:fill="FFFFFF"/>
        </w:rPr>
        <w:t xml:space="preserve">“a necessary and proper person </w:t>
      </w:r>
      <w:r w:rsidRPr="000512B3">
        <w:rPr>
          <w:rFonts w:ascii="Arial" w:hAnsi="Arial" w:cs="Arial"/>
          <w:sz w:val="24"/>
          <w:szCs w:val="24"/>
          <w:shd w:val="clear" w:color="auto" w:fill="FFFFFF"/>
        </w:rPr>
        <w:t>who has an interest in the matter to be made a party to the proceedings in order to enable t</w:t>
      </w:r>
      <w:r>
        <w:rPr>
          <w:rFonts w:ascii="Arial" w:hAnsi="Arial" w:cs="Arial"/>
          <w:sz w:val="24"/>
          <w:szCs w:val="24"/>
          <w:shd w:val="clear" w:color="auto" w:fill="FFFFFF"/>
        </w:rPr>
        <w:t xml:space="preserve">he Tribunal </w:t>
      </w:r>
      <w:r w:rsidRPr="000512B3">
        <w:rPr>
          <w:rFonts w:ascii="Arial" w:hAnsi="Arial" w:cs="Arial"/>
          <w:sz w:val="24"/>
          <w:szCs w:val="24"/>
          <w:shd w:val="clear" w:color="auto" w:fill="FFFFFF"/>
        </w:rPr>
        <w:t>to reach an effectual and complete determination of the questions or issues arising in the proceedings</w:t>
      </w:r>
      <w:r>
        <w:rPr>
          <w:rFonts w:ascii="Arial" w:hAnsi="Arial" w:cs="Arial"/>
          <w:sz w:val="24"/>
          <w:szCs w:val="24"/>
          <w:shd w:val="clear" w:color="auto" w:fill="FFFFFF"/>
        </w:rPr>
        <w:t xml:space="preserve">”.  </w:t>
      </w:r>
    </w:p>
    <w:p w14:paraId="3407A0A2" w14:textId="77777777" w:rsidR="002C713C" w:rsidRDefault="002C713C" w:rsidP="009C074B">
      <w:pPr>
        <w:jc w:val="both"/>
        <w:rPr>
          <w:rFonts w:ascii="Arial" w:hAnsi="Arial" w:cs="Arial"/>
          <w:sz w:val="24"/>
          <w:szCs w:val="24"/>
          <w:shd w:val="clear" w:color="auto" w:fill="FFFFFF"/>
        </w:rPr>
      </w:pPr>
      <w:r>
        <w:rPr>
          <w:rFonts w:ascii="Arial" w:hAnsi="Arial" w:cs="Arial"/>
          <w:sz w:val="24"/>
          <w:szCs w:val="24"/>
          <w:shd w:val="clear" w:color="auto" w:fill="FFFFFF"/>
        </w:rPr>
        <w:lastRenderedPageBreak/>
        <w:t>Lastly but not the least, the Tribunal finds that this is a long standing case and that the period of time for the Tribunal to make an award has already been extended with the consent of the parties under section 70(2) of the Act, as it was then drafted at the relevant time.  Any joining of another person as a party at this stage of the proceedings will only protract matters and not be in the interests of justice.</w:t>
      </w:r>
    </w:p>
    <w:p w14:paraId="55A8D629" w14:textId="2268C42E" w:rsidR="002C713C" w:rsidRDefault="002C713C" w:rsidP="009C074B">
      <w:pPr>
        <w:jc w:val="both"/>
        <w:rPr>
          <w:rFonts w:ascii="Arial" w:hAnsi="Arial" w:cs="Arial"/>
          <w:sz w:val="24"/>
          <w:szCs w:val="24"/>
          <w:shd w:val="clear" w:color="auto" w:fill="FFFFFF"/>
        </w:rPr>
      </w:pPr>
      <w:r>
        <w:rPr>
          <w:rFonts w:ascii="Arial" w:hAnsi="Arial" w:cs="Arial"/>
          <w:sz w:val="24"/>
          <w:szCs w:val="24"/>
          <w:shd w:val="clear" w:color="auto" w:fill="FFFFFF"/>
        </w:rPr>
        <w:t>For all the reasons given above, Ms X is not joined as a party to the present matter</w:t>
      </w:r>
      <w:r w:rsidR="000A5321">
        <w:rPr>
          <w:rFonts w:ascii="Arial" w:hAnsi="Arial" w:cs="Arial"/>
          <w:sz w:val="24"/>
          <w:szCs w:val="24"/>
          <w:shd w:val="clear" w:color="auto" w:fill="FFFFFF"/>
        </w:rPr>
        <w:t>,</w:t>
      </w:r>
      <w:r>
        <w:rPr>
          <w:rFonts w:ascii="Arial" w:hAnsi="Arial" w:cs="Arial"/>
          <w:sz w:val="24"/>
          <w:szCs w:val="24"/>
          <w:shd w:val="clear" w:color="auto" w:fill="FFFFFF"/>
        </w:rPr>
        <w:t xml:space="preserve"> and the </w:t>
      </w:r>
      <w:r w:rsidR="000A5321">
        <w:rPr>
          <w:rFonts w:ascii="Arial" w:hAnsi="Arial" w:cs="Arial"/>
          <w:sz w:val="24"/>
          <w:szCs w:val="24"/>
          <w:shd w:val="clear" w:color="auto" w:fill="FFFFFF"/>
        </w:rPr>
        <w:t xml:space="preserve">Tribunal </w:t>
      </w:r>
      <w:r>
        <w:rPr>
          <w:rFonts w:ascii="Arial" w:hAnsi="Arial" w:cs="Arial"/>
          <w:sz w:val="24"/>
          <w:szCs w:val="24"/>
          <w:shd w:val="clear" w:color="auto" w:fill="FFFFFF"/>
        </w:rPr>
        <w:t>will</w:t>
      </w:r>
      <w:r w:rsidR="000A5321">
        <w:rPr>
          <w:rFonts w:ascii="Arial" w:hAnsi="Arial" w:cs="Arial"/>
          <w:sz w:val="24"/>
          <w:szCs w:val="24"/>
          <w:shd w:val="clear" w:color="auto" w:fill="FFFFFF"/>
        </w:rPr>
        <w:t xml:space="preserve"> proceed to hear the case on its merits.</w:t>
      </w:r>
      <w:r>
        <w:rPr>
          <w:rFonts w:ascii="Arial" w:hAnsi="Arial" w:cs="Arial"/>
          <w:sz w:val="24"/>
          <w:szCs w:val="24"/>
          <w:shd w:val="clear" w:color="auto" w:fill="FFFFFF"/>
        </w:rPr>
        <w:t xml:space="preserve"> </w:t>
      </w:r>
    </w:p>
    <w:p w14:paraId="78F81A72" w14:textId="49B3BC60" w:rsidR="00752A1A" w:rsidRDefault="002C713C" w:rsidP="009C074B">
      <w:pPr>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1F45B6">
        <w:rPr>
          <w:rFonts w:ascii="Arial" w:hAnsi="Arial" w:cs="Arial"/>
          <w:sz w:val="24"/>
          <w:szCs w:val="24"/>
          <w:shd w:val="clear" w:color="auto" w:fill="FFFFFF"/>
        </w:rPr>
        <w:t xml:space="preserve">    </w:t>
      </w:r>
    </w:p>
    <w:p w14:paraId="04345BD9" w14:textId="77777777" w:rsidR="00B12377" w:rsidRDefault="00B12377" w:rsidP="009C074B">
      <w:pPr>
        <w:jc w:val="both"/>
        <w:rPr>
          <w:rFonts w:ascii="Arial" w:hAnsi="Arial" w:cs="Arial"/>
          <w:sz w:val="24"/>
          <w:szCs w:val="24"/>
          <w:shd w:val="clear" w:color="auto" w:fill="FFFFFF"/>
        </w:rPr>
      </w:pPr>
    </w:p>
    <w:p w14:paraId="7F8CE2A1" w14:textId="39E530CA" w:rsidR="00215B54" w:rsidRPr="00496A1D" w:rsidRDefault="00D62FCE" w:rsidP="00033442">
      <w:pPr>
        <w:spacing w:line="240" w:lineRule="auto"/>
        <w:jc w:val="both"/>
        <w:rPr>
          <w:rFonts w:ascii="Arial" w:hAnsi="Arial" w:cs="Arial"/>
          <w:b/>
          <w:sz w:val="24"/>
          <w:szCs w:val="24"/>
        </w:rPr>
      </w:pPr>
      <w:r>
        <w:rPr>
          <w:rFonts w:ascii="Arial" w:hAnsi="Arial" w:cs="Arial"/>
          <w:b/>
          <w:sz w:val="24"/>
          <w:szCs w:val="24"/>
        </w:rPr>
        <w:t xml:space="preserve">(SD) </w:t>
      </w:r>
      <w:r w:rsidR="00215B54" w:rsidRPr="00496A1D">
        <w:rPr>
          <w:rFonts w:ascii="Arial" w:hAnsi="Arial" w:cs="Arial"/>
          <w:b/>
          <w:sz w:val="24"/>
          <w:szCs w:val="24"/>
        </w:rPr>
        <w:t xml:space="preserve">Indiren Sivaramen </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p>
    <w:p w14:paraId="4299C6DB" w14:textId="77777777" w:rsidR="009C074B" w:rsidRDefault="00C4399B" w:rsidP="00033442">
      <w:pPr>
        <w:spacing w:line="240" w:lineRule="auto"/>
        <w:jc w:val="both"/>
        <w:rPr>
          <w:rFonts w:ascii="Arial" w:hAnsi="Arial" w:cs="Arial"/>
          <w:b/>
          <w:sz w:val="24"/>
          <w:szCs w:val="24"/>
        </w:rPr>
      </w:pPr>
      <w:r w:rsidRPr="00496A1D">
        <w:rPr>
          <w:rFonts w:ascii="Arial" w:hAnsi="Arial" w:cs="Arial"/>
          <w:b/>
          <w:sz w:val="24"/>
          <w:szCs w:val="24"/>
        </w:rPr>
        <w:t xml:space="preserve">Acting </w:t>
      </w:r>
      <w:r w:rsidR="00215B54" w:rsidRPr="00496A1D">
        <w:rPr>
          <w:rFonts w:ascii="Arial" w:hAnsi="Arial" w:cs="Arial"/>
          <w:b/>
          <w:sz w:val="24"/>
          <w:szCs w:val="24"/>
        </w:rPr>
        <w:t>President</w:t>
      </w:r>
      <w:r w:rsidR="001F0FFB" w:rsidRPr="00496A1D">
        <w:rPr>
          <w:rFonts w:ascii="Arial" w:hAnsi="Arial" w:cs="Arial"/>
          <w:b/>
          <w:sz w:val="24"/>
          <w:szCs w:val="24"/>
        </w:rPr>
        <w:tab/>
      </w:r>
      <w:r w:rsidR="001F0FFB" w:rsidRPr="00496A1D">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7B1FC911" w14:textId="77777777" w:rsidR="00B87EEB" w:rsidRDefault="00B87EEB" w:rsidP="00033442">
      <w:pPr>
        <w:spacing w:line="240" w:lineRule="auto"/>
        <w:jc w:val="both"/>
        <w:rPr>
          <w:rFonts w:ascii="Arial" w:hAnsi="Arial" w:cs="Arial"/>
          <w:b/>
          <w:sz w:val="24"/>
          <w:szCs w:val="24"/>
        </w:rPr>
      </w:pPr>
    </w:p>
    <w:p w14:paraId="3D0DCFC2" w14:textId="77777777" w:rsidR="0039038C" w:rsidRDefault="0039038C" w:rsidP="00033442">
      <w:pPr>
        <w:spacing w:line="240" w:lineRule="auto"/>
        <w:jc w:val="both"/>
        <w:rPr>
          <w:rFonts w:ascii="Arial" w:hAnsi="Arial" w:cs="Arial"/>
          <w:b/>
          <w:sz w:val="24"/>
          <w:szCs w:val="24"/>
        </w:rPr>
      </w:pPr>
    </w:p>
    <w:p w14:paraId="0897954A" w14:textId="46D799AF" w:rsidR="009C074B" w:rsidRDefault="00D62FCE" w:rsidP="00033442">
      <w:pPr>
        <w:spacing w:line="240" w:lineRule="auto"/>
        <w:jc w:val="both"/>
        <w:rPr>
          <w:rFonts w:ascii="Arial" w:hAnsi="Arial" w:cs="Arial"/>
          <w:b/>
          <w:sz w:val="24"/>
          <w:szCs w:val="24"/>
        </w:rPr>
      </w:pPr>
      <w:r>
        <w:rPr>
          <w:rFonts w:ascii="Arial" w:hAnsi="Arial" w:cs="Arial"/>
          <w:b/>
          <w:sz w:val="24"/>
          <w:szCs w:val="24"/>
        </w:rPr>
        <w:t xml:space="preserve">(SD) </w:t>
      </w:r>
      <w:r w:rsidR="005A746D">
        <w:rPr>
          <w:rFonts w:ascii="Arial" w:hAnsi="Arial" w:cs="Arial"/>
          <w:b/>
          <w:sz w:val="24"/>
          <w:szCs w:val="24"/>
        </w:rPr>
        <w:t>Alain Hardy</w:t>
      </w:r>
    </w:p>
    <w:p w14:paraId="28F4E200" w14:textId="3A46ED02" w:rsidR="001F4404" w:rsidRPr="00496A1D" w:rsidRDefault="00033442" w:rsidP="00033442">
      <w:pPr>
        <w:spacing w:line="240" w:lineRule="auto"/>
        <w:jc w:val="both"/>
        <w:rPr>
          <w:rFonts w:ascii="Arial" w:hAnsi="Arial" w:cs="Arial"/>
          <w:b/>
          <w:sz w:val="24"/>
          <w:szCs w:val="24"/>
        </w:rPr>
      </w:pPr>
      <w:r w:rsidRPr="00496A1D">
        <w:rPr>
          <w:rFonts w:ascii="Arial" w:hAnsi="Arial" w:cs="Arial"/>
          <w:b/>
          <w:sz w:val="24"/>
          <w:szCs w:val="24"/>
        </w:rPr>
        <w:t>Member</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DA7FFB" w:rsidRPr="00496A1D">
        <w:rPr>
          <w:rFonts w:ascii="Arial" w:hAnsi="Arial" w:cs="Arial"/>
          <w:b/>
          <w:sz w:val="24"/>
          <w:szCs w:val="24"/>
        </w:rPr>
        <w:tab/>
      </w:r>
    </w:p>
    <w:p w14:paraId="55E8193F" w14:textId="77777777" w:rsidR="0039038C" w:rsidRDefault="0039038C" w:rsidP="00775EF5">
      <w:pPr>
        <w:jc w:val="both"/>
        <w:rPr>
          <w:rFonts w:ascii="Arial" w:hAnsi="Arial" w:cs="Arial"/>
          <w:b/>
          <w:sz w:val="24"/>
          <w:szCs w:val="24"/>
        </w:rPr>
      </w:pPr>
    </w:p>
    <w:p w14:paraId="0D718073" w14:textId="77777777" w:rsidR="00B87EEB" w:rsidRPr="00496A1D" w:rsidRDefault="00B87EEB" w:rsidP="00775EF5">
      <w:pPr>
        <w:jc w:val="both"/>
        <w:rPr>
          <w:rFonts w:ascii="Arial" w:hAnsi="Arial" w:cs="Arial"/>
          <w:b/>
          <w:sz w:val="24"/>
          <w:szCs w:val="24"/>
        </w:rPr>
      </w:pPr>
    </w:p>
    <w:p w14:paraId="64283F13" w14:textId="5C814F96" w:rsidR="001F4404" w:rsidRPr="00496A1D" w:rsidRDefault="00D62FCE" w:rsidP="00033442">
      <w:pPr>
        <w:spacing w:line="240" w:lineRule="auto"/>
        <w:jc w:val="both"/>
        <w:rPr>
          <w:rFonts w:ascii="Arial" w:hAnsi="Arial" w:cs="Arial"/>
          <w:b/>
          <w:sz w:val="24"/>
          <w:szCs w:val="24"/>
        </w:rPr>
      </w:pPr>
      <w:r>
        <w:rPr>
          <w:rFonts w:ascii="Arial" w:hAnsi="Arial" w:cs="Arial"/>
          <w:b/>
          <w:sz w:val="24"/>
          <w:szCs w:val="24"/>
        </w:rPr>
        <w:t xml:space="preserve">(SD) </w:t>
      </w:r>
      <w:r w:rsidR="005A746D">
        <w:rPr>
          <w:rFonts w:ascii="Arial" w:hAnsi="Arial" w:cs="Arial"/>
          <w:b/>
          <w:sz w:val="24"/>
          <w:szCs w:val="24"/>
        </w:rPr>
        <w:t>Kirsley E. Bagwan</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3136AAC7" w14:textId="77777777" w:rsidR="009C074B" w:rsidRDefault="00775EF5" w:rsidP="002E6A52">
      <w:pPr>
        <w:spacing w:line="240" w:lineRule="auto"/>
        <w:jc w:val="both"/>
        <w:rPr>
          <w:rFonts w:ascii="Arial" w:hAnsi="Arial" w:cs="Arial"/>
          <w:b/>
          <w:sz w:val="24"/>
          <w:szCs w:val="24"/>
        </w:rPr>
      </w:pPr>
      <w:r w:rsidRPr="00496A1D">
        <w:rPr>
          <w:rFonts w:ascii="Arial" w:hAnsi="Arial" w:cs="Arial"/>
          <w:b/>
          <w:sz w:val="24"/>
          <w:szCs w:val="24"/>
        </w:rPr>
        <w:t>Member</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441D6293" w14:textId="77777777" w:rsidR="0039038C" w:rsidRDefault="0039038C" w:rsidP="002E6A52">
      <w:pPr>
        <w:spacing w:line="240" w:lineRule="auto"/>
        <w:jc w:val="both"/>
        <w:rPr>
          <w:rFonts w:ascii="Arial" w:hAnsi="Arial" w:cs="Arial"/>
          <w:b/>
          <w:sz w:val="24"/>
          <w:szCs w:val="24"/>
        </w:rPr>
      </w:pPr>
    </w:p>
    <w:p w14:paraId="56596536" w14:textId="77777777" w:rsidR="00B87EEB" w:rsidRDefault="00B87EEB" w:rsidP="002E6A52">
      <w:pPr>
        <w:spacing w:line="240" w:lineRule="auto"/>
        <w:jc w:val="both"/>
        <w:rPr>
          <w:rFonts w:ascii="Arial" w:hAnsi="Arial" w:cs="Arial"/>
          <w:b/>
          <w:sz w:val="24"/>
          <w:szCs w:val="24"/>
        </w:rPr>
      </w:pPr>
    </w:p>
    <w:p w14:paraId="0C269400" w14:textId="38FC3126" w:rsidR="009C074B" w:rsidRDefault="00D62FCE" w:rsidP="002E6A52">
      <w:pPr>
        <w:spacing w:line="240" w:lineRule="auto"/>
        <w:jc w:val="both"/>
        <w:rPr>
          <w:rFonts w:ascii="Arial" w:hAnsi="Arial" w:cs="Arial"/>
          <w:b/>
          <w:sz w:val="24"/>
          <w:szCs w:val="24"/>
        </w:rPr>
      </w:pPr>
      <w:r>
        <w:rPr>
          <w:rFonts w:ascii="Arial" w:hAnsi="Arial" w:cs="Arial"/>
          <w:b/>
          <w:sz w:val="24"/>
          <w:szCs w:val="24"/>
        </w:rPr>
        <w:t xml:space="preserve">(SD) </w:t>
      </w:r>
      <w:bookmarkStart w:id="0" w:name="_GoBack"/>
      <w:bookmarkEnd w:id="0"/>
      <w:r w:rsidR="005A746D">
        <w:rPr>
          <w:rFonts w:ascii="Arial" w:hAnsi="Arial" w:cs="Arial"/>
          <w:b/>
          <w:sz w:val="24"/>
          <w:szCs w:val="24"/>
        </w:rPr>
        <w:t>Muhammad N. Simrick</w:t>
      </w:r>
    </w:p>
    <w:p w14:paraId="06684181" w14:textId="77777777" w:rsidR="000A5321" w:rsidRDefault="00033442" w:rsidP="002E6A52">
      <w:pPr>
        <w:spacing w:line="240" w:lineRule="auto"/>
        <w:jc w:val="both"/>
        <w:rPr>
          <w:rFonts w:ascii="Arial" w:hAnsi="Arial" w:cs="Arial"/>
          <w:b/>
          <w:sz w:val="24"/>
          <w:szCs w:val="24"/>
        </w:rPr>
      </w:pPr>
      <w:r w:rsidRPr="00496A1D">
        <w:rPr>
          <w:rFonts w:ascii="Arial" w:hAnsi="Arial" w:cs="Arial"/>
          <w:b/>
          <w:sz w:val="24"/>
          <w:szCs w:val="24"/>
        </w:rPr>
        <w:t>Member</w:t>
      </w:r>
      <w:r w:rsidR="002E6A52">
        <w:rPr>
          <w:rFonts w:ascii="Arial" w:hAnsi="Arial" w:cs="Arial"/>
          <w:b/>
          <w:sz w:val="24"/>
          <w:szCs w:val="24"/>
        </w:rPr>
        <w:tab/>
      </w:r>
    </w:p>
    <w:p w14:paraId="67B44C1A" w14:textId="77777777" w:rsidR="00B12377" w:rsidRDefault="000A5321" w:rsidP="002E6A52">
      <w:pPr>
        <w:spacing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6753BFA" w14:textId="0AD86B19" w:rsidR="00BA5345" w:rsidRDefault="000A5321" w:rsidP="002E6A52">
      <w:pPr>
        <w:spacing w:line="240" w:lineRule="auto"/>
        <w:jc w:val="both"/>
        <w:rPr>
          <w:rFonts w:ascii="Arial" w:hAnsi="Arial" w:cs="Arial"/>
          <w:sz w:val="24"/>
          <w:szCs w:val="24"/>
        </w:rPr>
      </w:pPr>
      <w:r>
        <w:rPr>
          <w:rFonts w:ascii="Arial" w:hAnsi="Arial" w:cs="Arial"/>
          <w:b/>
          <w:sz w:val="24"/>
          <w:szCs w:val="24"/>
        </w:rPr>
        <w:t xml:space="preserve">22 </w:t>
      </w:r>
      <w:r w:rsidR="00A13FFC">
        <w:rPr>
          <w:rFonts w:ascii="Arial" w:hAnsi="Arial" w:cs="Arial"/>
          <w:b/>
          <w:sz w:val="24"/>
          <w:szCs w:val="24"/>
        </w:rPr>
        <w:t xml:space="preserve">November </w:t>
      </w:r>
      <w:r w:rsidR="002E6A52" w:rsidRPr="005B080A">
        <w:rPr>
          <w:rFonts w:ascii="Arial" w:hAnsi="Arial" w:cs="Arial"/>
          <w:b/>
          <w:sz w:val="24"/>
          <w:szCs w:val="24"/>
        </w:rPr>
        <w:t>20</w:t>
      </w:r>
      <w:r w:rsidR="002E6A52">
        <w:rPr>
          <w:rFonts w:ascii="Arial" w:hAnsi="Arial" w:cs="Arial"/>
          <w:b/>
          <w:sz w:val="24"/>
          <w:szCs w:val="24"/>
        </w:rPr>
        <w:t>2</w:t>
      </w:r>
      <w:r w:rsidR="002D3DDA">
        <w:rPr>
          <w:rFonts w:ascii="Arial" w:hAnsi="Arial" w:cs="Arial"/>
          <w:b/>
          <w:sz w:val="24"/>
          <w:szCs w:val="24"/>
        </w:rPr>
        <w:t>4</w:t>
      </w:r>
      <w:r w:rsidR="00215B54">
        <w:rPr>
          <w:rFonts w:ascii="Arial" w:hAnsi="Arial" w:cs="Arial"/>
          <w:sz w:val="24"/>
          <w:szCs w:val="24"/>
        </w:rPr>
        <w:t xml:space="preserve"> </w:t>
      </w:r>
    </w:p>
    <w:sectPr w:rsidR="00BA534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4A4A6" w14:textId="77777777" w:rsidR="00410B85" w:rsidRDefault="00410B85" w:rsidP="00936BD4">
      <w:pPr>
        <w:spacing w:after="0" w:line="240" w:lineRule="auto"/>
      </w:pPr>
      <w:r>
        <w:separator/>
      </w:r>
    </w:p>
  </w:endnote>
  <w:endnote w:type="continuationSeparator" w:id="0">
    <w:p w14:paraId="7067AEF9" w14:textId="77777777" w:rsidR="00410B85" w:rsidRDefault="00410B85"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64710728" w:rsidR="00690978" w:rsidRDefault="003A1AA1">
        <w:pPr>
          <w:pStyle w:val="Footer"/>
          <w:jc w:val="center"/>
        </w:pPr>
        <w:r>
          <w:fldChar w:fldCharType="begin"/>
        </w:r>
        <w:r>
          <w:instrText xml:space="preserve"> PAGE   \* MERGEFORMAT </w:instrText>
        </w:r>
        <w:r>
          <w:fldChar w:fldCharType="separate"/>
        </w:r>
        <w:r w:rsidR="00D62FCE">
          <w:rPr>
            <w:noProof/>
          </w:rPr>
          <w:t>4</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41FE" w14:textId="77777777" w:rsidR="00410B85" w:rsidRDefault="00410B85" w:rsidP="00936BD4">
      <w:pPr>
        <w:spacing w:after="0" w:line="240" w:lineRule="auto"/>
      </w:pPr>
      <w:r>
        <w:separator/>
      </w:r>
    </w:p>
  </w:footnote>
  <w:footnote w:type="continuationSeparator" w:id="0">
    <w:p w14:paraId="04453113" w14:textId="77777777" w:rsidR="00410B85" w:rsidRDefault="00410B85"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11257"/>
    <w:multiLevelType w:val="hybridMultilevel"/>
    <w:tmpl w:val="40BE2E4C"/>
    <w:lvl w:ilvl="0" w:tplc="8A9E6B8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24231"/>
    <w:multiLevelType w:val="hybridMultilevel"/>
    <w:tmpl w:val="1436B75E"/>
    <w:lvl w:ilvl="0" w:tplc="720C9BD0">
      <w:start w:val="1"/>
      <w:numFmt w:val="upp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94636FC"/>
    <w:multiLevelType w:val="hybridMultilevel"/>
    <w:tmpl w:val="30BAB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4727E"/>
    <w:multiLevelType w:val="hybridMultilevel"/>
    <w:tmpl w:val="AE92880C"/>
    <w:lvl w:ilvl="0" w:tplc="1EDAE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FC70C1"/>
    <w:multiLevelType w:val="hybridMultilevel"/>
    <w:tmpl w:val="CF6C1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A6B3D"/>
    <w:multiLevelType w:val="hybridMultilevel"/>
    <w:tmpl w:val="0CE40394"/>
    <w:lvl w:ilvl="0" w:tplc="DE7CBF2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77255CF"/>
    <w:multiLevelType w:val="hybridMultilevel"/>
    <w:tmpl w:val="2E42E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D82424"/>
    <w:multiLevelType w:val="hybridMultilevel"/>
    <w:tmpl w:val="3D704AFA"/>
    <w:lvl w:ilvl="0" w:tplc="31481D9C">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CA70B55"/>
    <w:multiLevelType w:val="hybridMultilevel"/>
    <w:tmpl w:val="47D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6B380E"/>
    <w:multiLevelType w:val="hybridMultilevel"/>
    <w:tmpl w:val="10562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5D4F00"/>
    <w:multiLevelType w:val="hybridMultilevel"/>
    <w:tmpl w:val="64CED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1872D8"/>
    <w:multiLevelType w:val="hybridMultilevel"/>
    <w:tmpl w:val="62A61384"/>
    <w:lvl w:ilvl="0" w:tplc="4DF07C92">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E80CCC"/>
    <w:multiLevelType w:val="hybridMultilevel"/>
    <w:tmpl w:val="1DF6E82E"/>
    <w:lvl w:ilvl="0" w:tplc="527AAB6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A0372B"/>
    <w:multiLevelType w:val="hybridMultilevel"/>
    <w:tmpl w:val="D9E23B22"/>
    <w:lvl w:ilvl="0" w:tplc="390E2780">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1803EEC"/>
    <w:multiLevelType w:val="hybridMultilevel"/>
    <w:tmpl w:val="9F809AD4"/>
    <w:lvl w:ilvl="0" w:tplc="5406C6AE">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0"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A256EA2"/>
    <w:multiLevelType w:val="hybridMultilevel"/>
    <w:tmpl w:val="65001E0C"/>
    <w:lvl w:ilvl="0" w:tplc="BD96D82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6B457AD7"/>
    <w:multiLevelType w:val="hybridMultilevel"/>
    <w:tmpl w:val="227C3102"/>
    <w:lvl w:ilvl="0" w:tplc="17AA128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915CE"/>
    <w:multiLevelType w:val="hybridMultilevel"/>
    <w:tmpl w:val="74D81F8C"/>
    <w:lvl w:ilvl="0" w:tplc="1382A0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4"/>
  </w:num>
  <w:num w:numId="2">
    <w:abstractNumId w:val="4"/>
  </w:num>
  <w:num w:numId="3">
    <w:abstractNumId w:val="33"/>
  </w:num>
  <w:num w:numId="4">
    <w:abstractNumId w:val="0"/>
  </w:num>
  <w:num w:numId="5">
    <w:abstractNumId w:val="9"/>
  </w:num>
  <w:num w:numId="6">
    <w:abstractNumId w:val="10"/>
  </w:num>
  <w:num w:numId="7">
    <w:abstractNumId w:val="27"/>
  </w:num>
  <w:num w:numId="8">
    <w:abstractNumId w:val="23"/>
  </w:num>
  <w:num w:numId="9">
    <w:abstractNumId w:val="1"/>
  </w:num>
  <w:num w:numId="10">
    <w:abstractNumId w:val="11"/>
  </w:num>
  <w:num w:numId="11">
    <w:abstractNumId w:val="22"/>
  </w:num>
  <w:num w:numId="12">
    <w:abstractNumId w:val="2"/>
  </w:num>
  <w:num w:numId="13">
    <w:abstractNumId w:val="14"/>
  </w:num>
  <w:num w:numId="14">
    <w:abstractNumId w:val="30"/>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6"/>
  </w:num>
  <w:num w:numId="19">
    <w:abstractNumId w:val="13"/>
  </w:num>
  <w:num w:numId="20">
    <w:abstractNumId w:val="20"/>
  </w:num>
  <w:num w:numId="21">
    <w:abstractNumId w:val="19"/>
  </w:num>
  <w:num w:numId="22">
    <w:abstractNumId w:val="32"/>
  </w:num>
  <w:num w:numId="23">
    <w:abstractNumId w:val="25"/>
  </w:num>
  <w:num w:numId="24">
    <w:abstractNumId w:val="8"/>
  </w:num>
  <w:num w:numId="25">
    <w:abstractNumId w:val="17"/>
  </w:num>
  <w:num w:numId="26">
    <w:abstractNumId w:val="7"/>
  </w:num>
  <w:num w:numId="27">
    <w:abstractNumId w:val="26"/>
  </w:num>
  <w:num w:numId="28">
    <w:abstractNumId w:val="18"/>
  </w:num>
  <w:num w:numId="29">
    <w:abstractNumId w:val="29"/>
  </w:num>
  <w:num w:numId="30">
    <w:abstractNumId w:val="31"/>
  </w:num>
  <w:num w:numId="31">
    <w:abstractNumId w:val="3"/>
  </w:num>
  <w:num w:numId="32">
    <w:abstractNumId w:val="5"/>
  </w:num>
  <w:num w:numId="33">
    <w:abstractNumId w:val="35"/>
  </w:num>
  <w:num w:numId="34">
    <w:abstractNumId w:val="28"/>
  </w:num>
  <w:num w:numId="35">
    <w:abstractNumId w:val="24"/>
  </w:num>
  <w:num w:numId="36">
    <w:abstractNumId w:val="1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167"/>
    <w:rsid w:val="00004F55"/>
    <w:rsid w:val="00006043"/>
    <w:rsid w:val="00006B85"/>
    <w:rsid w:val="00012CAF"/>
    <w:rsid w:val="000149FE"/>
    <w:rsid w:val="00014DEF"/>
    <w:rsid w:val="000153BF"/>
    <w:rsid w:val="000158C3"/>
    <w:rsid w:val="000163D5"/>
    <w:rsid w:val="0001792C"/>
    <w:rsid w:val="000208E2"/>
    <w:rsid w:val="00020D18"/>
    <w:rsid w:val="00022B9A"/>
    <w:rsid w:val="00023AE1"/>
    <w:rsid w:val="00024B37"/>
    <w:rsid w:val="00024F7C"/>
    <w:rsid w:val="000250D3"/>
    <w:rsid w:val="00026AA1"/>
    <w:rsid w:val="000300C0"/>
    <w:rsid w:val="000313D9"/>
    <w:rsid w:val="000318F3"/>
    <w:rsid w:val="00031EC6"/>
    <w:rsid w:val="00032613"/>
    <w:rsid w:val="00032922"/>
    <w:rsid w:val="00032D6D"/>
    <w:rsid w:val="00033442"/>
    <w:rsid w:val="000339B7"/>
    <w:rsid w:val="00034200"/>
    <w:rsid w:val="00037038"/>
    <w:rsid w:val="000408F8"/>
    <w:rsid w:val="00042134"/>
    <w:rsid w:val="0004334D"/>
    <w:rsid w:val="00044C9B"/>
    <w:rsid w:val="00044CAF"/>
    <w:rsid w:val="00045964"/>
    <w:rsid w:val="00046634"/>
    <w:rsid w:val="00047798"/>
    <w:rsid w:val="0004780C"/>
    <w:rsid w:val="0005054E"/>
    <w:rsid w:val="000512B3"/>
    <w:rsid w:val="00052421"/>
    <w:rsid w:val="000530DC"/>
    <w:rsid w:val="000533C8"/>
    <w:rsid w:val="00054088"/>
    <w:rsid w:val="000541DE"/>
    <w:rsid w:val="00055722"/>
    <w:rsid w:val="0005573F"/>
    <w:rsid w:val="00055D51"/>
    <w:rsid w:val="00055FD8"/>
    <w:rsid w:val="000603F9"/>
    <w:rsid w:val="00060F6E"/>
    <w:rsid w:val="000639A0"/>
    <w:rsid w:val="00063A84"/>
    <w:rsid w:val="000641FE"/>
    <w:rsid w:val="00064537"/>
    <w:rsid w:val="00064951"/>
    <w:rsid w:val="0006505D"/>
    <w:rsid w:val="00066405"/>
    <w:rsid w:val="00066458"/>
    <w:rsid w:val="00066602"/>
    <w:rsid w:val="00070521"/>
    <w:rsid w:val="000707F3"/>
    <w:rsid w:val="000711F0"/>
    <w:rsid w:val="00072CF9"/>
    <w:rsid w:val="000730AD"/>
    <w:rsid w:val="00073998"/>
    <w:rsid w:val="000739D5"/>
    <w:rsid w:val="000751DC"/>
    <w:rsid w:val="00075F18"/>
    <w:rsid w:val="00076B00"/>
    <w:rsid w:val="00076F37"/>
    <w:rsid w:val="0008082B"/>
    <w:rsid w:val="0008083E"/>
    <w:rsid w:val="0008101E"/>
    <w:rsid w:val="0008120B"/>
    <w:rsid w:val="00081614"/>
    <w:rsid w:val="00082414"/>
    <w:rsid w:val="00082DBE"/>
    <w:rsid w:val="00083AB3"/>
    <w:rsid w:val="000855E8"/>
    <w:rsid w:val="00085AD5"/>
    <w:rsid w:val="00085C61"/>
    <w:rsid w:val="00086046"/>
    <w:rsid w:val="00086724"/>
    <w:rsid w:val="00087A97"/>
    <w:rsid w:val="00090141"/>
    <w:rsid w:val="00090723"/>
    <w:rsid w:val="00091703"/>
    <w:rsid w:val="00091D71"/>
    <w:rsid w:val="00093DA2"/>
    <w:rsid w:val="0009622A"/>
    <w:rsid w:val="000964AA"/>
    <w:rsid w:val="000966BD"/>
    <w:rsid w:val="00096999"/>
    <w:rsid w:val="0009740F"/>
    <w:rsid w:val="00097411"/>
    <w:rsid w:val="00097490"/>
    <w:rsid w:val="000978F4"/>
    <w:rsid w:val="00097D74"/>
    <w:rsid w:val="00097DAB"/>
    <w:rsid w:val="000A045E"/>
    <w:rsid w:val="000A08F0"/>
    <w:rsid w:val="000A19D9"/>
    <w:rsid w:val="000A2B4E"/>
    <w:rsid w:val="000A3843"/>
    <w:rsid w:val="000A4DA6"/>
    <w:rsid w:val="000A5321"/>
    <w:rsid w:val="000A5361"/>
    <w:rsid w:val="000B04F9"/>
    <w:rsid w:val="000B074C"/>
    <w:rsid w:val="000B1BA3"/>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0F61"/>
    <w:rsid w:val="000D1199"/>
    <w:rsid w:val="000D1903"/>
    <w:rsid w:val="000D22AD"/>
    <w:rsid w:val="000D2D27"/>
    <w:rsid w:val="000D4ECD"/>
    <w:rsid w:val="000D570F"/>
    <w:rsid w:val="000D5BF2"/>
    <w:rsid w:val="000D5C17"/>
    <w:rsid w:val="000D5C27"/>
    <w:rsid w:val="000D7C22"/>
    <w:rsid w:val="000E0760"/>
    <w:rsid w:val="000E0D59"/>
    <w:rsid w:val="000E1D22"/>
    <w:rsid w:val="000E1E58"/>
    <w:rsid w:val="000E4A46"/>
    <w:rsid w:val="000E51DE"/>
    <w:rsid w:val="000E5AA9"/>
    <w:rsid w:val="000E5B0A"/>
    <w:rsid w:val="000E787C"/>
    <w:rsid w:val="000E7893"/>
    <w:rsid w:val="000F1154"/>
    <w:rsid w:val="000F15FD"/>
    <w:rsid w:val="000F1B8A"/>
    <w:rsid w:val="000F364E"/>
    <w:rsid w:val="000F464C"/>
    <w:rsid w:val="000F50C0"/>
    <w:rsid w:val="000F59DC"/>
    <w:rsid w:val="000F5FAA"/>
    <w:rsid w:val="000F691F"/>
    <w:rsid w:val="000F6C9F"/>
    <w:rsid w:val="000F7674"/>
    <w:rsid w:val="000F7C3F"/>
    <w:rsid w:val="000F7DE8"/>
    <w:rsid w:val="0010059A"/>
    <w:rsid w:val="00100731"/>
    <w:rsid w:val="00101976"/>
    <w:rsid w:val="00101A2A"/>
    <w:rsid w:val="0010312A"/>
    <w:rsid w:val="00104994"/>
    <w:rsid w:val="00104D84"/>
    <w:rsid w:val="00105624"/>
    <w:rsid w:val="00107877"/>
    <w:rsid w:val="00107D9C"/>
    <w:rsid w:val="00107F3D"/>
    <w:rsid w:val="001100F8"/>
    <w:rsid w:val="00110179"/>
    <w:rsid w:val="001102CE"/>
    <w:rsid w:val="00112699"/>
    <w:rsid w:val="00113386"/>
    <w:rsid w:val="0011436C"/>
    <w:rsid w:val="001151FD"/>
    <w:rsid w:val="0011570D"/>
    <w:rsid w:val="001160D8"/>
    <w:rsid w:val="00116378"/>
    <w:rsid w:val="0011679D"/>
    <w:rsid w:val="00116ED7"/>
    <w:rsid w:val="00116F3B"/>
    <w:rsid w:val="001174F2"/>
    <w:rsid w:val="00117893"/>
    <w:rsid w:val="0012026E"/>
    <w:rsid w:val="001203C3"/>
    <w:rsid w:val="00120ABC"/>
    <w:rsid w:val="00120C85"/>
    <w:rsid w:val="00120D94"/>
    <w:rsid w:val="00120E82"/>
    <w:rsid w:val="0012116D"/>
    <w:rsid w:val="0012165E"/>
    <w:rsid w:val="00122DDD"/>
    <w:rsid w:val="0012309E"/>
    <w:rsid w:val="00123A61"/>
    <w:rsid w:val="00125024"/>
    <w:rsid w:val="00125959"/>
    <w:rsid w:val="00126183"/>
    <w:rsid w:val="00126240"/>
    <w:rsid w:val="001267D7"/>
    <w:rsid w:val="00127A6B"/>
    <w:rsid w:val="00130E2E"/>
    <w:rsid w:val="001313E1"/>
    <w:rsid w:val="001321CF"/>
    <w:rsid w:val="00132534"/>
    <w:rsid w:val="00132954"/>
    <w:rsid w:val="001330ED"/>
    <w:rsid w:val="00133E4E"/>
    <w:rsid w:val="00134565"/>
    <w:rsid w:val="001349A3"/>
    <w:rsid w:val="001355DD"/>
    <w:rsid w:val="00136CEA"/>
    <w:rsid w:val="00137FE1"/>
    <w:rsid w:val="0014173B"/>
    <w:rsid w:val="0014180E"/>
    <w:rsid w:val="00141905"/>
    <w:rsid w:val="00141C53"/>
    <w:rsid w:val="001425D2"/>
    <w:rsid w:val="001427E8"/>
    <w:rsid w:val="00142914"/>
    <w:rsid w:val="00143253"/>
    <w:rsid w:val="00143C8B"/>
    <w:rsid w:val="00144C13"/>
    <w:rsid w:val="00145CD0"/>
    <w:rsid w:val="00150114"/>
    <w:rsid w:val="001509AE"/>
    <w:rsid w:val="00150C82"/>
    <w:rsid w:val="0015139D"/>
    <w:rsid w:val="00151418"/>
    <w:rsid w:val="0015174D"/>
    <w:rsid w:val="00152762"/>
    <w:rsid w:val="00155720"/>
    <w:rsid w:val="001603FD"/>
    <w:rsid w:val="00160672"/>
    <w:rsid w:val="00162868"/>
    <w:rsid w:val="0016404B"/>
    <w:rsid w:val="001654FE"/>
    <w:rsid w:val="00165DF8"/>
    <w:rsid w:val="00166A94"/>
    <w:rsid w:val="001704B4"/>
    <w:rsid w:val="00170AE7"/>
    <w:rsid w:val="00171492"/>
    <w:rsid w:val="00172D39"/>
    <w:rsid w:val="00173041"/>
    <w:rsid w:val="0017357C"/>
    <w:rsid w:val="00173ED5"/>
    <w:rsid w:val="00174303"/>
    <w:rsid w:val="00174833"/>
    <w:rsid w:val="00175C64"/>
    <w:rsid w:val="00176C9B"/>
    <w:rsid w:val="0018136B"/>
    <w:rsid w:val="00181C7E"/>
    <w:rsid w:val="00182715"/>
    <w:rsid w:val="00182947"/>
    <w:rsid w:val="00183467"/>
    <w:rsid w:val="00183C0A"/>
    <w:rsid w:val="0018556F"/>
    <w:rsid w:val="00185B2B"/>
    <w:rsid w:val="001865E8"/>
    <w:rsid w:val="001865FE"/>
    <w:rsid w:val="001915BF"/>
    <w:rsid w:val="001922A7"/>
    <w:rsid w:val="00192933"/>
    <w:rsid w:val="00192E26"/>
    <w:rsid w:val="00194183"/>
    <w:rsid w:val="001948CE"/>
    <w:rsid w:val="00196624"/>
    <w:rsid w:val="00196BF2"/>
    <w:rsid w:val="00197BC4"/>
    <w:rsid w:val="001A099B"/>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2688"/>
    <w:rsid w:val="001C37D5"/>
    <w:rsid w:val="001C4EB1"/>
    <w:rsid w:val="001C5F9B"/>
    <w:rsid w:val="001C6A34"/>
    <w:rsid w:val="001C6A5C"/>
    <w:rsid w:val="001C6C00"/>
    <w:rsid w:val="001C7175"/>
    <w:rsid w:val="001C7209"/>
    <w:rsid w:val="001C79B8"/>
    <w:rsid w:val="001D145D"/>
    <w:rsid w:val="001D16FA"/>
    <w:rsid w:val="001D3289"/>
    <w:rsid w:val="001D33DC"/>
    <w:rsid w:val="001D3851"/>
    <w:rsid w:val="001D398F"/>
    <w:rsid w:val="001D3CC0"/>
    <w:rsid w:val="001D468C"/>
    <w:rsid w:val="001D5B06"/>
    <w:rsid w:val="001D672B"/>
    <w:rsid w:val="001D72AF"/>
    <w:rsid w:val="001E02CD"/>
    <w:rsid w:val="001E03CE"/>
    <w:rsid w:val="001E1194"/>
    <w:rsid w:val="001E1579"/>
    <w:rsid w:val="001E1E1B"/>
    <w:rsid w:val="001E3532"/>
    <w:rsid w:val="001E4A11"/>
    <w:rsid w:val="001E5341"/>
    <w:rsid w:val="001E6283"/>
    <w:rsid w:val="001E7B39"/>
    <w:rsid w:val="001E7DA1"/>
    <w:rsid w:val="001F0FFB"/>
    <w:rsid w:val="001F16A4"/>
    <w:rsid w:val="001F24A7"/>
    <w:rsid w:val="001F362A"/>
    <w:rsid w:val="001F4404"/>
    <w:rsid w:val="001F45B6"/>
    <w:rsid w:val="001F4A45"/>
    <w:rsid w:val="001F6B78"/>
    <w:rsid w:val="001F71FF"/>
    <w:rsid w:val="001F7957"/>
    <w:rsid w:val="002002D2"/>
    <w:rsid w:val="00201D3F"/>
    <w:rsid w:val="00201D9A"/>
    <w:rsid w:val="00202101"/>
    <w:rsid w:val="00202EB3"/>
    <w:rsid w:val="002036FB"/>
    <w:rsid w:val="00203C75"/>
    <w:rsid w:val="00206170"/>
    <w:rsid w:val="002061BB"/>
    <w:rsid w:val="00207FB4"/>
    <w:rsid w:val="0021084E"/>
    <w:rsid w:val="0021190D"/>
    <w:rsid w:val="002119CC"/>
    <w:rsid w:val="00212245"/>
    <w:rsid w:val="002128B4"/>
    <w:rsid w:val="00213C9F"/>
    <w:rsid w:val="0021401E"/>
    <w:rsid w:val="00214ED2"/>
    <w:rsid w:val="00215B54"/>
    <w:rsid w:val="00215BD4"/>
    <w:rsid w:val="00215D65"/>
    <w:rsid w:val="00215E4B"/>
    <w:rsid w:val="002200D9"/>
    <w:rsid w:val="002213D8"/>
    <w:rsid w:val="00221D19"/>
    <w:rsid w:val="00222022"/>
    <w:rsid w:val="00224D1D"/>
    <w:rsid w:val="002250AF"/>
    <w:rsid w:val="002263E0"/>
    <w:rsid w:val="002273D5"/>
    <w:rsid w:val="00227C4E"/>
    <w:rsid w:val="00230D17"/>
    <w:rsid w:val="002321FD"/>
    <w:rsid w:val="00232757"/>
    <w:rsid w:val="00232CA8"/>
    <w:rsid w:val="00232D3B"/>
    <w:rsid w:val="00233503"/>
    <w:rsid w:val="002342B5"/>
    <w:rsid w:val="00236AAE"/>
    <w:rsid w:val="00236C1E"/>
    <w:rsid w:val="00240C2F"/>
    <w:rsid w:val="00240CF7"/>
    <w:rsid w:val="00243271"/>
    <w:rsid w:val="00243524"/>
    <w:rsid w:val="00244474"/>
    <w:rsid w:val="00245EF1"/>
    <w:rsid w:val="002461E4"/>
    <w:rsid w:val="00246816"/>
    <w:rsid w:val="00246ACC"/>
    <w:rsid w:val="0024775C"/>
    <w:rsid w:val="00251C54"/>
    <w:rsid w:val="002539F2"/>
    <w:rsid w:val="00253AF6"/>
    <w:rsid w:val="00254918"/>
    <w:rsid w:val="00254B1E"/>
    <w:rsid w:val="00255EF8"/>
    <w:rsid w:val="00256261"/>
    <w:rsid w:val="0026017D"/>
    <w:rsid w:val="00260D83"/>
    <w:rsid w:val="00261660"/>
    <w:rsid w:val="0026322A"/>
    <w:rsid w:val="002636E3"/>
    <w:rsid w:val="00263A0A"/>
    <w:rsid w:val="00263E8A"/>
    <w:rsid w:val="002644F2"/>
    <w:rsid w:val="002649CE"/>
    <w:rsid w:val="00264C9C"/>
    <w:rsid w:val="00264E93"/>
    <w:rsid w:val="00264FCE"/>
    <w:rsid w:val="00265119"/>
    <w:rsid w:val="00270BDE"/>
    <w:rsid w:val="00270D8B"/>
    <w:rsid w:val="002736EE"/>
    <w:rsid w:val="002736F7"/>
    <w:rsid w:val="00273CD3"/>
    <w:rsid w:val="00273EB7"/>
    <w:rsid w:val="002756F3"/>
    <w:rsid w:val="00280F32"/>
    <w:rsid w:val="0028216E"/>
    <w:rsid w:val="00282C66"/>
    <w:rsid w:val="00285289"/>
    <w:rsid w:val="00285D5C"/>
    <w:rsid w:val="00286874"/>
    <w:rsid w:val="00287076"/>
    <w:rsid w:val="002877F1"/>
    <w:rsid w:val="00290BDA"/>
    <w:rsid w:val="00290E39"/>
    <w:rsid w:val="00291402"/>
    <w:rsid w:val="0029155F"/>
    <w:rsid w:val="00291B37"/>
    <w:rsid w:val="00291F3E"/>
    <w:rsid w:val="002923FF"/>
    <w:rsid w:val="00293545"/>
    <w:rsid w:val="002937AD"/>
    <w:rsid w:val="00293E90"/>
    <w:rsid w:val="002943C1"/>
    <w:rsid w:val="002952EF"/>
    <w:rsid w:val="00295859"/>
    <w:rsid w:val="00296135"/>
    <w:rsid w:val="00296224"/>
    <w:rsid w:val="00297236"/>
    <w:rsid w:val="002A124C"/>
    <w:rsid w:val="002A1D57"/>
    <w:rsid w:val="002A2194"/>
    <w:rsid w:val="002A2752"/>
    <w:rsid w:val="002A3769"/>
    <w:rsid w:val="002A43CA"/>
    <w:rsid w:val="002A4DAE"/>
    <w:rsid w:val="002A4DF2"/>
    <w:rsid w:val="002A4EF0"/>
    <w:rsid w:val="002A72CB"/>
    <w:rsid w:val="002B0C40"/>
    <w:rsid w:val="002B1C82"/>
    <w:rsid w:val="002B251E"/>
    <w:rsid w:val="002B295E"/>
    <w:rsid w:val="002B36DB"/>
    <w:rsid w:val="002B37BD"/>
    <w:rsid w:val="002B3A73"/>
    <w:rsid w:val="002B46EF"/>
    <w:rsid w:val="002B53BA"/>
    <w:rsid w:val="002B5B57"/>
    <w:rsid w:val="002B6860"/>
    <w:rsid w:val="002B6BA8"/>
    <w:rsid w:val="002B7094"/>
    <w:rsid w:val="002B764C"/>
    <w:rsid w:val="002C1DA6"/>
    <w:rsid w:val="002C27C7"/>
    <w:rsid w:val="002C49F8"/>
    <w:rsid w:val="002C4D0C"/>
    <w:rsid w:val="002C59B6"/>
    <w:rsid w:val="002C713C"/>
    <w:rsid w:val="002D00D2"/>
    <w:rsid w:val="002D0277"/>
    <w:rsid w:val="002D0819"/>
    <w:rsid w:val="002D2614"/>
    <w:rsid w:val="002D323A"/>
    <w:rsid w:val="002D3DDA"/>
    <w:rsid w:val="002D68C7"/>
    <w:rsid w:val="002D73C2"/>
    <w:rsid w:val="002E023F"/>
    <w:rsid w:val="002E02AD"/>
    <w:rsid w:val="002E0AC3"/>
    <w:rsid w:val="002E1685"/>
    <w:rsid w:val="002E1725"/>
    <w:rsid w:val="002E1F22"/>
    <w:rsid w:val="002E37A2"/>
    <w:rsid w:val="002E4F4B"/>
    <w:rsid w:val="002E669B"/>
    <w:rsid w:val="002E6878"/>
    <w:rsid w:val="002E6A52"/>
    <w:rsid w:val="002E70F3"/>
    <w:rsid w:val="002F0016"/>
    <w:rsid w:val="002F0203"/>
    <w:rsid w:val="002F1D3E"/>
    <w:rsid w:val="002F2C86"/>
    <w:rsid w:val="002F3BB8"/>
    <w:rsid w:val="002F55D2"/>
    <w:rsid w:val="002F6173"/>
    <w:rsid w:val="00301C82"/>
    <w:rsid w:val="0030206E"/>
    <w:rsid w:val="00303FC4"/>
    <w:rsid w:val="00304FD8"/>
    <w:rsid w:val="00305111"/>
    <w:rsid w:val="00306348"/>
    <w:rsid w:val="00306D6D"/>
    <w:rsid w:val="00310F65"/>
    <w:rsid w:val="00311282"/>
    <w:rsid w:val="00311933"/>
    <w:rsid w:val="0031300E"/>
    <w:rsid w:val="00313237"/>
    <w:rsid w:val="00313F6D"/>
    <w:rsid w:val="003161A4"/>
    <w:rsid w:val="00316AF1"/>
    <w:rsid w:val="00316E08"/>
    <w:rsid w:val="0031763F"/>
    <w:rsid w:val="00320069"/>
    <w:rsid w:val="00320595"/>
    <w:rsid w:val="00320CCE"/>
    <w:rsid w:val="00321E90"/>
    <w:rsid w:val="003229FB"/>
    <w:rsid w:val="003235B9"/>
    <w:rsid w:val="00323B9A"/>
    <w:rsid w:val="0032459F"/>
    <w:rsid w:val="00325182"/>
    <w:rsid w:val="003253E5"/>
    <w:rsid w:val="00326F5E"/>
    <w:rsid w:val="00332F69"/>
    <w:rsid w:val="00333E21"/>
    <w:rsid w:val="0033582F"/>
    <w:rsid w:val="00336851"/>
    <w:rsid w:val="003370EF"/>
    <w:rsid w:val="0033735B"/>
    <w:rsid w:val="003379A5"/>
    <w:rsid w:val="00340A73"/>
    <w:rsid w:val="0034156F"/>
    <w:rsid w:val="003415AB"/>
    <w:rsid w:val="00343068"/>
    <w:rsid w:val="00343483"/>
    <w:rsid w:val="00343A05"/>
    <w:rsid w:val="003448C5"/>
    <w:rsid w:val="0034756C"/>
    <w:rsid w:val="00347AE4"/>
    <w:rsid w:val="00347D10"/>
    <w:rsid w:val="003500ED"/>
    <w:rsid w:val="00350C25"/>
    <w:rsid w:val="00353880"/>
    <w:rsid w:val="00355A30"/>
    <w:rsid w:val="00356C2F"/>
    <w:rsid w:val="00357397"/>
    <w:rsid w:val="00357C3A"/>
    <w:rsid w:val="00360742"/>
    <w:rsid w:val="00362129"/>
    <w:rsid w:val="003625F3"/>
    <w:rsid w:val="00362ADD"/>
    <w:rsid w:val="00362D40"/>
    <w:rsid w:val="00363A01"/>
    <w:rsid w:val="00363AE9"/>
    <w:rsid w:val="00364677"/>
    <w:rsid w:val="00364B2E"/>
    <w:rsid w:val="003661D6"/>
    <w:rsid w:val="00366292"/>
    <w:rsid w:val="00366FBB"/>
    <w:rsid w:val="00367B7A"/>
    <w:rsid w:val="00370332"/>
    <w:rsid w:val="003703EE"/>
    <w:rsid w:val="00370BF1"/>
    <w:rsid w:val="00370FB1"/>
    <w:rsid w:val="003730B1"/>
    <w:rsid w:val="00373222"/>
    <w:rsid w:val="00373335"/>
    <w:rsid w:val="003735A8"/>
    <w:rsid w:val="00373C18"/>
    <w:rsid w:val="00373DB3"/>
    <w:rsid w:val="00373F7E"/>
    <w:rsid w:val="0037437D"/>
    <w:rsid w:val="003743FB"/>
    <w:rsid w:val="00374C72"/>
    <w:rsid w:val="00375A77"/>
    <w:rsid w:val="00377C47"/>
    <w:rsid w:val="0038090C"/>
    <w:rsid w:val="003810FD"/>
    <w:rsid w:val="00382B70"/>
    <w:rsid w:val="003833DB"/>
    <w:rsid w:val="0038362F"/>
    <w:rsid w:val="00384E94"/>
    <w:rsid w:val="00387E10"/>
    <w:rsid w:val="0039038C"/>
    <w:rsid w:val="003904AE"/>
    <w:rsid w:val="00390501"/>
    <w:rsid w:val="003909A6"/>
    <w:rsid w:val="00391CCB"/>
    <w:rsid w:val="00392B8B"/>
    <w:rsid w:val="003937E4"/>
    <w:rsid w:val="003952BA"/>
    <w:rsid w:val="00397069"/>
    <w:rsid w:val="003974E3"/>
    <w:rsid w:val="003A1014"/>
    <w:rsid w:val="003A1AA1"/>
    <w:rsid w:val="003A1E68"/>
    <w:rsid w:val="003A2DB9"/>
    <w:rsid w:val="003A3721"/>
    <w:rsid w:val="003A5565"/>
    <w:rsid w:val="003A5A32"/>
    <w:rsid w:val="003A61CB"/>
    <w:rsid w:val="003A6B7E"/>
    <w:rsid w:val="003A6B86"/>
    <w:rsid w:val="003A6F65"/>
    <w:rsid w:val="003A7AB3"/>
    <w:rsid w:val="003A7B39"/>
    <w:rsid w:val="003A7BD5"/>
    <w:rsid w:val="003B1C63"/>
    <w:rsid w:val="003B2CC7"/>
    <w:rsid w:val="003B3573"/>
    <w:rsid w:val="003B412D"/>
    <w:rsid w:val="003B4182"/>
    <w:rsid w:val="003B4B65"/>
    <w:rsid w:val="003B6257"/>
    <w:rsid w:val="003B7676"/>
    <w:rsid w:val="003B76D5"/>
    <w:rsid w:val="003C0044"/>
    <w:rsid w:val="003C05FF"/>
    <w:rsid w:val="003C0E2F"/>
    <w:rsid w:val="003C0FCD"/>
    <w:rsid w:val="003C10D6"/>
    <w:rsid w:val="003C1C3A"/>
    <w:rsid w:val="003C571B"/>
    <w:rsid w:val="003C6A87"/>
    <w:rsid w:val="003C6EF6"/>
    <w:rsid w:val="003C7783"/>
    <w:rsid w:val="003C7E3C"/>
    <w:rsid w:val="003D0E1A"/>
    <w:rsid w:val="003D11FF"/>
    <w:rsid w:val="003D168D"/>
    <w:rsid w:val="003D1AF3"/>
    <w:rsid w:val="003D2132"/>
    <w:rsid w:val="003D44C5"/>
    <w:rsid w:val="003D6ECD"/>
    <w:rsid w:val="003D7BFC"/>
    <w:rsid w:val="003E048F"/>
    <w:rsid w:val="003E0B32"/>
    <w:rsid w:val="003E140A"/>
    <w:rsid w:val="003E18DB"/>
    <w:rsid w:val="003E1D22"/>
    <w:rsid w:val="003E20B0"/>
    <w:rsid w:val="003E221C"/>
    <w:rsid w:val="003E2453"/>
    <w:rsid w:val="003E2CF5"/>
    <w:rsid w:val="003E3D83"/>
    <w:rsid w:val="003E3EC5"/>
    <w:rsid w:val="003E5417"/>
    <w:rsid w:val="003E588B"/>
    <w:rsid w:val="003E5DC6"/>
    <w:rsid w:val="003F039B"/>
    <w:rsid w:val="003F0C64"/>
    <w:rsid w:val="003F0D21"/>
    <w:rsid w:val="003F0E5F"/>
    <w:rsid w:val="003F13E0"/>
    <w:rsid w:val="003F28F0"/>
    <w:rsid w:val="003F3394"/>
    <w:rsid w:val="003F3F87"/>
    <w:rsid w:val="003F4CC5"/>
    <w:rsid w:val="003F4CE3"/>
    <w:rsid w:val="003F6444"/>
    <w:rsid w:val="003F67A4"/>
    <w:rsid w:val="003F6884"/>
    <w:rsid w:val="003F6AB7"/>
    <w:rsid w:val="003F6ABF"/>
    <w:rsid w:val="003F739D"/>
    <w:rsid w:val="0040174A"/>
    <w:rsid w:val="00401C65"/>
    <w:rsid w:val="00401D19"/>
    <w:rsid w:val="00401E13"/>
    <w:rsid w:val="004038E3"/>
    <w:rsid w:val="004055E8"/>
    <w:rsid w:val="0040658D"/>
    <w:rsid w:val="00407999"/>
    <w:rsid w:val="00410B85"/>
    <w:rsid w:val="00411D8B"/>
    <w:rsid w:val="0041207D"/>
    <w:rsid w:val="00413FD2"/>
    <w:rsid w:val="00415848"/>
    <w:rsid w:val="00415FEA"/>
    <w:rsid w:val="00416555"/>
    <w:rsid w:val="00417341"/>
    <w:rsid w:val="00420A9A"/>
    <w:rsid w:val="00422103"/>
    <w:rsid w:val="00422A63"/>
    <w:rsid w:val="00423028"/>
    <w:rsid w:val="00423BC0"/>
    <w:rsid w:val="004241FA"/>
    <w:rsid w:val="00424454"/>
    <w:rsid w:val="00424525"/>
    <w:rsid w:val="00424AFA"/>
    <w:rsid w:val="00424F2D"/>
    <w:rsid w:val="004256FD"/>
    <w:rsid w:val="00425BB8"/>
    <w:rsid w:val="00425E0E"/>
    <w:rsid w:val="00426012"/>
    <w:rsid w:val="00426E70"/>
    <w:rsid w:val="00430574"/>
    <w:rsid w:val="00431C42"/>
    <w:rsid w:val="00431F1F"/>
    <w:rsid w:val="00431F50"/>
    <w:rsid w:val="0043331E"/>
    <w:rsid w:val="004335B5"/>
    <w:rsid w:val="004339BF"/>
    <w:rsid w:val="004345C6"/>
    <w:rsid w:val="00434CFC"/>
    <w:rsid w:val="00435964"/>
    <w:rsid w:val="00436036"/>
    <w:rsid w:val="004364A0"/>
    <w:rsid w:val="00436962"/>
    <w:rsid w:val="00437935"/>
    <w:rsid w:val="00437C74"/>
    <w:rsid w:val="0044023E"/>
    <w:rsid w:val="00441635"/>
    <w:rsid w:val="0044192A"/>
    <w:rsid w:val="00441C15"/>
    <w:rsid w:val="004422BD"/>
    <w:rsid w:val="00442BC8"/>
    <w:rsid w:val="004446CD"/>
    <w:rsid w:val="00445571"/>
    <w:rsid w:val="00445E3B"/>
    <w:rsid w:val="00446462"/>
    <w:rsid w:val="0045074C"/>
    <w:rsid w:val="004507DF"/>
    <w:rsid w:val="00451623"/>
    <w:rsid w:val="00451956"/>
    <w:rsid w:val="00452374"/>
    <w:rsid w:val="0045245A"/>
    <w:rsid w:val="00455DFC"/>
    <w:rsid w:val="00456B8C"/>
    <w:rsid w:val="00457AAF"/>
    <w:rsid w:val="0046023D"/>
    <w:rsid w:val="00460A28"/>
    <w:rsid w:val="00460B23"/>
    <w:rsid w:val="00462A70"/>
    <w:rsid w:val="00462EB5"/>
    <w:rsid w:val="00467681"/>
    <w:rsid w:val="00470537"/>
    <w:rsid w:val="004712B8"/>
    <w:rsid w:val="00471578"/>
    <w:rsid w:val="004719A7"/>
    <w:rsid w:val="00472A3E"/>
    <w:rsid w:val="00472B59"/>
    <w:rsid w:val="00472D49"/>
    <w:rsid w:val="00473623"/>
    <w:rsid w:val="0047379A"/>
    <w:rsid w:val="00473FE0"/>
    <w:rsid w:val="004752DC"/>
    <w:rsid w:val="004761E1"/>
    <w:rsid w:val="00476E09"/>
    <w:rsid w:val="00477B40"/>
    <w:rsid w:val="00477E5C"/>
    <w:rsid w:val="004806BC"/>
    <w:rsid w:val="00480791"/>
    <w:rsid w:val="0048229C"/>
    <w:rsid w:val="00482BD5"/>
    <w:rsid w:val="004839D0"/>
    <w:rsid w:val="00483DFA"/>
    <w:rsid w:val="00485090"/>
    <w:rsid w:val="00485626"/>
    <w:rsid w:val="004864D1"/>
    <w:rsid w:val="00487853"/>
    <w:rsid w:val="00487B4C"/>
    <w:rsid w:val="00487F92"/>
    <w:rsid w:val="004907B9"/>
    <w:rsid w:val="00493E7A"/>
    <w:rsid w:val="00495D8A"/>
    <w:rsid w:val="0049697C"/>
    <w:rsid w:val="00496A1D"/>
    <w:rsid w:val="00496C58"/>
    <w:rsid w:val="00497526"/>
    <w:rsid w:val="004A0B53"/>
    <w:rsid w:val="004A1928"/>
    <w:rsid w:val="004A1D5D"/>
    <w:rsid w:val="004A2E61"/>
    <w:rsid w:val="004A2EF6"/>
    <w:rsid w:val="004A400A"/>
    <w:rsid w:val="004A4F1C"/>
    <w:rsid w:val="004A5D3E"/>
    <w:rsid w:val="004A653D"/>
    <w:rsid w:val="004A6B83"/>
    <w:rsid w:val="004A7067"/>
    <w:rsid w:val="004A75DB"/>
    <w:rsid w:val="004B0B03"/>
    <w:rsid w:val="004B2975"/>
    <w:rsid w:val="004B2E65"/>
    <w:rsid w:val="004B3675"/>
    <w:rsid w:val="004B3910"/>
    <w:rsid w:val="004B4259"/>
    <w:rsid w:val="004B4641"/>
    <w:rsid w:val="004B4C0D"/>
    <w:rsid w:val="004B5248"/>
    <w:rsid w:val="004B56D4"/>
    <w:rsid w:val="004B6036"/>
    <w:rsid w:val="004B6B3A"/>
    <w:rsid w:val="004B719F"/>
    <w:rsid w:val="004B732B"/>
    <w:rsid w:val="004C0AB5"/>
    <w:rsid w:val="004C19F4"/>
    <w:rsid w:val="004C260D"/>
    <w:rsid w:val="004C44CB"/>
    <w:rsid w:val="004C4516"/>
    <w:rsid w:val="004C5580"/>
    <w:rsid w:val="004C63DF"/>
    <w:rsid w:val="004C767B"/>
    <w:rsid w:val="004C7E40"/>
    <w:rsid w:val="004C7E5B"/>
    <w:rsid w:val="004D070D"/>
    <w:rsid w:val="004D0D04"/>
    <w:rsid w:val="004D1074"/>
    <w:rsid w:val="004D125E"/>
    <w:rsid w:val="004D1C4D"/>
    <w:rsid w:val="004D2F41"/>
    <w:rsid w:val="004D3EF9"/>
    <w:rsid w:val="004D489D"/>
    <w:rsid w:val="004D524D"/>
    <w:rsid w:val="004D6001"/>
    <w:rsid w:val="004E0D42"/>
    <w:rsid w:val="004E256A"/>
    <w:rsid w:val="004E2E62"/>
    <w:rsid w:val="004E3AFC"/>
    <w:rsid w:val="004E6740"/>
    <w:rsid w:val="004F2DD7"/>
    <w:rsid w:val="004F38DE"/>
    <w:rsid w:val="004F3B76"/>
    <w:rsid w:val="004F3CD9"/>
    <w:rsid w:val="004F3F53"/>
    <w:rsid w:val="004F4707"/>
    <w:rsid w:val="004F54C6"/>
    <w:rsid w:val="004F577A"/>
    <w:rsid w:val="004F5996"/>
    <w:rsid w:val="004F5CB3"/>
    <w:rsid w:val="004F7AE7"/>
    <w:rsid w:val="0050051D"/>
    <w:rsid w:val="00500BA3"/>
    <w:rsid w:val="00500FAD"/>
    <w:rsid w:val="005020C8"/>
    <w:rsid w:val="00503F37"/>
    <w:rsid w:val="005041F6"/>
    <w:rsid w:val="00504F97"/>
    <w:rsid w:val="005066C6"/>
    <w:rsid w:val="00506C39"/>
    <w:rsid w:val="00506D29"/>
    <w:rsid w:val="00506F70"/>
    <w:rsid w:val="00507D13"/>
    <w:rsid w:val="00507E7C"/>
    <w:rsid w:val="005117AD"/>
    <w:rsid w:val="00512669"/>
    <w:rsid w:val="00513BE9"/>
    <w:rsid w:val="00514EAA"/>
    <w:rsid w:val="0051683F"/>
    <w:rsid w:val="0051784F"/>
    <w:rsid w:val="00520DF1"/>
    <w:rsid w:val="00521051"/>
    <w:rsid w:val="005232DD"/>
    <w:rsid w:val="005239AC"/>
    <w:rsid w:val="00524BD2"/>
    <w:rsid w:val="0052576E"/>
    <w:rsid w:val="00525955"/>
    <w:rsid w:val="005277D0"/>
    <w:rsid w:val="00530D57"/>
    <w:rsid w:val="00532D6C"/>
    <w:rsid w:val="00532DF4"/>
    <w:rsid w:val="00533371"/>
    <w:rsid w:val="005333BC"/>
    <w:rsid w:val="00534107"/>
    <w:rsid w:val="00534222"/>
    <w:rsid w:val="0053490F"/>
    <w:rsid w:val="00534A39"/>
    <w:rsid w:val="005354CB"/>
    <w:rsid w:val="00535ABA"/>
    <w:rsid w:val="00535E4C"/>
    <w:rsid w:val="00535F77"/>
    <w:rsid w:val="00536584"/>
    <w:rsid w:val="00536D9C"/>
    <w:rsid w:val="00537ED8"/>
    <w:rsid w:val="00540EF1"/>
    <w:rsid w:val="005415B7"/>
    <w:rsid w:val="00541C47"/>
    <w:rsid w:val="0054314D"/>
    <w:rsid w:val="00543D51"/>
    <w:rsid w:val="005442AF"/>
    <w:rsid w:val="00544992"/>
    <w:rsid w:val="00544D41"/>
    <w:rsid w:val="00546ED0"/>
    <w:rsid w:val="005507A4"/>
    <w:rsid w:val="0055115B"/>
    <w:rsid w:val="005516F1"/>
    <w:rsid w:val="00551B92"/>
    <w:rsid w:val="00552AC8"/>
    <w:rsid w:val="00553953"/>
    <w:rsid w:val="00553E3E"/>
    <w:rsid w:val="00554372"/>
    <w:rsid w:val="0055457C"/>
    <w:rsid w:val="0055481D"/>
    <w:rsid w:val="00556138"/>
    <w:rsid w:val="00556F58"/>
    <w:rsid w:val="00557A45"/>
    <w:rsid w:val="00557D9C"/>
    <w:rsid w:val="005610E3"/>
    <w:rsid w:val="00561DCF"/>
    <w:rsid w:val="0056243F"/>
    <w:rsid w:val="00562E7B"/>
    <w:rsid w:val="00563D96"/>
    <w:rsid w:val="0056420A"/>
    <w:rsid w:val="00565432"/>
    <w:rsid w:val="005655EC"/>
    <w:rsid w:val="00565E75"/>
    <w:rsid w:val="00565EFC"/>
    <w:rsid w:val="00566156"/>
    <w:rsid w:val="005669A3"/>
    <w:rsid w:val="00567A63"/>
    <w:rsid w:val="00567B32"/>
    <w:rsid w:val="005705FA"/>
    <w:rsid w:val="00570A38"/>
    <w:rsid w:val="00570B36"/>
    <w:rsid w:val="00570EB1"/>
    <w:rsid w:val="00571155"/>
    <w:rsid w:val="00572AB5"/>
    <w:rsid w:val="00573F07"/>
    <w:rsid w:val="005743F9"/>
    <w:rsid w:val="00574FB7"/>
    <w:rsid w:val="00575FB6"/>
    <w:rsid w:val="00576EE7"/>
    <w:rsid w:val="00580637"/>
    <w:rsid w:val="00581412"/>
    <w:rsid w:val="0058274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95DE9"/>
    <w:rsid w:val="005A01D4"/>
    <w:rsid w:val="005A03C9"/>
    <w:rsid w:val="005A129B"/>
    <w:rsid w:val="005A1F50"/>
    <w:rsid w:val="005A2C45"/>
    <w:rsid w:val="005A3510"/>
    <w:rsid w:val="005A3B29"/>
    <w:rsid w:val="005A4280"/>
    <w:rsid w:val="005A72D6"/>
    <w:rsid w:val="005A746D"/>
    <w:rsid w:val="005B068E"/>
    <w:rsid w:val="005B1A6E"/>
    <w:rsid w:val="005B1C5B"/>
    <w:rsid w:val="005B2660"/>
    <w:rsid w:val="005B3043"/>
    <w:rsid w:val="005B4F23"/>
    <w:rsid w:val="005B6D0B"/>
    <w:rsid w:val="005B7B72"/>
    <w:rsid w:val="005C0709"/>
    <w:rsid w:val="005C0D18"/>
    <w:rsid w:val="005C0E72"/>
    <w:rsid w:val="005C10D6"/>
    <w:rsid w:val="005C13C6"/>
    <w:rsid w:val="005C25B3"/>
    <w:rsid w:val="005C460F"/>
    <w:rsid w:val="005C588B"/>
    <w:rsid w:val="005C5CA4"/>
    <w:rsid w:val="005C6A71"/>
    <w:rsid w:val="005C6C16"/>
    <w:rsid w:val="005C6D81"/>
    <w:rsid w:val="005C72E4"/>
    <w:rsid w:val="005D01C0"/>
    <w:rsid w:val="005D09FB"/>
    <w:rsid w:val="005D109E"/>
    <w:rsid w:val="005D134B"/>
    <w:rsid w:val="005D155D"/>
    <w:rsid w:val="005D1B01"/>
    <w:rsid w:val="005D2C0B"/>
    <w:rsid w:val="005D4C3B"/>
    <w:rsid w:val="005D624D"/>
    <w:rsid w:val="005E24A2"/>
    <w:rsid w:val="005E27A9"/>
    <w:rsid w:val="005E2E8F"/>
    <w:rsid w:val="005E2F15"/>
    <w:rsid w:val="005E3116"/>
    <w:rsid w:val="005E3E10"/>
    <w:rsid w:val="005E4D8E"/>
    <w:rsid w:val="005E520A"/>
    <w:rsid w:val="005E6B2E"/>
    <w:rsid w:val="005E7567"/>
    <w:rsid w:val="005F07A2"/>
    <w:rsid w:val="005F148C"/>
    <w:rsid w:val="005F15FB"/>
    <w:rsid w:val="005F2228"/>
    <w:rsid w:val="005F350E"/>
    <w:rsid w:val="005F3DC7"/>
    <w:rsid w:val="005F4F9C"/>
    <w:rsid w:val="005F5924"/>
    <w:rsid w:val="005F6495"/>
    <w:rsid w:val="0060053B"/>
    <w:rsid w:val="006013FA"/>
    <w:rsid w:val="00601958"/>
    <w:rsid w:val="0060233D"/>
    <w:rsid w:val="00602A33"/>
    <w:rsid w:val="006062CB"/>
    <w:rsid w:val="0061045A"/>
    <w:rsid w:val="0061066F"/>
    <w:rsid w:val="0061176B"/>
    <w:rsid w:val="006122D3"/>
    <w:rsid w:val="006130E6"/>
    <w:rsid w:val="0061375D"/>
    <w:rsid w:val="00613D59"/>
    <w:rsid w:val="00614D36"/>
    <w:rsid w:val="006159FC"/>
    <w:rsid w:val="0061632E"/>
    <w:rsid w:val="00616768"/>
    <w:rsid w:val="00616B93"/>
    <w:rsid w:val="00617A57"/>
    <w:rsid w:val="006209F9"/>
    <w:rsid w:val="006210CD"/>
    <w:rsid w:val="006210DA"/>
    <w:rsid w:val="00621368"/>
    <w:rsid w:val="00621699"/>
    <w:rsid w:val="00621BB4"/>
    <w:rsid w:val="00621C55"/>
    <w:rsid w:val="00625C6D"/>
    <w:rsid w:val="006264E7"/>
    <w:rsid w:val="00627437"/>
    <w:rsid w:val="006275D1"/>
    <w:rsid w:val="00627B48"/>
    <w:rsid w:val="00627B93"/>
    <w:rsid w:val="006300D6"/>
    <w:rsid w:val="0063077A"/>
    <w:rsid w:val="00630989"/>
    <w:rsid w:val="0063172F"/>
    <w:rsid w:val="00631A90"/>
    <w:rsid w:val="006333F4"/>
    <w:rsid w:val="00633AF7"/>
    <w:rsid w:val="0063700D"/>
    <w:rsid w:val="0063794F"/>
    <w:rsid w:val="006423B1"/>
    <w:rsid w:val="00642E8D"/>
    <w:rsid w:val="00643E18"/>
    <w:rsid w:val="0064499F"/>
    <w:rsid w:val="00646714"/>
    <w:rsid w:val="00646EA5"/>
    <w:rsid w:val="0064785C"/>
    <w:rsid w:val="00647D9B"/>
    <w:rsid w:val="00651CCC"/>
    <w:rsid w:val="00652403"/>
    <w:rsid w:val="00653A9A"/>
    <w:rsid w:val="006540A3"/>
    <w:rsid w:val="006546B3"/>
    <w:rsid w:val="00654E26"/>
    <w:rsid w:val="00656830"/>
    <w:rsid w:val="00657476"/>
    <w:rsid w:val="00657AED"/>
    <w:rsid w:val="00657F75"/>
    <w:rsid w:val="00662104"/>
    <w:rsid w:val="0066281A"/>
    <w:rsid w:val="006631FC"/>
    <w:rsid w:val="006640A9"/>
    <w:rsid w:val="006650E4"/>
    <w:rsid w:val="006654CE"/>
    <w:rsid w:val="006665C9"/>
    <w:rsid w:val="00666670"/>
    <w:rsid w:val="00667475"/>
    <w:rsid w:val="006675BB"/>
    <w:rsid w:val="0066760A"/>
    <w:rsid w:val="0067053B"/>
    <w:rsid w:val="0067173C"/>
    <w:rsid w:val="006726C0"/>
    <w:rsid w:val="00672B09"/>
    <w:rsid w:val="00672CAA"/>
    <w:rsid w:val="006739C0"/>
    <w:rsid w:val="00673A78"/>
    <w:rsid w:val="0067500C"/>
    <w:rsid w:val="00675163"/>
    <w:rsid w:val="00675771"/>
    <w:rsid w:val="00675E71"/>
    <w:rsid w:val="00677546"/>
    <w:rsid w:val="0067784C"/>
    <w:rsid w:val="00677DF6"/>
    <w:rsid w:val="00681993"/>
    <w:rsid w:val="00681A9F"/>
    <w:rsid w:val="00683062"/>
    <w:rsid w:val="0068381B"/>
    <w:rsid w:val="00683D30"/>
    <w:rsid w:val="0068424A"/>
    <w:rsid w:val="006847CD"/>
    <w:rsid w:val="006851F0"/>
    <w:rsid w:val="00686B0B"/>
    <w:rsid w:val="00687041"/>
    <w:rsid w:val="006873C4"/>
    <w:rsid w:val="00687677"/>
    <w:rsid w:val="00687D2E"/>
    <w:rsid w:val="00690978"/>
    <w:rsid w:val="00691032"/>
    <w:rsid w:val="00691070"/>
    <w:rsid w:val="00691EC3"/>
    <w:rsid w:val="00692AB6"/>
    <w:rsid w:val="00692ABA"/>
    <w:rsid w:val="00692FA2"/>
    <w:rsid w:val="00693BF7"/>
    <w:rsid w:val="006940BF"/>
    <w:rsid w:val="00694FE7"/>
    <w:rsid w:val="006972D7"/>
    <w:rsid w:val="0069747F"/>
    <w:rsid w:val="00697B74"/>
    <w:rsid w:val="00697BA3"/>
    <w:rsid w:val="006A0FD2"/>
    <w:rsid w:val="006A154D"/>
    <w:rsid w:val="006A2D97"/>
    <w:rsid w:val="006A4CD1"/>
    <w:rsid w:val="006A501D"/>
    <w:rsid w:val="006A592E"/>
    <w:rsid w:val="006A6221"/>
    <w:rsid w:val="006A713A"/>
    <w:rsid w:val="006A7988"/>
    <w:rsid w:val="006B0D19"/>
    <w:rsid w:val="006B0DE8"/>
    <w:rsid w:val="006B1137"/>
    <w:rsid w:val="006B14AF"/>
    <w:rsid w:val="006B171D"/>
    <w:rsid w:val="006B2C4E"/>
    <w:rsid w:val="006B31A6"/>
    <w:rsid w:val="006B3565"/>
    <w:rsid w:val="006B558F"/>
    <w:rsid w:val="006B5696"/>
    <w:rsid w:val="006B5DCB"/>
    <w:rsid w:val="006B642D"/>
    <w:rsid w:val="006B73A9"/>
    <w:rsid w:val="006B7AD0"/>
    <w:rsid w:val="006C2052"/>
    <w:rsid w:val="006C21E4"/>
    <w:rsid w:val="006C3DEC"/>
    <w:rsid w:val="006C44FD"/>
    <w:rsid w:val="006C54D1"/>
    <w:rsid w:val="006C5F95"/>
    <w:rsid w:val="006C67F9"/>
    <w:rsid w:val="006D04B7"/>
    <w:rsid w:val="006D212C"/>
    <w:rsid w:val="006D294E"/>
    <w:rsid w:val="006D30D8"/>
    <w:rsid w:val="006D32A7"/>
    <w:rsid w:val="006D42E4"/>
    <w:rsid w:val="006D507C"/>
    <w:rsid w:val="006D53C5"/>
    <w:rsid w:val="006D5EFC"/>
    <w:rsid w:val="006D678D"/>
    <w:rsid w:val="006D6CEF"/>
    <w:rsid w:val="006E0562"/>
    <w:rsid w:val="006E06B4"/>
    <w:rsid w:val="006E1297"/>
    <w:rsid w:val="006E1C4B"/>
    <w:rsid w:val="006E3A7F"/>
    <w:rsid w:val="006E48E1"/>
    <w:rsid w:val="006E5441"/>
    <w:rsid w:val="006E56E2"/>
    <w:rsid w:val="006E575E"/>
    <w:rsid w:val="006E64F6"/>
    <w:rsid w:val="006E7039"/>
    <w:rsid w:val="006E7ACE"/>
    <w:rsid w:val="006F0F35"/>
    <w:rsid w:val="006F26A9"/>
    <w:rsid w:val="006F2E78"/>
    <w:rsid w:val="006F37F7"/>
    <w:rsid w:val="006F3859"/>
    <w:rsid w:val="006F3AAF"/>
    <w:rsid w:val="006F3DC9"/>
    <w:rsid w:val="006F3F3D"/>
    <w:rsid w:val="006F47FB"/>
    <w:rsid w:val="006F608D"/>
    <w:rsid w:val="006F63B1"/>
    <w:rsid w:val="006F6B11"/>
    <w:rsid w:val="006F7497"/>
    <w:rsid w:val="00700409"/>
    <w:rsid w:val="00700F2F"/>
    <w:rsid w:val="00701260"/>
    <w:rsid w:val="00701A55"/>
    <w:rsid w:val="00703594"/>
    <w:rsid w:val="00703BC0"/>
    <w:rsid w:val="00704D19"/>
    <w:rsid w:val="00704E6A"/>
    <w:rsid w:val="007053DD"/>
    <w:rsid w:val="00705A3D"/>
    <w:rsid w:val="0070663A"/>
    <w:rsid w:val="00707420"/>
    <w:rsid w:val="00710B77"/>
    <w:rsid w:val="007113FC"/>
    <w:rsid w:val="00711A9C"/>
    <w:rsid w:val="00711E7F"/>
    <w:rsid w:val="00713839"/>
    <w:rsid w:val="00713DEE"/>
    <w:rsid w:val="00714584"/>
    <w:rsid w:val="00714F40"/>
    <w:rsid w:val="00717834"/>
    <w:rsid w:val="00720876"/>
    <w:rsid w:val="0072213A"/>
    <w:rsid w:val="007229E0"/>
    <w:rsid w:val="007232CD"/>
    <w:rsid w:val="007243B0"/>
    <w:rsid w:val="00724BCE"/>
    <w:rsid w:val="0072755F"/>
    <w:rsid w:val="007306BC"/>
    <w:rsid w:val="00732BC8"/>
    <w:rsid w:val="00732CA9"/>
    <w:rsid w:val="007338EA"/>
    <w:rsid w:val="00734E73"/>
    <w:rsid w:val="007358DD"/>
    <w:rsid w:val="00740B03"/>
    <w:rsid w:val="00740C88"/>
    <w:rsid w:val="007423A7"/>
    <w:rsid w:val="007428EC"/>
    <w:rsid w:val="00742B2D"/>
    <w:rsid w:val="00744784"/>
    <w:rsid w:val="00744995"/>
    <w:rsid w:val="00746E60"/>
    <w:rsid w:val="00750FCF"/>
    <w:rsid w:val="00751C34"/>
    <w:rsid w:val="00751FF2"/>
    <w:rsid w:val="00752A1A"/>
    <w:rsid w:val="00752B7F"/>
    <w:rsid w:val="007544EA"/>
    <w:rsid w:val="00754F7D"/>
    <w:rsid w:val="007552CC"/>
    <w:rsid w:val="007552F4"/>
    <w:rsid w:val="0075604A"/>
    <w:rsid w:val="007560E1"/>
    <w:rsid w:val="00760C2F"/>
    <w:rsid w:val="00762126"/>
    <w:rsid w:val="007636EA"/>
    <w:rsid w:val="00764224"/>
    <w:rsid w:val="00765FA7"/>
    <w:rsid w:val="00772083"/>
    <w:rsid w:val="00772BE9"/>
    <w:rsid w:val="00772D97"/>
    <w:rsid w:val="00772E2F"/>
    <w:rsid w:val="007740A5"/>
    <w:rsid w:val="007756E7"/>
    <w:rsid w:val="007758C6"/>
    <w:rsid w:val="00775EF5"/>
    <w:rsid w:val="00780B55"/>
    <w:rsid w:val="00780B9D"/>
    <w:rsid w:val="0078180D"/>
    <w:rsid w:val="00781C82"/>
    <w:rsid w:val="00782FE5"/>
    <w:rsid w:val="00783437"/>
    <w:rsid w:val="00783F00"/>
    <w:rsid w:val="007858D9"/>
    <w:rsid w:val="007870A2"/>
    <w:rsid w:val="0078735E"/>
    <w:rsid w:val="00787A33"/>
    <w:rsid w:val="00787FAD"/>
    <w:rsid w:val="00790000"/>
    <w:rsid w:val="007903B3"/>
    <w:rsid w:val="00790D3A"/>
    <w:rsid w:val="00792041"/>
    <w:rsid w:val="00792BDF"/>
    <w:rsid w:val="00794261"/>
    <w:rsid w:val="00794B56"/>
    <w:rsid w:val="00796488"/>
    <w:rsid w:val="007A0A65"/>
    <w:rsid w:val="007A0A6D"/>
    <w:rsid w:val="007A0AD9"/>
    <w:rsid w:val="007A0B03"/>
    <w:rsid w:val="007A1C38"/>
    <w:rsid w:val="007A1F25"/>
    <w:rsid w:val="007A443C"/>
    <w:rsid w:val="007A4D39"/>
    <w:rsid w:val="007A4FFC"/>
    <w:rsid w:val="007A5AE2"/>
    <w:rsid w:val="007A6518"/>
    <w:rsid w:val="007A67AA"/>
    <w:rsid w:val="007A7256"/>
    <w:rsid w:val="007A73ED"/>
    <w:rsid w:val="007A7401"/>
    <w:rsid w:val="007B133A"/>
    <w:rsid w:val="007B1489"/>
    <w:rsid w:val="007B2967"/>
    <w:rsid w:val="007B3649"/>
    <w:rsid w:val="007B364C"/>
    <w:rsid w:val="007B37EC"/>
    <w:rsid w:val="007B7BD9"/>
    <w:rsid w:val="007B7C58"/>
    <w:rsid w:val="007B7E4F"/>
    <w:rsid w:val="007C1C9D"/>
    <w:rsid w:val="007C2070"/>
    <w:rsid w:val="007C23E7"/>
    <w:rsid w:val="007C2D54"/>
    <w:rsid w:val="007C4D82"/>
    <w:rsid w:val="007C54D6"/>
    <w:rsid w:val="007C56EC"/>
    <w:rsid w:val="007C5D4E"/>
    <w:rsid w:val="007C6890"/>
    <w:rsid w:val="007C79C8"/>
    <w:rsid w:val="007D1C6A"/>
    <w:rsid w:val="007D1C88"/>
    <w:rsid w:val="007D35F7"/>
    <w:rsid w:val="007D3848"/>
    <w:rsid w:val="007D4341"/>
    <w:rsid w:val="007D5531"/>
    <w:rsid w:val="007D55A4"/>
    <w:rsid w:val="007D5F6B"/>
    <w:rsid w:val="007D6086"/>
    <w:rsid w:val="007D7371"/>
    <w:rsid w:val="007D7CA9"/>
    <w:rsid w:val="007E0CDA"/>
    <w:rsid w:val="007E0F83"/>
    <w:rsid w:val="007E20D5"/>
    <w:rsid w:val="007E2F41"/>
    <w:rsid w:val="007E46A1"/>
    <w:rsid w:val="007E4F3F"/>
    <w:rsid w:val="007E577D"/>
    <w:rsid w:val="007E7DE5"/>
    <w:rsid w:val="007F0B00"/>
    <w:rsid w:val="007F178A"/>
    <w:rsid w:val="007F32EA"/>
    <w:rsid w:val="007F3C6F"/>
    <w:rsid w:val="007F41D9"/>
    <w:rsid w:val="007F50B7"/>
    <w:rsid w:val="007F570E"/>
    <w:rsid w:val="007F597C"/>
    <w:rsid w:val="007F62A7"/>
    <w:rsid w:val="00800B7B"/>
    <w:rsid w:val="00801DC8"/>
    <w:rsid w:val="008021E6"/>
    <w:rsid w:val="008022AE"/>
    <w:rsid w:val="00802F35"/>
    <w:rsid w:val="00803D62"/>
    <w:rsid w:val="00805BD1"/>
    <w:rsid w:val="00806FF6"/>
    <w:rsid w:val="008112EC"/>
    <w:rsid w:val="00812909"/>
    <w:rsid w:val="00813519"/>
    <w:rsid w:val="00813B54"/>
    <w:rsid w:val="00815649"/>
    <w:rsid w:val="00815AEA"/>
    <w:rsid w:val="0081692E"/>
    <w:rsid w:val="008169BC"/>
    <w:rsid w:val="00816A52"/>
    <w:rsid w:val="00816F08"/>
    <w:rsid w:val="008175FF"/>
    <w:rsid w:val="0081767A"/>
    <w:rsid w:val="00817B18"/>
    <w:rsid w:val="00820FBE"/>
    <w:rsid w:val="008213DD"/>
    <w:rsid w:val="0082258A"/>
    <w:rsid w:val="00822FB7"/>
    <w:rsid w:val="00823136"/>
    <w:rsid w:val="008234B4"/>
    <w:rsid w:val="00823C90"/>
    <w:rsid w:val="00824299"/>
    <w:rsid w:val="0082487B"/>
    <w:rsid w:val="0082559D"/>
    <w:rsid w:val="00825725"/>
    <w:rsid w:val="008261FF"/>
    <w:rsid w:val="00826C07"/>
    <w:rsid w:val="00826E6C"/>
    <w:rsid w:val="008271A7"/>
    <w:rsid w:val="008272F8"/>
    <w:rsid w:val="00827EB0"/>
    <w:rsid w:val="008305A6"/>
    <w:rsid w:val="00831977"/>
    <w:rsid w:val="00831D70"/>
    <w:rsid w:val="00832465"/>
    <w:rsid w:val="00832FC1"/>
    <w:rsid w:val="00833C19"/>
    <w:rsid w:val="00834948"/>
    <w:rsid w:val="00834EDF"/>
    <w:rsid w:val="00835284"/>
    <w:rsid w:val="00835B86"/>
    <w:rsid w:val="0084259C"/>
    <w:rsid w:val="00842C6B"/>
    <w:rsid w:val="00843EC4"/>
    <w:rsid w:val="0084499C"/>
    <w:rsid w:val="00844A27"/>
    <w:rsid w:val="00846BD5"/>
    <w:rsid w:val="008503BC"/>
    <w:rsid w:val="0085127F"/>
    <w:rsid w:val="00851600"/>
    <w:rsid w:val="00851A33"/>
    <w:rsid w:val="00852160"/>
    <w:rsid w:val="008524D1"/>
    <w:rsid w:val="008530B3"/>
    <w:rsid w:val="0085315E"/>
    <w:rsid w:val="008545CD"/>
    <w:rsid w:val="008548F1"/>
    <w:rsid w:val="00854CA6"/>
    <w:rsid w:val="008560B9"/>
    <w:rsid w:val="008565B9"/>
    <w:rsid w:val="008565CC"/>
    <w:rsid w:val="00856837"/>
    <w:rsid w:val="00857036"/>
    <w:rsid w:val="008570FF"/>
    <w:rsid w:val="00857D9A"/>
    <w:rsid w:val="008601BD"/>
    <w:rsid w:val="008610B8"/>
    <w:rsid w:val="0086205A"/>
    <w:rsid w:val="008640DF"/>
    <w:rsid w:val="00864E8F"/>
    <w:rsid w:val="00864FFC"/>
    <w:rsid w:val="0086649D"/>
    <w:rsid w:val="00867C64"/>
    <w:rsid w:val="008700AB"/>
    <w:rsid w:val="008700BB"/>
    <w:rsid w:val="008701F6"/>
    <w:rsid w:val="00871345"/>
    <w:rsid w:val="008716E1"/>
    <w:rsid w:val="0087390A"/>
    <w:rsid w:val="00873922"/>
    <w:rsid w:val="0087472B"/>
    <w:rsid w:val="00874C57"/>
    <w:rsid w:val="00874D48"/>
    <w:rsid w:val="008754D6"/>
    <w:rsid w:val="00880B92"/>
    <w:rsid w:val="00881A20"/>
    <w:rsid w:val="0088313A"/>
    <w:rsid w:val="00883301"/>
    <w:rsid w:val="008834C3"/>
    <w:rsid w:val="00883702"/>
    <w:rsid w:val="00883A3D"/>
    <w:rsid w:val="008848A9"/>
    <w:rsid w:val="00884A67"/>
    <w:rsid w:val="00884C5C"/>
    <w:rsid w:val="008851EB"/>
    <w:rsid w:val="00885254"/>
    <w:rsid w:val="00885E22"/>
    <w:rsid w:val="00887AEE"/>
    <w:rsid w:val="00887F80"/>
    <w:rsid w:val="008901A7"/>
    <w:rsid w:val="0089042C"/>
    <w:rsid w:val="00891290"/>
    <w:rsid w:val="00891D53"/>
    <w:rsid w:val="0089210B"/>
    <w:rsid w:val="00892373"/>
    <w:rsid w:val="00892BDA"/>
    <w:rsid w:val="00892DBA"/>
    <w:rsid w:val="00892F45"/>
    <w:rsid w:val="008932DC"/>
    <w:rsid w:val="00894421"/>
    <w:rsid w:val="00894DB0"/>
    <w:rsid w:val="00896BB3"/>
    <w:rsid w:val="00897014"/>
    <w:rsid w:val="00897417"/>
    <w:rsid w:val="008978AD"/>
    <w:rsid w:val="00897CAC"/>
    <w:rsid w:val="008A011D"/>
    <w:rsid w:val="008A02A1"/>
    <w:rsid w:val="008A07B2"/>
    <w:rsid w:val="008A1817"/>
    <w:rsid w:val="008A1C35"/>
    <w:rsid w:val="008A1D62"/>
    <w:rsid w:val="008A26E6"/>
    <w:rsid w:val="008A37CD"/>
    <w:rsid w:val="008A3FE3"/>
    <w:rsid w:val="008A49A3"/>
    <w:rsid w:val="008A7DD9"/>
    <w:rsid w:val="008A7E4D"/>
    <w:rsid w:val="008B0E51"/>
    <w:rsid w:val="008B15E9"/>
    <w:rsid w:val="008B1650"/>
    <w:rsid w:val="008B1877"/>
    <w:rsid w:val="008B1940"/>
    <w:rsid w:val="008B332B"/>
    <w:rsid w:val="008B44B1"/>
    <w:rsid w:val="008B6314"/>
    <w:rsid w:val="008C076C"/>
    <w:rsid w:val="008C0B7B"/>
    <w:rsid w:val="008C2292"/>
    <w:rsid w:val="008C3005"/>
    <w:rsid w:val="008C31FF"/>
    <w:rsid w:val="008C3669"/>
    <w:rsid w:val="008C4645"/>
    <w:rsid w:val="008C5C2F"/>
    <w:rsid w:val="008C6F0A"/>
    <w:rsid w:val="008C7016"/>
    <w:rsid w:val="008C7C64"/>
    <w:rsid w:val="008D2AD8"/>
    <w:rsid w:val="008D2D58"/>
    <w:rsid w:val="008D3233"/>
    <w:rsid w:val="008D3973"/>
    <w:rsid w:val="008D3F86"/>
    <w:rsid w:val="008D44B1"/>
    <w:rsid w:val="008D50EA"/>
    <w:rsid w:val="008D6119"/>
    <w:rsid w:val="008D6329"/>
    <w:rsid w:val="008D6D92"/>
    <w:rsid w:val="008E03F2"/>
    <w:rsid w:val="008E180B"/>
    <w:rsid w:val="008E36CA"/>
    <w:rsid w:val="008E3FB0"/>
    <w:rsid w:val="008E43B2"/>
    <w:rsid w:val="008E4830"/>
    <w:rsid w:val="008E48AC"/>
    <w:rsid w:val="008E5F3F"/>
    <w:rsid w:val="008F0006"/>
    <w:rsid w:val="008F01EF"/>
    <w:rsid w:val="008F0466"/>
    <w:rsid w:val="008F060F"/>
    <w:rsid w:val="008F3395"/>
    <w:rsid w:val="008F3733"/>
    <w:rsid w:val="008F5172"/>
    <w:rsid w:val="008F5AE6"/>
    <w:rsid w:val="008F5CCC"/>
    <w:rsid w:val="008F5F96"/>
    <w:rsid w:val="008F61F3"/>
    <w:rsid w:val="008F6626"/>
    <w:rsid w:val="008F6C97"/>
    <w:rsid w:val="0090026E"/>
    <w:rsid w:val="00902D3C"/>
    <w:rsid w:val="00904B4E"/>
    <w:rsid w:val="00905315"/>
    <w:rsid w:val="009053D8"/>
    <w:rsid w:val="00906DE2"/>
    <w:rsid w:val="00910BD5"/>
    <w:rsid w:val="00910CA5"/>
    <w:rsid w:val="00911D7F"/>
    <w:rsid w:val="00911F28"/>
    <w:rsid w:val="00912893"/>
    <w:rsid w:val="009135EB"/>
    <w:rsid w:val="009143BE"/>
    <w:rsid w:val="0091456A"/>
    <w:rsid w:val="00916967"/>
    <w:rsid w:val="00917574"/>
    <w:rsid w:val="00917D1F"/>
    <w:rsid w:val="00920BB5"/>
    <w:rsid w:val="00920E68"/>
    <w:rsid w:val="0092106C"/>
    <w:rsid w:val="00921A28"/>
    <w:rsid w:val="00921BC4"/>
    <w:rsid w:val="00922A25"/>
    <w:rsid w:val="00922CF3"/>
    <w:rsid w:val="00922D67"/>
    <w:rsid w:val="009230EA"/>
    <w:rsid w:val="00923504"/>
    <w:rsid w:val="00924EBF"/>
    <w:rsid w:val="0092577F"/>
    <w:rsid w:val="00925B94"/>
    <w:rsid w:val="009301A7"/>
    <w:rsid w:val="009305A1"/>
    <w:rsid w:val="009309E4"/>
    <w:rsid w:val="0093195B"/>
    <w:rsid w:val="009329B2"/>
    <w:rsid w:val="0093371B"/>
    <w:rsid w:val="00933B15"/>
    <w:rsid w:val="00933B37"/>
    <w:rsid w:val="00933D13"/>
    <w:rsid w:val="009340E4"/>
    <w:rsid w:val="00934498"/>
    <w:rsid w:val="00935139"/>
    <w:rsid w:val="00935559"/>
    <w:rsid w:val="00935ED7"/>
    <w:rsid w:val="00936139"/>
    <w:rsid w:val="00936BD4"/>
    <w:rsid w:val="0093744D"/>
    <w:rsid w:val="0094013C"/>
    <w:rsid w:val="00940751"/>
    <w:rsid w:val="00941096"/>
    <w:rsid w:val="00941757"/>
    <w:rsid w:val="009420A3"/>
    <w:rsid w:val="00942435"/>
    <w:rsid w:val="00942FF0"/>
    <w:rsid w:val="009447B7"/>
    <w:rsid w:val="00944B6F"/>
    <w:rsid w:val="00947B05"/>
    <w:rsid w:val="00947C60"/>
    <w:rsid w:val="009521B8"/>
    <w:rsid w:val="00954E17"/>
    <w:rsid w:val="00954EF1"/>
    <w:rsid w:val="00956E1C"/>
    <w:rsid w:val="00960734"/>
    <w:rsid w:val="009634C2"/>
    <w:rsid w:val="0096359A"/>
    <w:rsid w:val="0096511C"/>
    <w:rsid w:val="009653FF"/>
    <w:rsid w:val="0096563E"/>
    <w:rsid w:val="00965FBA"/>
    <w:rsid w:val="00966F9A"/>
    <w:rsid w:val="009671D7"/>
    <w:rsid w:val="00967A52"/>
    <w:rsid w:val="0097017D"/>
    <w:rsid w:val="00970A9D"/>
    <w:rsid w:val="00972A56"/>
    <w:rsid w:val="00972DFE"/>
    <w:rsid w:val="0097543B"/>
    <w:rsid w:val="00975B0D"/>
    <w:rsid w:val="00975D32"/>
    <w:rsid w:val="00976488"/>
    <w:rsid w:val="00977112"/>
    <w:rsid w:val="00977ED1"/>
    <w:rsid w:val="0098006B"/>
    <w:rsid w:val="00980C2F"/>
    <w:rsid w:val="00980C57"/>
    <w:rsid w:val="0098127F"/>
    <w:rsid w:val="00981DC7"/>
    <w:rsid w:val="00982701"/>
    <w:rsid w:val="0098285F"/>
    <w:rsid w:val="00982CC9"/>
    <w:rsid w:val="00983149"/>
    <w:rsid w:val="0098422E"/>
    <w:rsid w:val="00985BF5"/>
    <w:rsid w:val="009860B9"/>
    <w:rsid w:val="009876BB"/>
    <w:rsid w:val="00987ED0"/>
    <w:rsid w:val="009903A8"/>
    <w:rsid w:val="0099089B"/>
    <w:rsid w:val="00991962"/>
    <w:rsid w:val="00991B5F"/>
    <w:rsid w:val="0099229B"/>
    <w:rsid w:val="00992FA8"/>
    <w:rsid w:val="00993CD0"/>
    <w:rsid w:val="009948D1"/>
    <w:rsid w:val="00994DEF"/>
    <w:rsid w:val="00995E4A"/>
    <w:rsid w:val="009972CD"/>
    <w:rsid w:val="00997548"/>
    <w:rsid w:val="009A1C29"/>
    <w:rsid w:val="009A1C89"/>
    <w:rsid w:val="009A253B"/>
    <w:rsid w:val="009A7BF0"/>
    <w:rsid w:val="009B053D"/>
    <w:rsid w:val="009B2986"/>
    <w:rsid w:val="009B52C4"/>
    <w:rsid w:val="009B55B1"/>
    <w:rsid w:val="009B564E"/>
    <w:rsid w:val="009B5A8B"/>
    <w:rsid w:val="009B7E9A"/>
    <w:rsid w:val="009B7FAB"/>
    <w:rsid w:val="009C074B"/>
    <w:rsid w:val="009C1057"/>
    <w:rsid w:val="009C1553"/>
    <w:rsid w:val="009C2184"/>
    <w:rsid w:val="009C3210"/>
    <w:rsid w:val="009C3EF3"/>
    <w:rsid w:val="009C4699"/>
    <w:rsid w:val="009C47D3"/>
    <w:rsid w:val="009C5618"/>
    <w:rsid w:val="009C6325"/>
    <w:rsid w:val="009C6B05"/>
    <w:rsid w:val="009C6DDE"/>
    <w:rsid w:val="009D0264"/>
    <w:rsid w:val="009D0513"/>
    <w:rsid w:val="009D11C1"/>
    <w:rsid w:val="009D34C3"/>
    <w:rsid w:val="009D43D7"/>
    <w:rsid w:val="009D45E7"/>
    <w:rsid w:val="009D4B8A"/>
    <w:rsid w:val="009D5DB6"/>
    <w:rsid w:val="009D640F"/>
    <w:rsid w:val="009D745B"/>
    <w:rsid w:val="009E010E"/>
    <w:rsid w:val="009E04BF"/>
    <w:rsid w:val="009E20FE"/>
    <w:rsid w:val="009E2E0A"/>
    <w:rsid w:val="009E46F7"/>
    <w:rsid w:val="009E537B"/>
    <w:rsid w:val="009E54F8"/>
    <w:rsid w:val="009E59A4"/>
    <w:rsid w:val="009E5FDB"/>
    <w:rsid w:val="009E6B3C"/>
    <w:rsid w:val="009F04E9"/>
    <w:rsid w:val="009F0669"/>
    <w:rsid w:val="009F1ABF"/>
    <w:rsid w:val="009F224B"/>
    <w:rsid w:val="009F4074"/>
    <w:rsid w:val="009F4C38"/>
    <w:rsid w:val="009F5079"/>
    <w:rsid w:val="009F675B"/>
    <w:rsid w:val="009F6CDF"/>
    <w:rsid w:val="009F6DE7"/>
    <w:rsid w:val="009F732E"/>
    <w:rsid w:val="00A02541"/>
    <w:rsid w:val="00A02CEC"/>
    <w:rsid w:val="00A02D6D"/>
    <w:rsid w:val="00A033E3"/>
    <w:rsid w:val="00A0482B"/>
    <w:rsid w:val="00A04F26"/>
    <w:rsid w:val="00A05EBB"/>
    <w:rsid w:val="00A06205"/>
    <w:rsid w:val="00A06F03"/>
    <w:rsid w:val="00A07C0F"/>
    <w:rsid w:val="00A103FD"/>
    <w:rsid w:val="00A1247B"/>
    <w:rsid w:val="00A139A1"/>
    <w:rsid w:val="00A13FFC"/>
    <w:rsid w:val="00A148D8"/>
    <w:rsid w:val="00A14B19"/>
    <w:rsid w:val="00A15012"/>
    <w:rsid w:val="00A15290"/>
    <w:rsid w:val="00A154D9"/>
    <w:rsid w:val="00A161C6"/>
    <w:rsid w:val="00A1646A"/>
    <w:rsid w:val="00A20751"/>
    <w:rsid w:val="00A22931"/>
    <w:rsid w:val="00A22983"/>
    <w:rsid w:val="00A23088"/>
    <w:rsid w:val="00A23EA7"/>
    <w:rsid w:val="00A24139"/>
    <w:rsid w:val="00A2497D"/>
    <w:rsid w:val="00A25599"/>
    <w:rsid w:val="00A260D9"/>
    <w:rsid w:val="00A26DBE"/>
    <w:rsid w:val="00A279CF"/>
    <w:rsid w:val="00A27DBD"/>
    <w:rsid w:val="00A3107A"/>
    <w:rsid w:val="00A315E3"/>
    <w:rsid w:val="00A35725"/>
    <w:rsid w:val="00A35918"/>
    <w:rsid w:val="00A3696A"/>
    <w:rsid w:val="00A36ABC"/>
    <w:rsid w:val="00A37A3E"/>
    <w:rsid w:val="00A37DBC"/>
    <w:rsid w:val="00A37EEF"/>
    <w:rsid w:val="00A37F33"/>
    <w:rsid w:val="00A40744"/>
    <w:rsid w:val="00A41AB6"/>
    <w:rsid w:val="00A424E2"/>
    <w:rsid w:val="00A430E4"/>
    <w:rsid w:val="00A43B8B"/>
    <w:rsid w:val="00A4467D"/>
    <w:rsid w:val="00A449CC"/>
    <w:rsid w:val="00A45662"/>
    <w:rsid w:val="00A46A6E"/>
    <w:rsid w:val="00A47DF6"/>
    <w:rsid w:val="00A51AE1"/>
    <w:rsid w:val="00A55072"/>
    <w:rsid w:val="00A5585C"/>
    <w:rsid w:val="00A60BDC"/>
    <w:rsid w:val="00A60E17"/>
    <w:rsid w:val="00A617E7"/>
    <w:rsid w:val="00A61FD7"/>
    <w:rsid w:val="00A62379"/>
    <w:rsid w:val="00A6245F"/>
    <w:rsid w:val="00A624BC"/>
    <w:rsid w:val="00A624F9"/>
    <w:rsid w:val="00A625DB"/>
    <w:rsid w:val="00A6263A"/>
    <w:rsid w:val="00A634F4"/>
    <w:rsid w:val="00A63B0B"/>
    <w:rsid w:val="00A64BCC"/>
    <w:rsid w:val="00A65183"/>
    <w:rsid w:val="00A657BD"/>
    <w:rsid w:val="00A65B52"/>
    <w:rsid w:val="00A65D86"/>
    <w:rsid w:val="00A6607E"/>
    <w:rsid w:val="00A661B0"/>
    <w:rsid w:val="00A66A0F"/>
    <w:rsid w:val="00A66FE9"/>
    <w:rsid w:val="00A70F11"/>
    <w:rsid w:val="00A71464"/>
    <w:rsid w:val="00A7386E"/>
    <w:rsid w:val="00A73CD7"/>
    <w:rsid w:val="00A73D2B"/>
    <w:rsid w:val="00A74538"/>
    <w:rsid w:val="00A74F15"/>
    <w:rsid w:val="00A757F1"/>
    <w:rsid w:val="00A76A45"/>
    <w:rsid w:val="00A76CA7"/>
    <w:rsid w:val="00A77811"/>
    <w:rsid w:val="00A80DBB"/>
    <w:rsid w:val="00A81462"/>
    <w:rsid w:val="00A81EAD"/>
    <w:rsid w:val="00A820D1"/>
    <w:rsid w:val="00A82807"/>
    <w:rsid w:val="00A82DEB"/>
    <w:rsid w:val="00A8346D"/>
    <w:rsid w:val="00A835AA"/>
    <w:rsid w:val="00A839DD"/>
    <w:rsid w:val="00A84555"/>
    <w:rsid w:val="00A84881"/>
    <w:rsid w:val="00A872B5"/>
    <w:rsid w:val="00A9079B"/>
    <w:rsid w:val="00A910BD"/>
    <w:rsid w:val="00A92CDA"/>
    <w:rsid w:val="00A9328C"/>
    <w:rsid w:val="00A93982"/>
    <w:rsid w:val="00A958A9"/>
    <w:rsid w:val="00A95DCA"/>
    <w:rsid w:val="00A9717A"/>
    <w:rsid w:val="00AA1E58"/>
    <w:rsid w:val="00AA1FE5"/>
    <w:rsid w:val="00AA4137"/>
    <w:rsid w:val="00AA4316"/>
    <w:rsid w:val="00AA4331"/>
    <w:rsid w:val="00AA5942"/>
    <w:rsid w:val="00AA60B1"/>
    <w:rsid w:val="00AA6516"/>
    <w:rsid w:val="00AA6852"/>
    <w:rsid w:val="00AA729F"/>
    <w:rsid w:val="00AA7AA6"/>
    <w:rsid w:val="00AB02B7"/>
    <w:rsid w:val="00AB0F12"/>
    <w:rsid w:val="00AB1459"/>
    <w:rsid w:val="00AB20F1"/>
    <w:rsid w:val="00AB24FC"/>
    <w:rsid w:val="00AB2B04"/>
    <w:rsid w:val="00AB375F"/>
    <w:rsid w:val="00AB3DEA"/>
    <w:rsid w:val="00AB43BC"/>
    <w:rsid w:val="00AB485C"/>
    <w:rsid w:val="00AB6747"/>
    <w:rsid w:val="00AB7928"/>
    <w:rsid w:val="00AB7D3A"/>
    <w:rsid w:val="00AC30CA"/>
    <w:rsid w:val="00AC409D"/>
    <w:rsid w:val="00AC5A11"/>
    <w:rsid w:val="00AC5F7D"/>
    <w:rsid w:val="00AC60F2"/>
    <w:rsid w:val="00AC7946"/>
    <w:rsid w:val="00AD0374"/>
    <w:rsid w:val="00AD2C53"/>
    <w:rsid w:val="00AD48A7"/>
    <w:rsid w:val="00AD58F0"/>
    <w:rsid w:val="00AD5A7E"/>
    <w:rsid w:val="00AD66F9"/>
    <w:rsid w:val="00AD6AE6"/>
    <w:rsid w:val="00AE2B12"/>
    <w:rsid w:val="00AE2EE7"/>
    <w:rsid w:val="00AE3737"/>
    <w:rsid w:val="00AE4413"/>
    <w:rsid w:val="00AE4603"/>
    <w:rsid w:val="00AE49EE"/>
    <w:rsid w:val="00AE6014"/>
    <w:rsid w:val="00AE6972"/>
    <w:rsid w:val="00AE7C90"/>
    <w:rsid w:val="00AF1D77"/>
    <w:rsid w:val="00AF254B"/>
    <w:rsid w:val="00AF274C"/>
    <w:rsid w:val="00AF32F1"/>
    <w:rsid w:val="00AF3BA4"/>
    <w:rsid w:val="00AF4BBB"/>
    <w:rsid w:val="00AF5E7A"/>
    <w:rsid w:val="00AF6E24"/>
    <w:rsid w:val="00B00730"/>
    <w:rsid w:val="00B01277"/>
    <w:rsid w:val="00B01572"/>
    <w:rsid w:val="00B02321"/>
    <w:rsid w:val="00B0295F"/>
    <w:rsid w:val="00B02CF9"/>
    <w:rsid w:val="00B03634"/>
    <w:rsid w:val="00B047DC"/>
    <w:rsid w:val="00B049DD"/>
    <w:rsid w:val="00B04AA2"/>
    <w:rsid w:val="00B05673"/>
    <w:rsid w:val="00B05819"/>
    <w:rsid w:val="00B05B7F"/>
    <w:rsid w:val="00B10AAA"/>
    <w:rsid w:val="00B10F53"/>
    <w:rsid w:val="00B1129F"/>
    <w:rsid w:val="00B114EC"/>
    <w:rsid w:val="00B11FA7"/>
    <w:rsid w:val="00B12377"/>
    <w:rsid w:val="00B12CEC"/>
    <w:rsid w:val="00B12CFD"/>
    <w:rsid w:val="00B13967"/>
    <w:rsid w:val="00B1474E"/>
    <w:rsid w:val="00B16631"/>
    <w:rsid w:val="00B206FB"/>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0601"/>
    <w:rsid w:val="00B42C45"/>
    <w:rsid w:val="00B44DAD"/>
    <w:rsid w:val="00B463B6"/>
    <w:rsid w:val="00B51D50"/>
    <w:rsid w:val="00B52F1C"/>
    <w:rsid w:val="00B53BD6"/>
    <w:rsid w:val="00B542E1"/>
    <w:rsid w:val="00B54A1A"/>
    <w:rsid w:val="00B54E25"/>
    <w:rsid w:val="00B54E96"/>
    <w:rsid w:val="00B55FE3"/>
    <w:rsid w:val="00B5636E"/>
    <w:rsid w:val="00B56B44"/>
    <w:rsid w:val="00B57F9A"/>
    <w:rsid w:val="00B60FB4"/>
    <w:rsid w:val="00B62CCA"/>
    <w:rsid w:val="00B62FBD"/>
    <w:rsid w:val="00B62FCE"/>
    <w:rsid w:val="00B65E18"/>
    <w:rsid w:val="00B65FB6"/>
    <w:rsid w:val="00B65FF1"/>
    <w:rsid w:val="00B6601C"/>
    <w:rsid w:val="00B6655C"/>
    <w:rsid w:val="00B6673F"/>
    <w:rsid w:val="00B67B2D"/>
    <w:rsid w:val="00B72939"/>
    <w:rsid w:val="00B73B76"/>
    <w:rsid w:val="00B73D20"/>
    <w:rsid w:val="00B74867"/>
    <w:rsid w:val="00B74B16"/>
    <w:rsid w:val="00B74E26"/>
    <w:rsid w:val="00B7500A"/>
    <w:rsid w:val="00B75135"/>
    <w:rsid w:val="00B765F0"/>
    <w:rsid w:val="00B76CD6"/>
    <w:rsid w:val="00B7714E"/>
    <w:rsid w:val="00B81AEC"/>
    <w:rsid w:val="00B828F9"/>
    <w:rsid w:val="00B84622"/>
    <w:rsid w:val="00B84679"/>
    <w:rsid w:val="00B8484B"/>
    <w:rsid w:val="00B84970"/>
    <w:rsid w:val="00B853FD"/>
    <w:rsid w:val="00B85AF4"/>
    <w:rsid w:val="00B87EEB"/>
    <w:rsid w:val="00B90FB0"/>
    <w:rsid w:val="00B91176"/>
    <w:rsid w:val="00B92D40"/>
    <w:rsid w:val="00B92DB9"/>
    <w:rsid w:val="00B9301D"/>
    <w:rsid w:val="00B933ED"/>
    <w:rsid w:val="00B93896"/>
    <w:rsid w:val="00B9450E"/>
    <w:rsid w:val="00B949F0"/>
    <w:rsid w:val="00B94A7C"/>
    <w:rsid w:val="00B94D6E"/>
    <w:rsid w:val="00B95087"/>
    <w:rsid w:val="00B956AB"/>
    <w:rsid w:val="00B95820"/>
    <w:rsid w:val="00B95C2B"/>
    <w:rsid w:val="00B95CC4"/>
    <w:rsid w:val="00B964FA"/>
    <w:rsid w:val="00B96D41"/>
    <w:rsid w:val="00B96D7E"/>
    <w:rsid w:val="00B9712F"/>
    <w:rsid w:val="00B977A7"/>
    <w:rsid w:val="00BA08BC"/>
    <w:rsid w:val="00BA11B2"/>
    <w:rsid w:val="00BA1583"/>
    <w:rsid w:val="00BA22B0"/>
    <w:rsid w:val="00BA22F5"/>
    <w:rsid w:val="00BA22F9"/>
    <w:rsid w:val="00BA2D9A"/>
    <w:rsid w:val="00BA316E"/>
    <w:rsid w:val="00BA3208"/>
    <w:rsid w:val="00BA3876"/>
    <w:rsid w:val="00BA3970"/>
    <w:rsid w:val="00BA3ED9"/>
    <w:rsid w:val="00BA487E"/>
    <w:rsid w:val="00BA5345"/>
    <w:rsid w:val="00BA5538"/>
    <w:rsid w:val="00BA58C8"/>
    <w:rsid w:val="00BA675B"/>
    <w:rsid w:val="00BA6C16"/>
    <w:rsid w:val="00BA6E28"/>
    <w:rsid w:val="00BA7A1A"/>
    <w:rsid w:val="00BB0F0C"/>
    <w:rsid w:val="00BB1C40"/>
    <w:rsid w:val="00BB1C44"/>
    <w:rsid w:val="00BB4A3E"/>
    <w:rsid w:val="00BB4D68"/>
    <w:rsid w:val="00BB505D"/>
    <w:rsid w:val="00BB5096"/>
    <w:rsid w:val="00BB575C"/>
    <w:rsid w:val="00BC13C5"/>
    <w:rsid w:val="00BC315E"/>
    <w:rsid w:val="00BC3B07"/>
    <w:rsid w:val="00BC5B88"/>
    <w:rsid w:val="00BC648F"/>
    <w:rsid w:val="00BC752C"/>
    <w:rsid w:val="00BD1706"/>
    <w:rsid w:val="00BD1EC4"/>
    <w:rsid w:val="00BD77CD"/>
    <w:rsid w:val="00BD79F4"/>
    <w:rsid w:val="00BE111F"/>
    <w:rsid w:val="00BE1546"/>
    <w:rsid w:val="00BE21CA"/>
    <w:rsid w:val="00BE21D1"/>
    <w:rsid w:val="00BE297A"/>
    <w:rsid w:val="00BE2D8D"/>
    <w:rsid w:val="00BE364A"/>
    <w:rsid w:val="00BE55BE"/>
    <w:rsid w:val="00BE5B9E"/>
    <w:rsid w:val="00BE65A5"/>
    <w:rsid w:val="00BE684A"/>
    <w:rsid w:val="00BE6ADE"/>
    <w:rsid w:val="00BE725B"/>
    <w:rsid w:val="00BE7A84"/>
    <w:rsid w:val="00BF07F1"/>
    <w:rsid w:val="00BF0EEA"/>
    <w:rsid w:val="00BF130D"/>
    <w:rsid w:val="00BF2E1E"/>
    <w:rsid w:val="00BF444D"/>
    <w:rsid w:val="00BF4DDB"/>
    <w:rsid w:val="00BF5E5A"/>
    <w:rsid w:val="00BF6085"/>
    <w:rsid w:val="00BF76FC"/>
    <w:rsid w:val="00C0057F"/>
    <w:rsid w:val="00C02132"/>
    <w:rsid w:val="00C038C6"/>
    <w:rsid w:val="00C038CF"/>
    <w:rsid w:val="00C03F98"/>
    <w:rsid w:val="00C03FFB"/>
    <w:rsid w:val="00C04743"/>
    <w:rsid w:val="00C05AFB"/>
    <w:rsid w:val="00C06062"/>
    <w:rsid w:val="00C07163"/>
    <w:rsid w:val="00C0735C"/>
    <w:rsid w:val="00C102E0"/>
    <w:rsid w:val="00C129A0"/>
    <w:rsid w:val="00C13A5B"/>
    <w:rsid w:val="00C14860"/>
    <w:rsid w:val="00C14DCF"/>
    <w:rsid w:val="00C14FFD"/>
    <w:rsid w:val="00C1515D"/>
    <w:rsid w:val="00C1614B"/>
    <w:rsid w:val="00C162BA"/>
    <w:rsid w:val="00C17828"/>
    <w:rsid w:val="00C17C26"/>
    <w:rsid w:val="00C17CAD"/>
    <w:rsid w:val="00C22ECD"/>
    <w:rsid w:val="00C2553F"/>
    <w:rsid w:val="00C26220"/>
    <w:rsid w:val="00C275F1"/>
    <w:rsid w:val="00C31717"/>
    <w:rsid w:val="00C332AC"/>
    <w:rsid w:val="00C35B46"/>
    <w:rsid w:val="00C3603B"/>
    <w:rsid w:val="00C37062"/>
    <w:rsid w:val="00C37564"/>
    <w:rsid w:val="00C377D7"/>
    <w:rsid w:val="00C37820"/>
    <w:rsid w:val="00C37F63"/>
    <w:rsid w:val="00C40974"/>
    <w:rsid w:val="00C4399B"/>
    <w:rsid w:val="00C43C68"/>
    <w:rsid w:val="00C43EC0"/>
    <w:rsid w:val="00C44094"/>
    <w:rsid w:val="00C440F6"/>
    <w:rsid w:val="00C4560D"/>
    <w:rsid w:val="00C45CE7"/>
    <w:rsid w:val="00C46597"/>
    <w:rsid w:val="00C51AD1"/>
    <w:rsid w:val="00C52988"/>
    <w:rsid w:val="00C53512"/>
    <w:rsid w:val="00C53708"/>
    <w:rsid w:val="00C56917"/>
    <w:rsid w:val="00C56A2A"/>
    <w:rsid w:val="00C57096"/>
    <w:rsid w:val="00C570B4"/>
    <w:rsid w:val="00C57943"/>
    <w:rsid w:val="00C57E77"/>
    <w:rsid w:val="00C60B7E"/>
    <w:rsid w:val="00C6162D"/>
    <w:rsid w:val="00C61A43"/>
    <w:rsid w:val="00C62E18"/>
    <w:rsid w:val="00C635A1"/>
    <w:rsid w:val="00C6391C"/>
    <w:rsid w:val="00C63D84"/>
    <w:rsid w:val="00C64420"/>
    <w:rsid w:val="00C64426"/>
    <w:rsid w:val="00C6491B"/>
    <w:rsid w:val="00C657ED"/>
    <w:rsid w:val="00C664A6"/>
    <w:rsid w:val="00C66721"/>
    <w:rsid w:val="00C6709F"/>
    <w:rsid w:val="00C6746A"/>
    <w:rsid w:val="00C679DC"/>
    <w:rsid w:val="00C70886"/>
    <w:rsid w:val="00C71831"/>
    <w:rsid w:val="00C723FB"/>
    <w:rsid w:val="00C72D4D"/>
    <w:rsid w:val="00C73327"/>
    <w:rsid w:val="00C738AD"/>
    <w:rsid w:val="00C73A1B"/>
    <w:rsid w:val="00C73C52"/>
    <w:rsid w:val="00C73EFD"/>
    <w:rsid w:val="00C74068"/>
    <w:rsid w:val="00C746B5"/>
    <w:rsid w:val="00C74D81"/>
    <w:rsid w:val="00C754AD"/>
    <w:rsid w:val="00C763D2"/>
    <w:rsid w:val="00C763EA"/>
    <w:rsid w:val="00C77496"/>
    <w:rsid w:val="00C77734"/>
    <w:rsid w:val="00C80146"/>
    <w:rsid w:val="00C80658"/>
    <w:rsid w:val="00C80CD7"/>
    <w:rsid w:val="00C8394F"/>
    <w:rsid w:val="00C84E74"/>
    <w:rsid w:val="00C863E1"/>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5358"/>
    <w:rsid w:val="00CA6FF8"/>
    <w:rsid w:val="00CA7F7A"/>
    <w:rsid w:val="00CB271B"/>
    <w:rsid w:val="00CB314D"/>
    <w:rsid w:val="00CB397D"/>
    <w:rsid w:val="00CB4883"/>
    <w:rsid w:val="00CB4BA1"/>
    <w:rsid w:val="00CB57F0"/>
    <w:rsid w:val="00CB667C"/>
    <w:rsid w:val="00CB7512"/>
    <w:rsid w:val="00CC097B"/>
    <w:rsid w:val="00CC0AF7"/>
    <w:rsid w:val="00CC3077"/>
    <w:rsid w:val="00CC5ECE"/>
    <w:rsid w:val="00CC64E5"/>
    <w:rsid w:val="00CC7CB8"/>
    <w:rsid w:val="00CC7DBC"/>
    <w:rsid w:val="00CD0244"/>
    <w:rsid w:val="00CD058B"/>
    <w:rsid w:val="00CD15B2"/>
    <w:rsid w:val="00CD2301"/>
    <w:rsid w:val="00CD2C75"/>
    <w:rsid w:val="00CD2FD8"/>
    <w:rsid w:val="00CD3E3B"/>
    <w:rsid w:val="00CD53B2"/>
    <w:rsid w:val="00CD66CB"/>
    <w:rsid w:val="00CD6DCD"/>
    <w:rsid w:val="00CE10E6"/>
    <w:rsid w:val="00CE3A24"/>
    <w:rsid w:val="00CE430D"/>
    <w:rsid w:val="00CE48BF"/>
    <w:rsid w:val="00CE4F7C"/>
    <w:rsid w:val="00CE6333"/>
    <w:rsid w:val="00CE657E"/>
    <w:rsid w:val="00CE6AC9"/>
    <w:rsid w:val="00CF00BD"/>
    <w:rsid w:val="00CF0666"/>
    <w:rsid w:val="00CF0761"/>
    <w:rsid w:val="00CF1EAF"/>
    <w:rsid w:val="00CF20E0"/>
    <w:rsid w:val="00CF34EE"/>
    <w:rsid w:val="00CF3A8E"/>
    <w:rsid w:val="00CF3BA2"/>
    <w:rsid w:val="00CF50FA"/>
    <w:rsid w:val="00CF57B5"/>
    <w:rsid w:val="00CF685B"/>
    <w:rsid w:val="00CF72DA"/>
    <w:rsid w:val="00D0105F"/>
    <w:rsid w:val="00D01DB4"/>
    <w:rsid w:val="00D023AD"/>
    <w:rsid w:val="00D03A06"/>
    <w:rsid w:val="00D0583D"/>
    <w:rsid w:val="00D05F2A"/>
    <w:rsid w:val="00D0617B"/>
    <w:rsid w:val="00D0672A"/>
    <w:rsid w:val="00D06D71"/>
    <w:rsid w:val="00D10FC3"/>
    <w:rsid w:val="00D10FC9"/>
    <w:rsid w:val="00D12276"/>
    <w:rsid w:val="00D13517"/>
    <w:rsid w:val="00D149D0"/>
    <w:rsid w:val="00D14FDE"/>
    <w:rsid w:val="00D15054"/>
    <w:rsid w:val="00D15748"/>
    <w:rsid w:val="00D15764"/>
    <w:rsid w:val="00D15BEF"/>
    <w:rsid w:val="00D15C0A"/>
    <w:rsid w:val="00D15EE4"/>
    <w:rsid w:val="00D16C48"/>
    <w:rsid w:val="00D17FDD"/>
    <w:rsid w:val="00D200DC"/>
    <w:rsid w:val="00D262D9"/>
    <w:rsid w:val="00D2646C"/>
    <w:rsid w:val="00D27022"/>
    <w:rsid w:val="00D303EB"/>
    <w:rsid w:val="00D30D15"/>
    <w:rsid w:val="00D31502"/>
    <w:rsid w:val="00D318F9"/>
    <w:rsid w:val="00D3294D"/>
    <w:rsid w:val="00D36334"/>
    <w:rsid w:val="00D367FF"/>
    <w:rsid w:val="00D408D6"/>
    <w:rsid w:val="00D4225A"/>
    <w:rsid w:val="00D43683"/>
    <w:rsid w:val="00D43B46"/>
    <w:rsid w:val="00D44972"/>
    <w:rsid w:val="00D45A87"/>
    <w:rsid w:val="00D46308"/>
    <w:rsid w:val="00D470E4"/>
    <w:rsid w:val="00D477A8"/>
    <w:rsid w:val="00D50876"/>
    <w:rsid w:val="00D537A8"/>
    <w:rsid w:val="00D55545"/>
    <w:rsid w:val="00D55E27"/>
    <w:rsid w:val="00D55E57"/>
    <w:rsid w:val="00D57915"/>
    <w:rsid w:val="00D61E46"/>
    <w:rsid w:val="00D6229F"/>
    <w:rsid w:val="00D623A5"/>
    <w:rsid w:val="00D62A11"/>
    <w:rsid w:val="00D62A85"/>
    <w:rsid w:val="00D62C8A"/>
    <w:rsid w:val="00D62E1A"/>
    <w:rsid w:val="00D62FCE"/>
    <w:rsid w:val="00D632C8"/>
    <w:rsid w:val="00D633C0"/>
    <w:rsid w:val="00D6380E"/>
    <w:rsid w:val="00D64593"/>
    <w:rsid w:val="00D65F34"/>
    <w:rsid w:val="00D66822"/>
    <w:rsid w:val="00D70ABC"/>
    <w:rsid w:val="00D7105D"/>
    <w:rsid w:val="00D7124F"/>
    <w:rsid w:val="00D72253"/>
    <w:rsid w:val="00D72ED9"/>
    <w:rsid w:val="00D735B4"/>
    <w:rsid w:val="00D744A3"/>
    <w:rsid w:val="00D74AC6"/>
    <w:rsid w:val="00D75D28"/>
    <w:rsid w:val="00D76261"/>
    <w:rsid w:val="00D7699E"/>
    <w:rsid w:val="00D770F6"/>
    <w:rsid w:val="00D778FB"/>
    <w:rsid w:val="00D77A82"/>
    <w:rsid w:val="00D8100E"/>
    <w:rsid w:val="00D8116B"/>
    <w:rsid w:val="00D813E0"/>
    <w:rsid w:val="00D82CF6"/>
    <w:rsid w:val="00D83ED0"/>
    <w:rsid w:val="00D83EDF"/>
    <w:rsid w:val="00D87E58"/>
    <w:rsid w:val="00D87ECA"/>
    <w:rsid w:val="00D92F21"/>
    <w:rsid w:val="00D94E74"/>
    <w:rsid w:val="00D9529F"/>
    <w:rsid w:val="00D9613F"/>
    <w:rsid w:val="00D97312"/>
    <w:rsid w:val="00DA059B"/>
    <w:rsid w:val="00DA0E5F"/>
    <w:rsid w:val="00DA0FA4"/>
    <w:rsid w:val="00DA1089"/>
    <w:rsid w:val="00DA1312"/>
    <w:rsid w:val="00DA2078"/>
    <w:rsid w:val="00DA261D"/>
    <w:rsid w:val="00DA3356"/>
    <w:rsid w:val="00DA3A29"/>
    <w:rsid w:val="00DA3E48"/>
    <w:rsid w:val="00DA6903"/>
    <w:rsid w:val="00DA6930"/>
    <w:rsid w:val="00DA716C"/>
    <w:rsid w:val="00DA71C0"/>
    <w:rsid w:val="00DA71E6"/>
    <w:rsid w:val="00DA722F"/>
    <w:rsid w:val="00DA73D9"/>
    <w:rsid w:val="00DA7FFB"/>
    <w:rsid w:val="00DB1048"/>
    <w:rsid w:val="00DB16CA"/>
    <w:rsid w:val="00DB182F"/>
    <w:rsid w:val="00DB1AF5"/>
    <w:rsid w:val="00DB27B6"/>
    <w:rsid w:val="00DB3A91"/>
    <w:rsid w:val="00DB4411"/>
    <w:rsid w:val="00DB5D9F"/>
    <w:rsid w:val="00DB6B50"/>
    <w:rsid w:val="00DB7057"/>
    <w:rsid w:val="00DB7381"/>
    <w:rsid w:val="00DC0944"/>
    <w:rsid w:val="00DC1FD3"/>
    <w:rsid w:val="00DC220D"/>
    <w:rsid w:val="00DC2247"/>
    <w:rsid w:val="00DC25CB"/>
    <w:rsid w:val="00DC2CC2"/>
    <w:rsid w:val="00DC3155"/>
    <w:rsid w:val="00DC32A6"/>
    <w:rsid w:val="00DC35A9"/>
    <w:rsid w:val="00DC3C16"/>
    <w:rsid w:val="00DC5085"/>
    <w:rsid w:val="00DC5723"/>
    <w:rsid w:val="00DC6CF0"/>
    <w:rsid w:val="00DC6DB8"/>
    <w:rsid w:val="00DC7A09"/>
    <w:rsid w:val="00DD1AD7"/>
    <w:rsid w:val="00DD203E"/>
    <w:rsid w:val="00DD2596"/>
    <w:rsid w:val="00DD2698"/>
    <w:rsid w:val="00DD2E7B"/>
    <w:rsid w:val="00DD2EC2"/>
    <w:rsid w:val="00DD43FA"/>
    <w:rsid w:val="00DD58FC"/>
    <w:rsid w:val="00DD69E1"/>
    <w:rsid w:val="00DD79C2"/>
    <w:rsid w:val="00DE0294"/>
    <w:rsid w:val="00DE029D"/>
    <w:rsid w:val="00DE21FC"/>
    <w:rsid w:val="00DE2CAF"/>
    <w:rsid w:val="00DE2E94"/>
    <w:rsid w:val="00DE379B"/>
    <w:rsid w:val="00DE477D"/>
    <w:rsid w:val="00DE4A82"/>
    <w:rsid w:val="00DE5282"/>
    <w:rsid w:val="00DE556B"/>
    <w:rsid w:val="00DE62B0"/>
    <w:rsid w:val="00DF02D1"/>
    <w:rsid w:val="00DF0F3E"/>
    <w:rsid w:val="00DF29B6"/>
    <w:rsid w:val="00DF3EC0"/>
    <w:rsid w:val="00DF57FB"/>
    <w:rsid w:val="00DF5AD8"/>
    <w:rsid w:val="00DF5E97"/>
    <w:rsid w:val="00DF608C"/>
    <w:rsid w:val="00DF65CA"/>
    <w:rsid w:val="00E01131"/>
    <w:rsid w:val="00E01F5E"/>
    <w:rsid w:val="00E03FFD"/>
    <w:rsid w:val="00E047FF"/>
    <w:rsid w:val="00E04813"/>
    <w:rsid w:val="00E0485A"/>
    <w:rsid w:val="00E048FB"/>
    <w:rsid w:val="00E04A03"/>
    <w:rsid w:val="00E0581F"/>
    <w:rsid w:val="00E06F29"/>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19B"/>
    <w:rsid w:val="00E377E0"/>
    <w:rsid w:val="00E40769"/>
    <w:rsid w:val="00E40E13"/>
    <w:rsid w:val="00E417E4"/>
    <w:rsid w:val="00E41EC9"/>
    <w:rsid w:val="00E4302B"/>
    <w:rsid w:val="00E43D3D"/>
    <w:rsid w:val="00E44ADD"/>
    <w:rsid w:val="00E45237"/>
    <w:rsid w:val="00E50E2E"/>
    <w:rsid w:val="00E50EEF"/>
    <w:rsid w:val="00E51C86"/>
    <w:rsid w:val="00E520EB"/>
    <w:rsid w:val="00E5281E"/>
    <w:rsid w:val="00E53D9F"/>
    <w:rsid w:val="00E55936"/>
    <w:rsid w:val="00E55B5B"/>
    <w:rsid w:val="00E5630B"/>
    <w:rsid w:val="00E60DD5"/>
    <w:rsid w:val="00E614F4"/>
    <w:rsid w:val="00E622FF"/>
    <w:rsid w:val="00E633AC"/>
    <w:rsid w:val="00E64A54"/>
    <w:rsid w:val="00E64CAE"/>
    <w:rsid w:val="00E67A5E"/>
    <w:rsid w:val="00E704C7"/>
    <w:rsid w:val="00E72B5F"/>
    <w:rsid w:val="00E72CAF"/>
    <w:rsid w:val="00E733A9"/>
    <w:rsid w:val="00E73964"/>
    <w:rsid w:val="00E73993"/>
    <w:rsid w:val="00E74995"/>
    <w:rsid w:val="00E76F9E"/>
    <w:rsid w:val="00E77B73"/>
    <w:rsid w:val="00E77E5D"/>
    <w:rsid w:val="00E80010"/>
    <w:rsid w:val="00E80AE6"/>
    <w:rsid w:val="00E810FC"/>
    <w:rsid w:val="00E81AC7"/>
    <w:rsid w:val="00E81F76"/>
    <w:rsid w:val="00E82794"/>
    <w:rsid w:val="00E83B79"/>
    <w:rsid w:val="00E85390"/>
    <w:rsid w:val="00E8576E"/>
    <w:rsid w:val="00E87417"/>
    <w:rsid w:val="00E87E31"/>
    <w:rsid w:val="00E87E59"/>
    <w:rsid w:val="00E910E7"/>
    <w:rsid w:val="00E927F3"/>
    <w:rsid w:val="00E93A60"/>
    <w:rsid w:val="00E93FE4"/>
    <w:rsid w:val="00E95738"/>
    <w:rsid w:val="00E961C9"/>
    <w:rsid w:val="00E97C9D"/>
    <w:rsid w:val="00EA1186"/>
    <w:rsid w:val="00EA2396"/>
    <w:rsid w:val="00EA257C"/>
    <w:rsid w:val="00EA2E71"/>
    <w:rsid w:val="00EA3CC2"/>
    <w:rsid w:val="00EA3E80"/>
    <w:rsid w:val="00EA4D4A"/>
    <w:rsid w:val="00EA4FC9"/>
    <w:rsid w:val="00EA6306"/>
    <w:rsid w:val="00EA7D50"/>
    <w:rsid w:val="00EB2D34"/>
    <w:rsid w:val="00EB4FE9"/>
    <w:rsid w:val="00EC0933"/>
    <w:rsid w:val="00EC17FA"/>
    <w:rsid w:val="00EC1FC2"/>
    <w:rsid w:val="00EC2178"/>
    <w:rsid w:val="00EC2426"/>
    <w:rsid w:val="00EC2D3E"/>
    <w:rsid w:val="00EC2EEF"/>
    <w:rsid w:val="00EC393F"/>
    <w:rsid w:val="00EC46B0"/>
    <w:rsid w:val="00EC4EFB"/>
    <w:rsid w:val="00EC577E"/>
    <w:rsid w:val="00EC7AC8"/>
    <w:rsid w:val="00ED253E"/>
    <w:rsid w:val="00ED2742"/>
    <w:rsid w:val="00ED2A98"/>
    <w:rsid w:val="00ED39DC"/>
    <w:rsid w:val="00ED45D0"/>
    <w:rsid w:val="00ED4E97"/>
    <w:rsid w:val="00ED677A"/>
    <w:rsid w:val="00ED6A68"/>
    <w:rsid w:val="00ED754A"/>
    <w:rsid w:val="00EE1031"/>
    <w:rsid w:val="00EE1BD5"/>
    <w:rsid w:val="00EE2036"/>
    <w:rsid w:val="00EE311E"/>
    <w:rsid w:val="00EE3C19"/>
    <w:rsid w:val="00EE3FC4"/>
    <w:rsid w:val="00EE5037"/>
    <w:rsid w:val="00EE5BFB"/>
    <w:rsid w:val="00EE6EA2"/>
    <w:rsid w:val="00EE7D12"/>
    <w:rsid w:val="00EF09EA"/>
    <w:rsid w:val="00EF1E2C"/>
    <w:rsid w:val="00EF20D5"/>
    <w:rsid w:val="00EF232A"/>
    <w:rsid w:val="00EF291D"/>
    <w:rsid w:val="00EF36E9"/>
    <w:rsid w:val="00EF40B8"/>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6CD1"/>
    <w:rsid w:val="00F07472"/>
    <w:rsid w:val="00F077A3"/>
    <w:rsid w:val="00F1029D"/>
    <w:rsid w:val="00F10719"/>
    <w:rsid w:val="00F109F1"/>
    <w:rsid w:val="00F10E53"/>
    <w:rsid w:val="00F11524"/>
    <w:rsid w:val="00F129B0"/>
    <w:rsid w:val="00F13477"/>
    <w:rsid w:val="00F13479"/>
    <w:rsid w:val="00F148E2"/>
    <w:rsid w:val="00F15ABE"/>
    <w:rsid w:val="00F1632A"/>
    <w:rsid w:val="00F17D8D"/>
    <w:rsid w:val="00F17E38"/>
    <w:rsid w:val="00F22BBD"/>
    <w:rsid w:val="00F2441D"/>
    <w:rsid w:val="00F24740"/>
    <w:rsid w:val="00F27EB6"/>
    <w:rsid w:val="00F304AA"/>
    <w:rsid w:val="00F310B9"/>
    <w:rsid w:val="00F313E4"/>
    <w:rsid w:val="00F31EE5"/>
    <w:rsid w:val="00F3217E"/>
    <w:rsid w:val="00F33410"/>
    <w:rsid w:val="00F3500E"/>
    <w:rsid w:val="00F35256"/>
    <w:rsid w:val="00F368F1"/>
    <w:rsid w:val="00F36A4E"/>
    <w:rsid w:val="00F371A1"/>
    <w:rsid w:val="00F3787E"/>
    <w:rsid w:val="00F37E6F"/>
    <w:rsid w:val="00F4047B"/>
    <w:rsid w:val="00F40B91"/>
    <w:rsid w:val="00F40CE0"/>
    <w:rsid w:val="00F40E33"/>
    <w:rsid w:val="00F411F8"/>
    <w:rsid w:val="00F41350"/>
    <w:rsid w:val="00F41909"/>
    <w:rsid w:val="00F41C6A"/>
    <w:rsid w:val="00F42893"/>
    <w:rsid w:val="00F440A5"/>
    <w:rsid w:val="00F444A8"/>
    <w:rsid w:val="00F47A39"/>
    <w:rsid w:val="00F47F75"/>
    <w:rsid w:val="00F504C4"/>
    <w:rsid w:val="00F509CD"/>
    <w:rsid w:val="00F50C30"/>
    <w:rsid w:val="00F5151E"/>
    <w:rsid w:val="00F51640"/>
    <w:rsid w:val="00F51F61"/>
    <w:rsid w:val="00F526BB"/>
    <w:rsid w:val="00F53A24"/>
    <w:rsid w:val="00F5582F"/>
    <w:rsid w:val="00F560B8"/>
    <w:rsid w:val="00F57070"/>
    <w:rsid w:val="00F5723C"/>
    <w:rsid w:val="00F614A2"/>
    <w:rsid w:val="00F6271C"/>
    <w:rsid w:val="00F62AE0"/>
    <w:rsid w:val="00F63FBD"/>
    <w:rsid w:val="00F64649"/>
    <w:rsid w:val="00F67361"/>
    <w:rsid w:val="00F67E6A"/>
    <w:rsid w:val="00F71957"/>
    <w:rsid w:val="00F71A7F"/>
    <w:rsid w:val="00F721F6"/>
    <w:rsid w:val="00F74438"/>
    <w:rsid w:val="00F7454A"/>
    <w:rsid w:val="00F751FD"/>
    <w:rsid w:val="00F753AA"/>
    <w:rsid w:val="00F802FF"/>
    <w:rsid w:val="00F80DDE"/>
    <w:rsid w:val="00F8292E"/>
    <w:rsid w:val="00F834C2"/>
    <w:rsid w:val="00F84682"/>
    <w:rsid w:val="00F84D35"/>
    <w:rsid w:val="00F84E20"/>
    <w:rsid w:val="00F8524D"/>
    <w:rsid w:val="00F852C0"/>
    <w:rsid w:val="00F85670"/>
    <w:rsid w:val="00F857A5"/>
    <w:rsid w:val="00F867AC"/>
    <w:rsid w:val="00F8693E"/>
    <w:rsid w:val="00F869E5"/>
    <w:rsid w:val="00F86FDD"/>
    <w:rsid w:val="00F91125"/>
    <w:rsid w:val="00F91F4E"/>
    <w:rsid w:val="00F91F79"/>
    <w:rsid w:val="00F91FC4"/>
    <w:rsid w:val="00F93017"/>
    <w:rsid w:val="00F937CB"/>
    <w:rsid w:val="00F939BD"/>
    <w:rsid w:val="00F939E2"/>
    <w:rsid w:val="00F94001"/>
    <w:rsid w:val="00F940E8"/>
    <w:rsid w:val="00F95E2E"/>
    <w:rsid w:val="00F961B1"/>
    <w:rsid w:val="00F963C2"/>
    <w:rsid w:val="00F96639"/>
    <w:rsid w:val="00F96789"/>
    <w:rsid w:val="00F969A2"/>
    <w:rsid w:val="00F97859"/>
    <w:rsid w:val="00F97EB0"/>
    <w:rsid w:val="00FA1498"/>
    <w:rsid w:val="00FA14E6"/>
    <w:rsid w:val="00FA18CA"/>
    <w:rsid w:val="00FA2A38"/>
    <w:rsid w:val="00FA3425"/>
    <w:rsid w:val="00FA34D0"/>
    <w:rsid w:val="00FA4778"/>
    <w:rsid w:val="00FA5CD7"/>
    <w:rsid w:val="00FA6214"/>
    <w:rsid w:val="00FA6B9C"/>
    <w:rsid w:val="00FA74AD"/>
    <w:rsid w:val="00FB0232"/>
    <w:rsid w:val="00FB0ACB"/>
    <w:rsid w:val="00FB1921"/>
    <w:rsid w:val="00FB2B62"/>
    <w:rsid w:val="00FB39E3"/>
    <w:rsid w:val="00FB3B85"/>
    <w:rsid w:val="00FB3D29"/>
    <w:rsid w:val="00FB3FA8"/>
    <w:rsid w:val="00FB3FE8"/>
    <w:rsid w:val="00FB41A5"/>
    <w:rsid w:val="00FB42BD"/>
    <w:rsid w:val="00FB49F6"/>
    <w:rsid w:val="00FB79EE"/>
    <w:rsid w:val="00FC0CDD"/>
    <w:rsid w:val="00FC19B0"/>
    <w:rsid w:val="00FC1EE1"/>
    <w:rsid w:val="00FC23F5"/>
    <w:rsid w:val="00FC5510"/>
    <w:rsid w:val="00FD0630"/>
    <w:rsid w:val="00FD0819"/>
    <w:rsid w:val="00FD2E70"/>
    <w:rsid w:val="00FD41B4"/>
    <w:rsid w:val="00FD476E"/>
    <w:rsid w:val="00FD496E"/>
    <w:rsid w:val="00FD4F66"/>
    <w:rsid w:val="00FD5EFB"/>
    <w:rsid w:val="00FD620B"/>
    <w:rsid w:val="00FD627A"/>
    <w:rsid w:val="00FD71A5"/>
    <w:rsid w:val="00FE03C1"/>
    <w:rsid w:val="00FE0E85"/>
    <w:rsid w:val="00FE2BC7"/>
    <w:rsid w:val="00FE348D"/>
    <w:rsid w:val="00FE590B"/>
    <w:rsid w:val="00FE5E09"/>
    <w:rsid w:val="00FE7006"/>
    <w:rsid w:val="00FF059C"/>
    <w:rsid w:val="00FF0BAE"/>
    <w:rsid w:val="00FF1A5B"/>
    <w:rsid w:val="00FF1D66"/>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styleId="Emphasis">
    <w:name w:val="Emphasis"/>
    <w:basedOn w:val="DefaultParagraphFont"/>
    <w:uiPriority w:val="20"/>
    <w:qFormat/>
    <w:rsid w:val="00B949F0"/>
    <w:rPr>
      <w:i/>
      <w:iCs/>
    </w:rPr>
  </w:style>
  <w:style w:type="character" w:customStyle="1" w:styleId="highlight">
    <w:name w:val="highlight"/>
    <w:basedOn w:val="DefaultParagraphFont"/>
    <w:rsid w:val="009F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89562">
      <w:bodyDiv w:val="1"/>
      <w:marLeft w:val="0"/>
      <w:marRight w:val="0"/>
      <w:marTop w:val="0"/>
      <w:marBottom w:val="0"/>
      <w:divBdr>
        <w:top w:val="none" w:sz="0" w:space="0" w:color="auto"/>
        <w:left w:val="none" w:sz="0" w:space="0" w:color="auto"/>
        <w:bottom w:val="none" w:sz="0" w:space="0" w:color="auto"/>
        <w:right w:val="none" w:sz="0" w:space="0" w:color="auto"/>
      </w:divBdr>
      <w:divsChild>
        <w:div w:id="2112623196">
          <w:marLeft w:val="0"/>
          <w:marRight w:val="0"/>
          <w:marTop w:val="15"/>
          <w:marBottom w:val="0"/>
          <w:divBdr>
            <w:top w:val="single" w:sz="48" w:space="0" w:color="auto"/>
            <w:left w:val="single" w:sz="48" w:space="0" w:color="auto"/>
            <w:bottom w:val="single" w:sz="48" w:space="0" w:color="auto"/>
            <w:right w:val="single" w:sz="48" w:space="0" w:color="auto"/>
          </w:divBdr>
          <w:divsChild>
            <w:div w:id="1843231782">
              <w:marLeft w:val="0"/>
              <w:marRight w:val="0"/>
              <w:marTop w:val="0"/>
              <w:marBottom w:val="0"/>
              <w:divBdr>
                <w:top w:val="none" w:sz="0" w:space="0" w:color="auto"/>
                <w:left w:val="none" w:sz="0" w:space="0" w:color="auto"/>
                <w:bottom w:val="none" w:sz="0" w:space="0" w:color="auto"/>
                <w:right w:val="none" w:sz="0" w:space="0" w:color="auto"/>
              </w:divBdr>
            </w:div>
          </w:divsChild>
        </w:div>
        <w:div w:id="457264751">
          <w:marLeft w:val="0"/>
          <w:marRight w:val="0"/>
          <w:marTop w:val="15"/>
          <w:marBottom w:val="0"/>
          <w:divBdr>
            <w:top w:val="single" w:sz="48" w:space="0" w:color="auto"/>
            <w:left w:val="single" w:sz="48" w:space="0" w:color="auto"/>
            <w:bottom w:val="single" w:sz="48" w:space="0" w:color="auto"/>
            <w:right w:val="single" w:sz="48" w:space="0" w:color="auto"/>
          </w:divBdr>
          <w:divsChild>
            <w:div w:id="18265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2007">
      <w:bodyDiv w:val="1"/>
      <w:marLeft w:val="0"/>
      <w:marRight w:val="0"/>
      <w:marTop w:val="0"/>
      <w:marBottom w:val="0"/>
      <w:divBdr>
        <w:top w:val="none" w:sz="0" w:space="0" w:color="auto"/>
        <w:left w:val="none" w:sz="0" w:space="0" w:color="auto"/>
        <w:bottom w:val="none" w:sz="0" w:space="0" w:color="auto"/>
        <w:right w:val="none" w:sz="0" w:space="0" w:color="auto"/>
      </w:divBdr>
      <w:divsChild>
        <w:div w:id="104737784">
          <w:marLeft w:val="0"/>
          <w:marRight w:val="0"/>
          <w:marTop w:val="15"/>
          <w:marBottom w:val="0"/>
          <w:divBdr>
            <w:top w:val="single" w:sz="48" w:space="0" w:color="auto"/>
            <w:left w:val="single" w:sz="48" w:space="0" w:color="auto"/>
            <w:bottom w:val="single" w:sz="48" w:space="0" w:color="auto"/>
            <w:right w:val="single" w:sz="48" w:space="0" w:color="auto"/>
          </w:divBdr>
          <w:divsChild>
            <w:div w:id="1395271603">
              <w:marLeft w:val="0"/>
              <w:marRight w:val="0"/>
              <w:marTop w:val="0"/>
              <w:marBottom w:val="0"/>
              <w:divBdr>
                <w:top w:val="none" w:sz="0" w:space="0" w:color="auto"/>
                <w:left w:val="none" w:sz="0" w:space="0" w:color="auto"/>
                <w:bottom w:val="none" w:sz="0" w:space="0" w:color="auto"/>
                <w:right w:val="none" w:sz="0" w:space="0" w:color="auto"/>
              </w:divBdr>
            </w:div>
          </w:divsChild>
        </w:div>
        <w:div w:id="1400012540">
          <w:marLeft w:val="0"/>
          <w:marRight w:val="0"/>
          <w:marTop w:val="15"/>
          <w:marBottom w:val="0"/>
          <w:divBdr>
            <w:top w:val="single" w:sz="48" w:space="0" w:color="auto"/>
            <w:left w:val="single" w:sz="48" w:space="0" w:color="auto"/>
            <w:bottom w:val="single" w:sz="48" w:space="0" w:color="auto"/>
            <w:right w:val="single" w:sz="48" w:space="0" w:color="auto"/>
          </w:divBdr>
          <w:divsChild>
            <w:div w:id="16091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339">
      <w:bodyDiv w:val="1"/>
      <w:marLeft w:val="0"/>
      <w:marRight w:val="0"/>
      <w:marTop w:val="0"/>
      <w:marBottom w:val="0"/>
      <w:divBdr>
        <w:top w:val="none" w:sz="0" w:space="0" w:color="auto"/>
        <w:left w:val="none" w:sz="0" w:space="0" w:color="auto"/>
        <w:bottom w:val="none" w:sz="0" w:space="0" w:color="auto"/>
        <w:right w:val="none" w:sz="0" w:space="0" w:color="auto"/>
      </w:divBdr>
      <w:divsChild>
        <w:div w:id="677461324">
          <w:marLeft w:val="0"/>
          <w:marRight w:val="0"/>
          <w:marTop w:val="0"/>
          <w:marBottom w:val="0"/>
          <w:divBdr>
            <w:top w:val="none" w:sz="0" w:space="0" w:color="auto"/>
            <w:left w:val="none" w:sz="0" w:space="0" w:color="auto"/>
            <w:bottom w:val="none" w:sz="0" w:space="0" w:color="auto"/>
            <w:right w:val="none" w:sz="0" w:space="0" w:color="auto"/>
          </w:divBdr>
        </w:div>
      </w:divsChild>
    </w:div>
    <w:div w:id="1044867471">
      <w:bodyDiv w:val="1"/>
      <w:marLeft w:val="0"/>
      <w:marRight w:val="0"/>
      <w:marTop w:val="0"/>
      <w:marBottom w:val="0"/>
      <w:divBdr>
        <w:top w:val="none" w:sz="0" w:space="0" w:color="auto"/>
        <w:left w:val="none" w:sz="0" w:space="0" w:color="auto"/>
        <w:bottom w:val="none" w:sz="0" w:space="0" w:color="auto"/>
        <w:right w:val="none" w:sz="0" w:space="0" w:color="auto"/>
      </w:divBdr>
      <w:divsChild>
        <w:div w:id="1809853963">
          <w:marLeft w:val="0"/>
          <w:marRight w:val="0"/>
          <w:marTop w:val="15"/>
          <w:marBottom w:val="0"/>
          <w:divBdr>
            <w:top w:val="single" w:sz="48" w:space="0" w:color="auto"/>
            <w:left w:val="single" w:sz="48" w:space="0" w:color="auto"/>
            <w:bottom w:val="single" w:sz="48" w:space="0" w:color="auto"/>
            <w:right w:val="single" w:sz="48" w:space="0" w:color="auto"/>
          </w:divBdr>
          <w:divsChild>
            <w:div w:id="899249029">
              <w:marLeft w:val="0"/>
              <w:marRight w:val="0"/>
              <w:marTop w:val="0"/>
              <w:marBottom w:val="0"/>
              <w:divBdr>
                <w:top w:val="none" w:sz="0" w:space="0" w:color="auto"/>
                <w:left w:val="none" w:sz="0" w:space="0" w:color="auto"/>
                <w:bottom w:val="none" w:sz="0" w:space="0" w:color="auto"/>
                <w:right w:val="none" w:sz="0" w:space="0" w:color="auto"/>
              </w:divBdr>
            </w:div>
          </w:divsChild>
        </w:div>
        <w:div w:id="1771584144">
          <w:marLeft w:val="0"/>
          <w:marRight w:val="0"/>
          <w:marTop w:val="15"/>
          <w:marBottom w:val="0"/>
          <w:divBdr>
            <w:top w:val="single" w:sz="48" w:space="0" w:color="auto"/>
            <w:left w:val="single" w:sz="48" w:space="0" w:color="auto"/>
            <w:bottom w:val="single" w:sz="48" w:space="0" w:color="auto"/>
            <w:right w:val="single" w:sz="48" w:space="0" w:color="auto"/>
          </w:divBdr>
          <w:divsChild>
            <w:div w:id="2059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 w:id="1672444155">
      <w:bodyDiv w:val="1"/>
      <w:marLeft w:val="0"/>
      <w:marRight w:val="0"/>
      <w:marTop w:val="0"/>
      <w:marBottom w:val="0"/>
      <w:divBdr>
        <w:top w:val="none" w:sz="0" w:space="0" w:color="auto"/>
        <w:left w:val="none" w:sz="0" w:space="0" w:color="auto"/>
        <w:bottom w:val="none" w:sz="0" w:space="0" w:color="auto"/>
        <w:right w:val="none" w:sz="0" w:space="0" w:color="auto"/>
      </w:divBdr>
      <w:divsChild>
        <w:div w:id="522210421">
          <w:marLeft w:val="0"/>
          <w:marRight w:val="0"/>
          <w:marTop w:val="15"/>
          <w:marBottom w:val="0"/>
          <w:divBdr>
            <w:top w:val="single" w:sz="48" w:space="0" w:color="auto"/>
            <w:left w:val="single" w:sz="48" w:space="0" w:color="auto"/>
            <w:bottom w:val="single" w:sz="48" w:space="0" w:color="auto"/>
            <w:right w:val="single" w:sz="48" w:space="0" w:color="auto"/>
          </w:divBdr>
          <w:divsChild>
            <w:div w:id="136184960">
              <w:marLeft w:val="0"/>
              <w:marRight w:val="0"/>
              <w:marTop w:val="0"/>
              <w:marBottom w:val="0"/>
              <w:divBdr>
                <w:top w:val="none" w:sz="0" w:space="0" w:color="auto"/>
                <w:left w:val="none" w:sz="0" w:space="0" w:color="auto"/>
                <w:bottom w:val="none" w:sz="0" w:space="0" w:color="auto"/>
                <w:right w:val="none" w:sz="0" w:space="0" w:color="auto"/>
              </w:divBdr>
            </w:div>
          </w:divsChild>
        </w:div>
        <w:div w:id="1127046507">
          <w:marLeft w:val="0"/>
          <w:marRight w:val="0"/>
          <w:marTop w:val="15"/>
          <w:marBottom w:val="0"/>
          <w:divBdr>
            <w:top w:val="single" w:sz="48" w:space="0" w:color="auto"/>
            <w:left w:val="single" w:sz="48" w:space="0" w:color="auto"/>
            <w:bottom w:val="single" w:sz="48" w:space="0" w:color="auto"/>
            <w:right w:val="single" w:sz="48" w:space="0" w:color="auto"/>
          </w:divBdr>
          <w:divsChild>
            <w:div w:id="135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510">
      <w:bodyDiv w:val="1"/>
      <w:marLeft w:val="0"/>
      <w:marRight w:val="0"/>
      <w:marTop w:val="0"/>
      <w:marBottom w:val="0"/>
      <w:divBdr>
        <w:top w:val="none" w:sz="0" w:space="0" w:color="auto"/>
        <w:left w:val="none" w:sz="0" w:space="0" w:color="auto"/>
        <w:bottom w:val="none" w:sz="0" w:space="0" w:color="auto"/>
        <w:right w:val="none" w:sz="0" w:space="0" w:color="auto"/>
      </w:divBdr>
      <w:divsChild>
        <w:div w:id="1890216893">
          <w:marLeft w:val="0"/>
          <w:marRight w:val="0"/>
          <w:marTop w:val="15"/>
          <w:marBottom w:val="0"/>
          <w:divBdr>
            <w:top w:val="single" w:sz="48" w:space="0" w:color="auto"/>
            <w:left w:val="single" w:sz="48" w:space="0" w:color="auto"/>
            <w:bottom w:val="single" w:sz="48" w:space="0" w:color="auto"/>
            <w:right w:val="single" w:sz="48" w:space="0" w:color="auto"/>
          </w:divBdr>
          <w:divsChild>
            <w:div w:id="161818933">
              <w:marLeft w:val="0"/>
              <w:marRight w:val="0"/>
              <w:marTop w:val="0"/>
              <w:marBottom w:val="0"/>
              <w:divBdr>
                <w:top w:val="none" w:sz="0" w:space="0" w:color="auto"/>
                <w:left w:val="none" w:sz="0" w:space="0" w:color="auto"/>
                <w:bottom w:val="none" w:sz="0" w:space="0" w:color="auto"/>
                <w:right w:val="none" w:sz="0" w:space="0" w:color="auto"/>
              </w:divBdr>
            </w:div>
          </w:divsChild>
        </w:div>
        <w:div w:id="2103187130">
          <w:marLeft w:val="0"/>
          <w:marRight w:val="0"/>
          <w:marTop w:val="15"/>
          <w:marBottom w:val="0"/>
          <w:divBdr>
            <w:top w:val="single" w:sz="48" w:space="0" w:color="auto"/>
            <w:left w:val="single" w:sz="48" w:space="0" w:color="auto"/>
            <w:bottom w:val="single" w:sz="48" w:space="0" w:color="auto"/>
            <w:right w:val="single" w:sz="48" w:space="0" w:color="auto"/>
          </w:divBdr>
          <w:divsChild>
            <w:div w:id="13993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526DC3-DDC2-4C2F-937D-B3AF932F7FD5}">
  <ds:schemaRefs>
    <ds:schemaRef ds:uri="http://schemas.openxmlformats.org/officeDocument/2006/bibliography"/>
  </ds:schemaRefs>
</ds:datastoreItem>
</file>

<file path=customXml/itemProps2.xml><?xml version="1.0" encoding="utf-8"?>
<ds:datastoreItem xmlns:ds="http://schemas.openxmlformats.org/officeDocument/2006/customXml" ds:itemID="{A844AD4A-855B-4B6D-82BB-F295CEC7C5C5}"/>
</file>

<file path=customXml/itemProps3.xml><?xml version="1.0" encoding="utf-8"?>
<ds:datastoreItem xmlns:ds="http://schemas.openxmlformats.org/officeDocument/2006/customXml" ds:itemID="{EA5FD264-77B5-4BE1-A6B1-78514A481C4A}"/>
</file>

<file path=customXml/itemProps4.xml><?xml version="1.0" encoding="utf-8"?>
<ds:datastoreItem xmlns:ds="http://schemas.openxmlformats.org/officeDocument/2006/customXml" ds:itemID="{636DD525-C1BC-4587-8355-83FB4485FB43}"/>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2024-06-11T06:21:00Z</cp:lastPrinted>
  <dcterms:created xsi:type="dcterms:W3CDTF">2024-11-22T09:48:00Z</dcterms:created>
  <dcterms:modified xsi:type="dcterms:W3CDTF">2024-11-22T09:48:00Z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