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F1B53" w14:textId="77777777" w:rsidR="00282401" w:rsidRPr="00E23B9A" w:rsidRDefault="00282401" w:rsidP="00282401">
      <w:pPr>
        <w:spacing w:after="0" w:line="360" w:lineRule="auto"/>
        <w:jc w:val="center"/>
        <w:rPr>
          <w:b/>
          <w:sz w:val="32"/>
          <w:szCs w:val="28"/>
        </w:rPr>
      </w:pPr>
      <w:r w:rsidRPr="00E23B9A">
        <w:rPr>
          <w:b/>
          <w:sz w:val="32"/>
          <w:szCs w:val="28"/>
        </w:rPr>
        <w:t>EMPLOYMENT RELATIONS TRIBUNAL</w:t>
      </w:r>
    </w:p>
    <w:p w14:paraId="3DF80E21" w14:textId="77777777" w:rsidR="00282401" w:rsidRPr="00E23B9A" w:rsidRDefault="00282401" w:rsidP="00282401">
      <w:pPr>
        <w:spacing w:after="0" w:line="276" w:lineRule="auto"/>
        <w:rPr>
          <w:b/>
          <w:sz w:val="28"/>
          <w:szCs w:val="28"/>
        </w:rPr>
      </w:pPr>
    </w:p>
    <w:p w14:paraId="7042E3B3" w14:textId="0006F990" w:rsidR="00282401" w:rsidRPr="00E23B9A" w:rsidRDefault="00282401" w:rsidP="00282401">
      <w:pPr>
        <w:spacing w:after="0" w:line="276" w:lineRule="auto"/>
        <w:rPr>
          <w:b/>
          <w:sz w:val="28"/>
          <w:szCs w:val="24"/>
        </w:rPr>
      </w:pPr>
      <w:r w:rsidRPr="00E23B9A">
        <w:rPr>
          <w:b/>
          <w:sz w:val="28"/>
          <w:szCs w:val="24"/>
        </w:rPr>
        <w:t xml:space="preserve">ERT/RN </w:t>
      </w:r>
      <w:r>
        <w:rPr>
          <w:b/>
          <w:sz w:val="28"/>
          <w:szCs w:val="24"/>
        </w:rPr>
        <w:t>36/</w:t>
      </w:r>
      <w:r w:rsidRPr="00E23B9A">
        <w:rPr>
          <w:b/>
          <w:sz w:val="28"/>
          <w:szCs w:val="24"/>
        </w:rPr>
        <w:t>2</w:t>
      </w:r>
      <w:r>
        <w:rPr>
          <w:b/>
          <w:sz w:val="28"/>
          <w:szCs w:val="24"/>
        </w:rPr>
        <w:t>4</w:t>
      </w:r>
    </w:p>
    <w:p w14:paraId="51263074" w14:textId="77777777" w:rsidR="00282401" w:rsidRDefault="00282401" w:rsidP="00282401">
      <w:pPr>
        <w:spacing w:after="0" w:line="276" w:lineRule="auto"/>
        <w:jc w:val="center"/>
        <w:rPr>
          <w:b/>
          <w:sz w:val="32"/>
        </w:rPr>
      </w:pPr>
    </w:p>
    <w:p w14:paraId="411DB7AB" w14:textId="77777777" w:rsidR="00282401" w:rsidRPr="008F6F04" w:rsidRDefault="00282401" w:rsidP="00282401">
      <w:pPr>
        <w:spacing w:after="0" w:line="360" w:lineRule="auto"/>
        <w:jc w:val="center"/>
        <w:rPr>
          <w:b/>
          <w:sz w:val="32"/>
        </w:rPr>
      </w:pPr>
      <w:r>
        <w:rPr>
          <w:b/>
          <w:sz w:val="32"/>
        </w:rPr>
        <w:t>DETERMINATION</w:t>
      </w:r>
    </w:p>
    <w:p w14:paraId="2C1BF9AF" w14:textId="77777777" w:rsidR="00282401" w:rsidRPr="00FA3F53" w:rsidRDefault="00282401" w:rsidP="00282401">
      <w:pPr>
        <w:spacing w:after="0" w:line="360" w:lineRule="auto"/>
        <w:ind w:firstLine="720"/>
        <w:jc w:val="both"/>
        <w:rPr>
          <w:sz w:val="24"/>
        </w:rPr>
      </w:pPr>
      <w:r w:rsidRPr="00FA3F53">
        <w:rPr>
          <w:i/>
          <w:sz w:val="24"/>
        </w:rPr>
        <w:t>Before:</w:t>
      </w:r>
      <w:r w:rsidRPr="00FA3F53">
        <w:rPr>
          <w:sz w:val="24"/>
        </w:rPr>
        <w:t xml:space="preserve"> - </w:t>
      </w:r>
    </w:p>
    <w:p w14:paraId="48466AE4" w14:textId="77777777" w:rsidR="00282401" w:rsidRPr="009F3C3C" w:rsidRDefault="00282401" w:rsidP="00282401">
      <w:pPr>
        <w:spacing w:after="0" w:line="276" w:lineRule="auto"/>
        <w:ind w:left="1440"/>
        <w:jc w:val="both"/>
        <w:rPr>
          <w:b/>
          <w:sz w:val="24"/>
        </w:rPr>
      </w:pPr>
    </w:p>
    <w:p w14:paraId="507F8F22" w14:textId="77777777" w:rsidR="00282401" w:rsidRPr="00DA7B0E" w:rsidRDefault="00282401" w:rsidP="00282401">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48A2F12E" w14:textId="09F9B8AB" w:rsidR="00282401" w:rsidRPr="00DA7B0E" w:rsidRDefault="00282401" w:rsidP="00282401">
      <w:pPr>
        <w:spacing w:after="0" w:line="276" w:lineRule="auto"/>
        <w:ind w:left="1440" w:firstLine="720"/>
        <w:jc w:val="both"/>
        <w:rPr>
          <w:b/>
          <w:sz w:val="28"/>
          <w:szCs w:val="24"/>
        </w:rPr>
      </w:pPr>
      <w:r>
        <w:rPr>
          <w:b/>
          <w:sz w:val="28"/>
          <w:szCs w:val="24"/>
        </w:rPr>
        <w:t>Alain Hardy</w:t>
      </w:r>
      <w:r>
        <w:rPr>
          <w:b/>
          <w:sz w:val="28"/>
          <w:szCs w:val="24"/>
        </w:rPr>
        <w:tab/>
      </w:r>
      <w:r>
        <w:rPr>
          <w:b/>
          <w:sz w:val="28"/>
          <w:szCs w:val="24"/>
        </w:rPr>
        <w:tab/>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2E0B45C8" w14:textId="1E1248B5" w:rsidR="00282401" w:rsidRDefault="00282401" w:rsidP="00282401">
      <w:pPr>
        <w:spacing w:after="0" w:line="276" w:lineRule="auto"/>
        <w:ind w:left="1440" w:firstLine="720"/>
        <w:jc w:val="both"/>
        <w:rPr>
          <w:b/>
          <w:sz w:val="28"/>
          <w:szCs w:val="24"/>
        </w:rPr>
      </w:pPr>
      <w:r>
        <w:rPr>
          <w:b/>
          <w:sz w:val="28"/>
          <w:szCs w:val="24"/>
        </w:rPr>
        <w:t>Awadhkoomarsing Balluck</w:t>
      </w:r>
      <w:r w:rsidRPr="00DA7B0E">
        <w:rPr>
          <w:b/>
          <w:sz w:val="28"/>
          <w:szCs w:val="24"/>
        </w:rPr>
        <w:tab/>
        <w:t>-</w:t>
      </w:r>
      <w:r w:rsidRPr="00DA7B0E">
        <w:rPr>
          <w:b/>
          <w:sz w:val="28"/>
          <w:szCs w:val="24"/>
        </w:rPr>
        <w:tab/>
      </w:r>
      <w:r w:rsidRPr="00DA7B0E">
        <w:rPr>
          <w:b/>
          <w:sz w:val="28"/>
          <w:szCs w:val="24"/>
        </w:rPr>
        <w:tab/>
        <w:t>Member</w:t>
      </w:r>
    </w:p>
    <w:p w14:paraId="3E7BF90F" w14:textId="1A99A981" w:rsidR="00282401" w:rsidRPr="00DA7B0E" w:rsidRDefault="00282401" w:rsidP="00282401">
      <w:pPr>
        <w:spacing w:after="0" w:line="276" w:lineRule="auto"/>
        <w:ind w:left="1440" w:firstLine="720"/>
        <w:jc w:val="both"/>
        <w:rPr>
          <w:b/>
          <w:sz w:val="28"/>
          <w:szCs w:val="24"/>
        </w:rPr>
      </w:pPr>
      <w:r>
        <w:rPr>
          <w:b/>
          <w:sz w:val="28"/>
          <w:szCs w:val="24"/>
        </w:rPr>
        <w:t>Divya Rani Deonanan (Mrs)</w:t>
      </w:r>
      <w:r>
        <w:rPr>
          <w:b/>
          <w:sz w:val="28"/>
          <w:szCs w:val="24"/>
        </w:rPr>
        <w:tab/>
        <w:t>-</w:t>
      </w:r>
      <w:r>
        <w:rPr>
          <w:b/>
          <w:sz w:val="28"/>
          <w:szCs w:val="24"/>
        </w:rPr>
        <w:tab/>
      </w:r>
      <w:r>
        <w:rPr>
          <w:b/>
          <w:sz w:val="28"/>
          <w:szCs w:val="24"/>
        </w:rPr>
        <w:tab/>
        <w:t>Member</w:t>
      </w:r>
    </w:p>
    <w:p w14:paraId="0180DBDB" w14:textId="77777777" w:rsidR="00282401" w:rsidRDefault="00282401" w:rsidP="00282401">
      <w:pPr>
        <w:spacing w:after="0" w:line="276" w:lineRule="auto"/>
        <w:jc w:val="both"/>
        <w:rPr>
          <w:b/>
          <w:sz w:val="24"/>
          <w:szCs w:val="24"/>
        </w:rPr>
      </w:pPr>
    </w:p>
    <w:p w14:paraId="477F1E00" w14:textId="77777777" w:rsidR="00282401" w:rsidRPr="00061EFE" w:rsidRDefault="00282401" w:rsidP="00282401">
      <w:pPr>
        <w:spacing w:after="0" w:line="276" w:lineRule="auto"/>
        <w:jc w:val="both"/>
        <w:rPr>
          <w:b/>
          <w:sz w:val="24"/>
          <w:szCs w:val="24"/>
        </w:rPr>
      </w:pPr>
    </w:p>
    <w:p w14:paraId="72AEBDBD" w14:textId="69CF7A39" w:rsidR="00282401" w:rsidRDefault="00282401" w:rsidP="00282401">
      <w:pPr>
        <w:spacing w:after="0" w:line="360" w:lineRule="auto"/>
        <w:ind w:firstLine="720"/>
        <w:jc w:val="both"/>
        <w:rPr>
          <w:i/>
          <w:sz w:val="24"/>
          <w:szCs w:val="24"/>
        </w:rPr>
      </w:pPr>
      <w:r w:rsidRPr="00FA3F53">
        <w:rPr>
          <w:i/>
          <w:sz w:val="24"/>
          <w:szCs w:val="24"/>
        </w:rPr>
        <w:t>In the matter of: -</w:t>
      </w:r>
    </w:p>
    <w:p w14:paraId="5790DD5C" w14:textId="77777777" w:rsidR="00284092" w:rsidRPr="00E23B9A" w:rsidRDefault="00284092" w:rsidP="00284092">
      <w:pPr>
        <w:spacing w:after="0" w:line="276" w:lineRule="auto"/>
        <w:ind w:firstLine="720"/>
        <w:jc w:val="both"/>
        <w:rPr>
          <w:i/>
          <w:sz w:val="24"/>
          <w:szCs w:val="24"/>
        </w:rPr>
      </w:pPr>
    </w:p>
    <w:p w14:paraId="50AABBE5" w14:textId="6166C552" w:rsidR="00282401" w:rsidRPr="00282401" w:rsidRDefault="00282401" w:rsidP="00282401">
      <w:pPr>
        <w:spacing w:after="0"/>
        <w:ind w:left="1440" w:firstLine="720"/>
        <w:jc w:val="both"/>
        <w:rPr>
          <w:b/>
          <w:bCs/>
          <w:sz w:val="28"/>
          <w:szCs w:val="28"/>
          <w:lang w:val="en-GB"/>
        </w:rPr>
      </w:pPr>
      <w:r w:rsidRPr="00282401">
        <w:rPr>
          <w:b/>
          <w:bCs/>
          <w:sz w:val="28"/>
          <w:szCs w:val="28"/>
          <w:lang w:val="en-GB"/>
        </w:rPr>
        <w:t>Mr Mohammud Fawaaz Haroon ACKBARALLY</w:t>
      </w:r>
    </w:p>
    <w:p w14:paraId="2B181F09" w14:textId="77777777" w:rsidR="00282401" w:rsidRDefault="00282401" w:rsidP="00282401">
      <w:pPr>
        <w:spacing w:after="0" w:line="276" w:lineRule="auto"/>
        <w:jc w:val="right"/>
        <w:rPr>
          <w:i/>
          <w:sz w:val="24"/>
          <w:szCs w:val="24"/>
          <w:lang w:val="en-GB"/>
        </w:rPr>
      </w:pPr>
      <w:r w:rsidRPr="00061EFE">
        <w:rPr>
          <w:i/>
          <w:sz w:val="24"/>
          <w:szCs w:val="24"/>
          <w:lang w:val="en-GB"/>
        </w:rPr>
        <w:t>Disputant</w:t>
      </w:r>
      <w:r>
        <w:rPr>
          <w:i/>
          <w:sz w:val="24"/>
          <w:szCs w:val="24"/>
          <w:lang w:val="en-GB"/>
        </w:rPr>
        <w:t>/Complainant</w:t>
      </w:r>
    </w:p>
    <w:p w14:paraId="576B5643" w14:textId="77777777" w:rsidR="00282401" w:rsidRPr="00061EFE" w:rsidRDefault="00282401" w:rsidP="00282401">
      <w:pPr>
        <w:spacing w:after="0" w:line="276" w:lineRule="auto"/>
        <w:jc w:val="right"/>
        <w:rPr>
          <w:i/>
          <w:sz w:val="24"/>
          <w:szCs w:val="24"/>
          <w:lang w:val="en-GB"/>
        </w:rPr>
      </w:pPr>
    </w:p>
    <w:p w14:paraId="4BD938CF" w14:textId="77777777" w:rsidR="00282401" w:rsidRPr="00061EFE" w:rsidRDefault="00282401" w:rsidP="00282401">
      <w:pPr>
        <w:spacing w:after="0" w:line="276" w:lineRule="auto"/>
        <w:jc w:val="center"/>
        <w:rPr>
          <w:b/>
          <w:sz w:val="24"/>
          <w:szCs w:val="24"/>
          <w:lang w:val="en-GB"/>
        </w:rPr>
      </w:pPr>
      <w:r w:rsidRPr="00061EFE">
        <w:rPr>
          <w:b/>
          <w:sz w:val="24"/>
          <w:szCs w:val="24"/>
          <w:lang w:val="en-GB"/>
        </w:rPr>
        <w:t>and</w:t>
      </w:r>
    </w:p>
    <w:p w14:paraId="67652953" w14:textId="77777777" w:rsidR="00282401" w:rsidRPr="00061EFE" w:rsidRDefault="00282401" w:rsidP="00282401">
      <w:pPr>
        <w:spacing w:after="0" w:line="276" w:lineRule="auto"/>
        <w:jc w:val="both"/>
        <w:rPr>
          <w:b/>
          <w:sz w:val="24"/>
          <w:szCs w:val="24"/>
          <w:lang w:val="en-GB"/>
        </w:rPr>
      </w:pPr>
    </w:p>
    <w:p w14:paraId="03F346A5" w14:textId="75232313" w:rsidR="00282401" w:rsidRPr="00282401" w:rsidRDefault="00282401" w:rsidP="00282401">
      <w:pPr>
        <w:spacing w:after="0"/>
        <w:jc w:val="center"/>
        <w:rPr>
          <w:b/>
          <w:bCs/>
          <w:sz w:val="28"/>
          <w:szCs w:val="28"/>
          <w:lang w:val="en-GB"/>
        </w:rPr>
      </w:pPr>
      <w:r w:rsidRPr="00282401">
        <w:rPr>
          <w:b/>
          <w:bCs/>
          <w:sz w:val="28"/>
          <w:szCs w:val="28"/>
          <w:lang w:val="en-GB"/>
        </w:rPr>
        <w:t>BANK ONE LIMITED</w:t>
      </w:r>
    </w:p>
    <w:p w14:paraId="2C0F73BC" w14:textId="77777777" w:rsidR="00282401" w:rsidRPr="008F2E24" w:rsidRDefault="00282401" w:rsidP="00282401">
      <w:pPr>
        <w:spacing w:after="0" w:line="276" w:lineRule="auto"/>
        <w:jc w:val="right"/>
        <w:rPr>
          <w:i/>
          <w:sz w:val="24"/>
          <w:szCs w:val="24"/>
          <w:lang w:val="en-GB"/>
        </w:rPr>
      </w:pPr>
      <w:r w:rsidRPr="008F2E24">
        <w:rPr>
          <w:i/>
          <w:sz w:val="24"/>
          <w:szCs w:val="24"/>
          <w:lang w:val="en-GB"/>
        </w:rPr>
        <w:t>Respondent</w:t>
      </w:r>
    </w:p>
    <w:p w14:paraId="6D1070F0" w14:textId="69534197" w:rsidR="00A31451" w:rsidRPr="001A3F5E" w:rsidRDefault="00A31451" w:rsidP="00A31451">
      <w:pPr>
        <w:spacing w:after="0" w:line="276" w:lineRule="auto"/>
        <w:jc w:val="both"/>
        <w:rPr>
          <w:sz w:val="24"/>
          <w:szCs w:val="24"/>
          <w:lang w:val="en-GB"/>
        </w:rPr>
      </w:pPr>
    </w:p>
    <w:p w14:paraId="1D9FCC4B" w14:textId="77777777" w:rsidR="00401FA3" w:rsidRPr="001A3F5E" w:rsidRDefault="00401FA3" w:rsidP="00A31451">
      <w:pPr>
        <w:spacing w:after="0"/>
        <w:jc w:val="both"/>
        <w:rPr>
          <w:lang w:val="en-GB"/>
        </w:rPr>
      </w:pPr>
    </w:p>
    <w:p w14:paraId="19828FA2" w14:textId="0A4D2A71" w:rsidR="00A31451" w:rsidRPr="001A3F5E" w:rsidRDefault="00401FA3" w:rsidP="00401FA3">
      <w:pPr>
        <w:spacing w:after="0"/>
        <w:ind w:firstLine="720"/>
        <w:jc w:val="both"/>
        <w:rPr>
          <w:sz w:val="28"/>
          <w:szCs w:val="28"/>
          <w:lang w:val="en-GB"/>
        </w:rPr>
      </w:pPr>
      <w:r w:rsidRPr="001A3F5E">
        <w:rPr>
          <w:sz w:val="24"/>
          <w:szCs w:val="24"/>
          <w:lang w:val="en-GB"/>
        </w:rPr>
        <w:t xml:space="preserve">The present matter has been referred to the Tribunal for determination by the Supervising Officer of the Ministry of Labour, Human Resource Development and Training pursuant to </w:t>
      </w:r>
      <w:r w:rsidRPr="001A3F5E">
        <w:rPr>
          <w:i/>
          <w:iCs/>
          <w:sz w:val="24"/>
          <w:szCs w:val="24"/>
          <w:lang w:val="en-GB"/>
        </w:rPr>
        <w:t>section 69A (2)</w:t>
      </w:r>
      <w:r w:rsidRPr="001A3F5E">
        <w:rPr>
          <w:sz w:val="24"/>
          <w:szCs w:val="24"/>
          <w:lang w:val="en-GB"/>
        </w:rPr>
        <w:t xml:space="preserve"> of the </w:t>
      </w:r>
      <w:r w:rsidRPr="001A3F5E">
        <w:rPr>
          <w:i/>
          <w:iCs/>
          <w:sz w:val="24"/>
          <w:szCs w:val="24"/>
          <w:lang w:val="en-GB"/>
        </w:rPr>
        <w:t>Workers’ Rights Act 2019</w:t>
      </w:r>
      <w:r w:rsidRPr="001A3F5E">
        <w:rPr>
          <w:sz w:val="24"/>
          <w:szCs w:val="24"/>
          <w:lang w:val="en-GB"/>
        </w:rPr>
        <w:t xml:space="preserve"> (the “</w:t>
      </w:r>
      <w:r w:rsidRPr="001A3F5E">
        <w:rPr>
          <w:i/>
          <w:iCs/>
          <w:sz w:val="24"/>
          <w:szCs w:val="24"/>
          <w:lang w:val="en-GB"/>
        </w:rPr>
        <w:t>WRA</w:t>
      </w:r>
      <w:r w:rsidRPr="001A3F5E">
        <w:rPr>
          <w:sz w:val="24"/>
          <w:szCs w:val="24"/>
          <w:lang w:val="en-GB"/>
        </w:rPr>
        <w:t xml:space="preserve">”). The Terms of Reference of the dispute read as follows: </w:t>
      </w:r>
    </w:p>
    <w:p w14:paraId="40CCFA24" w14:textId="77777777" w:rsidR="00A31451" w:rsidRPr="00DE2921" w:rsidRDefault="00A31451" w:rsidP="00A31451">
      <w:pPr>
        <w:spacing w:after="0"/>
        <w:jc w:val="both"/>
        <w:rPr>
          <w:lang w:val="en-GB"/>
        </w:rPr>
      </w:pPr>
      <w:r w:rsidRPr="001A3F5E">
        <w:rPr>
          <w:sz w:val="24"/>
          <w:szCs w:val="24"/>
          <w:lang w:val="en-GB"/>
        </w:rPr>
        <w:tab/>
      </w:r>
    </w:p>
    <w:p w14:paraId="12A50B13" w14:textId="77777777" w:rsidR="00A31451" w:rsidRPr="001A3F5E" w:rsidRDefault="00A31451" w:rsidP="00A31451">
      <w:pPr>
        <w:spacing w:after="0"/>
        <w:ind w:left="720" w:right="996"/>
        <w:jc w:val="both"/>
        <w:rPr>
          <w:i/>
          <w:iCs/>
          <w:sz w:val="24"/>
          <w:szCs w:val="24"/>
          <w:lang w:val="en-GB"/>
        </w:rPr>
      </w:pPr>
      <w:r w:rsidRPr="001A3F5E">
        <w:rPr>
          <w:i/>
          <w:iCs/>
          <w:sz w:val="24"/>
          <w:szCs w:val="24"/>
          <w:lang w:val="en-GB"/>
        </w:rPr>
        <w:t>Whether the termination of employment of Disputant is justified or not in the circumstances and whether Disputant should be reinstated or not.</w:t>
      </w:r>
    </w:p>
    <w:p w14:paraId="5A3CB6C0" w14:textId="724D49EE" w:rsidR="006C428E" w:rsidRDefault="006C428E" w:rsidP="00544B94">
      <w:pPr>
        <w:spacing w:after="0" w:line="276" w:lineRule="auto"/>
        <w:jc w:val="both"/>
        <w:rPr>
          <w:sz w:val="24"/>
          <w:szCs w:val="24"/>
          <w:lang w:val="en-GB"/>
        </w:rPr>
      </w:pPr>
    </w:p>
    <w:p w14:paraId="1A1A29F9" w14:textId="78C8E855" w:rsidR="009976EF" w:rsidRDefault="009976EF" w:rsidP="00544B94">
      <w:pPr>
        <w:spacing w:after="0" w:line="276" w:lineRule="auto"/>
        <w:jc w:val="both"/>
        <w:rPr>
          <w:sz w:val="24"/>
          <w:szCs w:val="24"/>
          <w:lang w:val="en-GB"/>
        </w:rPr>
      </w:pPr>
    </w:p>
    <w:p w14:paraId="4E85EB88" w14:textId="1DC83AFF" w:rsidR="009976EF" w:rsidRDefault="009976EF" w:rsidP="00544B94">
      <w:pPr>
        <w:spacing w:after="0" w:line="276" w:lineRule="auto"/>
        <w:jc w:val="both"/>
        <w:rPr>
          <w:sz w:val="24"/>
          <w:szCs w:val="24"/>
          <w:lang w:val="en-GB"/>
        </w:rPr>
      </w:pPr>
      <w:r>
        <w:rPr>
          <w:sz w:val="24"/>
          <w:szCs w:val="24"/>
          <w:lang w:val="en-GB"/>
        </w:rPr>
        <w:tab/>
        <w:t>The Disputant was assisted by his Trade Union Negotiator, Mr I. Tan Yan</w:t>
      </w:r>
      <w:r w:rsidR="00DE2921">
        <w:rPr>
          <w:sz w:val="24"/>
          <w:szCs w:val="24"/>
          <w:lang w:val="en-GB"/>
        </w:rPr>
        <w:t xml:space="preserve"> and </w:t>
      </w:r>
      <w:r>
        <w:rPr>
          <w:sz w:val="24"/>
          <w:szCs w:val="24"/>
          <w:lang w:val="en-GB"/>
        </w:rPr>
        <w:t xml:space="preserve">the Respondent was assisted by Mr H. Bansropun, Counsel. </w:t>
      </w:r>
      <w:r w:rsidR="00777C49">
        <w:rPr>
          <w:sz w:val="24"/>
          <w:szCs w:val="24"/>
          <w:lang w:val="en-GB"/>
        </w:rPr>
        <w:t xml:space="preserve">Both parties have submitted their </w:t>
      </w:r>
      <w:r w:rsidR="00777C49">
        <w:rPr>
          <w:sz w:val="24"/>
          <w:szCs w:val="24"/>
          <w:lang w:val="en-GB"/>
        </w:rPr>
        <w:lastRenderedPageBreak/>
        <w:t xml:space="preserve">respective Statement of Case in </w:t>
      </w:r>
      <w:r w:rsidR="00841DF4">
        <w:rPr>
          <w:sz w:val="24"/>
          <w:szCs w:val="24"/>
          <w:lang w:val="en-GB"/>
        </w:rPr>
        <w:t>th</w:t>
      </w:r>
      <w:r w:rsidR="00777C49">
        <w:rPr>
          <w:sz w:val="24"/>
          <w:szCs w:val="24"/>
          <w:lang w:val="en-GB"/>
        </w:rPr>
        <w:t>e</w:t>
      </w:r>
      <w:r w:rsidR="00841DF4">
        <w:rPr>
          <w:sz w:val="24"/>
          <w:szCs w:val="24"/>
          <w:lang w:val="en-GB"/>
        </w:rPr>
        <w:t xml:space="preserve"> matter</w:t>
      </w:r>
      <w:r w:rsidR="00777C49">
        <w:rPr>
          <w:sz w:val="24"/>
          <w:szCs w:val="24"/>
          <w:lang w:val="en-GB"/>
        </w:rPr>
        <w:t xml:space="preserve">. </w:t>
      </w:r>
      <w:r w:rsidR="001C1D04">
        <w:rPr>
          <w:sz w:val="24"/>
          <w:szCs w:val="24"/>
          <w:lang w:val="en-GB"/>
        </w:rPr>
        <w:t xml:space="preserve">During the hearing of the </w:t>
      </w:r>
      <w:r w:rsidR="00F17984">
        <w:rPr>
          <w:sz w:val="24"/>
          <w:szCs w:val="24"/>
          <w:lang w:val="en-GB"/>
        </w:rPr>
        <w:t>dispute</w:t>
      </w:r>
      <w:r w:rsidR="001C1D04">
        <w:rPr>
          <w:sz w:val="24"/>
          <w:szCs w:val="24"/>
          <w:lang w:val="en-GB"/>
        </w:rPr>
        <w:t>, the Disputant was called to adduce evidence and</w:t>
      </w:r>
      <w:r w:rsidR="00EB6DA0">
        <w:rPr>
          <w:sz w:val="24"/>
          <w:szCs w:val="24"/>
          <w:lang w:val="en-GB"/>
        </w:rPr>
        <w:t xml:space="preserve"> he</w:t>
      </w:r>
      <w:r w:rsidR="001C1D04">
        <w:rPr>
          <w:sz w:val="24"/>
          <w:szCs w:val="24"/>
          <w:lang w:val="en-GB"/>
        </w:rPr>
        <w:t xml:space="preserve"> also </w:t>
      </w:r>
      <w:r w:rsidR="00EB6DA0">
        <w:rPr>
          <w:sz w:val="24"/>
          <w:szCs w:val="24"/>
          <w:lang w:val="en-GB"/>
        </w:rPr>
        <w:t>called, as witnesses,</w:t>
      </w:r>
      <w:r w:rsidR="001C1D04">
        <w:rPr>
          <w:sz w:val="24"/>
          <w:szCs w:val="24"/>
          <w:lang w:val="en-GB"/>
        </w:rPr>
        <w:t xml:space="preserve"> Mrs V. Bunwaree, Chair of the </w:t>
      </w:r>
      <w:r w:rsidR="00F17984">
        <w:rPr>
          <w:sz w:val="24"/>
          <w:szCs w:val="24"/>
          <w:lang w:val="en-GB"/>
        </w:rPr>
        <w:t>D</w:t>
      </w:r>
      <w:r w:rsidR="001C1D04">
        <w:rPr>
          <w:sz w:val="24"/>
          <w:szCs w:val="24"/>
          <w:lang w:val="en-GB"/>
        </w:rPr>
        <w:t xml:space="preserve">isciplinary </w:t>
      </w:r>
      <w:r w:rsidR="00F17984">
        <w:rPr>
          <w:sz w:val="24"/>
          <w:szCs w:val="24"/>
          <w:lang w:val="en-GB"/>
        </w:rPr>
        <w:t>C</w:t>
      </w:r>
      <w:r w:rsidR="001C1D04">
        <w:rPr>
          <w:sz w:val="24"/>
          <w:szCs w:val="24"/>
          <w:lang w:val="en-GB"/>
        </w:rPr>
        <w:t>ommittee and Mrs S. Jany, the Investigating HR Officer.</w:t>
      </w:r>
      <w:r w:rsidR="002F3B24">
        <w:rPr>
          <w:sz w:val="24"/>
          <w:szCs w:val="24"/>
          <w:lang w:val="en-GB"/>
        </w:rPr>
        <w:t xml:space="preserve"> The Respondent adduced evidence thorough its representative and Head of HR, Mrs P. Mutty. </w:t>
      </w:r>
    </w:p>
    <w:p w14:paraId="7F369A05" w14:textId="6CBFAAAC" w:rsidR="006C428E" w:rsidRPr="002B4106" w:rsidRDefault="006C428E" w:rsidP="00A31451">
      <w:pPr>
        <w:spacing w:after="0" w:line="276" w:lineRule="auto"/>
        <w:jc w:val="both"/>
        <w:rPr>
          <w:sz w:val="24"/>
          <w:szCs w:val="24"/>
          <w:lang w:val="en-GB"/>
        </w:rPr>
      </w:pPr>
    </w:p>
    <w:p w14:paraId="1003883E" w14:textId="728E5A75" w:rsidR="006C428E" w:rsidRPr="001A3F5E" w:rsidRDefault="006C428E" w:rsidP="00A31451">
      <w:pPr>
        <w:spacing w:after="0" w:line="276" w:lineRule="auto"/>
        <w:jc w:val="both"/>
        <w:rPr>
          <w:sz w:val="24"/>
          <w:szCs w:val="24"/>
          <w:lang w:val="en-GB"/>
        </w:rPr>
      </w:pPr>
    </w:p>
    <w:p w14:paraId="5EF4708B" w14:textId="52F6A4A3" w:rsidR="00701EA1" w:rsidRPr="001A3F5E" w:rsidRDefault="006C428E" w:rsidP="00A31451">
      <w:pPr>
        <w:spacing w:after="0" w:line="276" w:lineRule="auto"/>
        <w:jc w:val="both"/>
        <w:rPr>
          <w:sz w:val="24"/>
          <w:szCs w:val="24"/>
          <w:lang w:val="en-GB"/>
        </w:rPr>
      </w:pPr>
      <w:r w:rsidRPr="001A3F5E">
        <w:rPr>
          <w:sz w:val="24"/>
          <w:szCs w:val="24"/>
          <w:lang w:val="en-GB"/>
        </w:rPr>
        <w:tab/>
      </w:r>
      <w:r w:rsidR="005D5AE6" w:rsidRPr="001A3F5E">
        <w:rPr>
          <w:sz w:val="24"/>
          <w:szCs w:val="24"/>
          <w:lang w:val="en-GB"/>
        </w:rPr>
        <w:t xml:space="preserve">The Disputant’s Trade Union Negotiator has </w:t>
      </w:r>
      <w:r w:rsidR="002B4106">
        <w:rPr>
          <w:sz w:val="24"/>
          <w:szCs w:val="24"/>
          <w:lang w:val="en-GB"/>
        </w:rPr>
        <w:t>put in</w:t>
      </w:r>
      <w:r w:rsidR="005D5AE6" w:rsidRPr="001A3F5E">
        <w:rPr>
          <w:sz w:val="24"/>
          <w:szCs w:val="24"/>
          <w:lang w:val="en-GB"/>
        </w:rPr>
        <w:t xml:space="preserve"> </w:t>
      </w:r>
      <w:r w:rsidR="009957E3" w:rsidRPr="001A3F5E">
        <w:rPr>
          <w:sz w:val="24"/>
          <w:szCs w:val="24"/>
          <w:lang w:val="en-GB"/>
        </w:rPr>
        <w:t>w</w:t>
      </w:r>
      <w:r w:rsidRPr="001A3F5E">
        <w:rPr>
          <w:sz w:val="24"/>
          <w:szCs w:val="24"/>
          <w:lang w:val="en-GB"/>
        </w:rPr>
        <w:t>ritten submissions</w:t>
      </w:r>
      <w:r w:rsidR="005D5AE6" w:rsidRPr="001A3F5E">
        <w:rPr>
          <w:sz w:val="24"/>
          <w:szCs w:val="24"/>
          <w:lang w:val="en-GB"/>
        </w:rPr>
        <w:t xml:space="preserve"> in the matter</w:t>
      </w:r>
      <w:r w:rsidRPr="001A3F5E">
        <w:rPr>
          <w:sz w:val="24"/>
          <w:szCs w:val="24"/>
          <w:lang w:val="en-GB"/>
        </w:rPr>
        <w:t xml:space="preserve">. </w:t>
      </w:r>
      <w:r w:rsidR="005D5AE6" w:rsidRPr="001A3F5E">
        <w:rPr>
          <w:sz w:val="24"/>
          <w:szCs w:val="24"/>
          <w:lang w:val="en-GB"/>
        </w:rPr>
        <w:t>Firstly,</w:t>
      </w:r>
      <w:r w:rsidRPr="001A3F5E">
        <w:rPr>
          <w:sz w:val="24"/>
          <w:szCs w:val="24"/>
          <w:lang w:val="en-GB"/>
        </w:rPr>
        <w:t xml:space="preserve"> </w:t>
      </w:r>
      <w:r w:rsidR="005D5AE6" w:rsidRPr="001A3F5E">
        <w:rPr>
          <w:sz w:val="24"/>
          <w:szCs w:val="24"/>
          <w:lang w:val="en-GB"/>
        </w:rPr>
        <w:t>regarding</w:t>
      </w:r>
      <w:r w:rsidRPr="001A3F5E">
        <w:rPr>
          <w:sz w:val="24"/>
          <w:szCs w:val="24"/>
          <w:lang w:val="en-GB"/>
        </w:rPr>
        <w:t xml:space="preserve"> </w:t>
      </w:r>
      <w:r w:rsidRPr="001A3F5E">
        <w:rPr>
          <w:i/>
          <w:iCs/>
          <w:sz w:val="24"/>
          <w:szCs w:val="24"/>
          <w:lang w:val="en-GB"/>
        </w:rPr>
        <w:t xml:space="preserve">section 64 (2)(b)(i) </w:t>
      </w:r>
      <w:r w:rsidRPr="001A3F5E">
        <w:rPr>
          <w:sz w:val="24"/>
          <w:szCs w:val="24"/>
          <w:lang w:val="en-GB"/>
        </w:rPr>
        <w:t xml:space="preserve">of the </w:t>
      </w:r>
      <w:r w:rsidRPr="001A3F5E">
        <w:rPr>
          <w:i/>
          <w:iCs/>
          <w:sz w:val="24"/>
          <w:szCs w:val="24"/>
          <w:lang w:val="en-GB"/>
        </w:rPr>
        <w:t>WRA</w:t>
      </w:r>
      <w:r w:rsidR="005D5AE6" w:rsidRPr="001A3F5E">
        <w:rPr>
          <w:sz w:val="24"/>
          <w:szCs w:val="24"/>
          <w:lang w:val="en-GB"/>
        </w:rPr>
        <w:t>,</w:t>
      </w:r>
      <w:r w:rsidRPr="001A3F5E">
        <w:rPr>
          <w:sz w:val="24"/>
          <w:szCs w:val="24"/>
          <w:lang w:val="en-GB"/>
        </w:rPr>
        <w:t xml:space="preserve"> </w:t>
      </w:r>
      <w:r w:rsidR="005D5AE6" w:rsidRPr="001A3F5E">
        <w:rPr>
          <w:sz w:val="24"/>
          <w:szCs w:val="24"/>
          <w:lang w:val="en-GB"/>
        </w:rPr>
        <w:t>which</w:t>
      </w:r>
      <w:r w:rsidRPr="001A3F5E">
        <w:rPr>
          <w:sz w:val="24"/>
          <w:szCs w:val="24"/>
          <w:lang w:val="en-GB"/>
        </w:rPr>
        <w:t xml:space="preserve"> does not specifically mention the presumption of innocence, it is the clear intention of the legislator to protect the worker. The Disputant was called to answer charges which are not only simple acts of misconduct but are criminal offences. Reference has</w:t>
      </w:r>
      <w:r w:rsidR="00441586" w:rsidRPr="001A3F5E">
        <w:rPr>
          <w:sz w:val="24"/>
          <w:szCs w:val="24"/>
          <w:lang w:val="en-GB"/>
        </w:rPr>
        <w:t xml:space="preserve"> notably</w:t>
      </w:r>
      <w:r w:rsidRPr="001A3F5E">
        <w:rPr>
          <w:sz w:val="24"/>
          <w:szCs w:val="24"/>
          <w:lang w:val="en-GB"/>
        </w:rPr>
        <w:t xml:space="preserve"> been made to the case of </w:t>
      </w:r>
      <w:r w:rsidRPr="001A3F5E">
        <w:rPr>
          <w:i/>
          <w:iCs/>
          <w:sz w:val="24"/>
          <w:szCs w:val="24"/>
          <w:lang w:val="en-GB"/>
        </w:rPr>
        <w:t>Woolmington v DPP [1935] UKHL 1</w:t>
      </w:r>
      <w:r w:rsidR="00441586" w:rsidRPr="001A3F5E">
        <w:rPr>
          <w:sz w:val="24"/>
          <w:szCs w:val="24"/>
          <w:lang w:val="en-GB"/>
        </w:rPr>
        <w:t xml:space="preserve">. </w:t>
      </w:r>
      <w:r w:rsidR="005D5AE6" w:rsidRPr="001A3F5E">
        <w:rPr>
          <w:sz w:val="24"/>
          <w:szCs w:val="24"/>
          <w:lang w:val="en-GB"/>
        </w:rPr>
        <w:t>Secondly, concern</w:t>
      </w:r>
      <w:r w:rsidR="00441586" w:rsidRPr="001A3F5E">
        <w:rPr>
          <w:sz w:val="24"/>
          <w:szCs w:val="24"/>
          <w:lang w:val="en-GB"/>
        </w:rPr>
        <w:t xml:space="preserve">ing the investigation, as per </w:t>
      </w:r>
      <w:r w:rsidR="00441586" w:rsidRPr="001A3F5E">
        <w:rPr>
          <w:i/>
          <w:iCs/>
          <w:sz w:val="24"/>
          <w:szCs w:val="24"/>
          <w:lang w:val="en-GB"/>
        </w:rPr>
        <w:t>section 64 (3)</w:t>
      </w:r>
      <w:r w:rsidR="00441586" w:rsidRPr="001A3F5E">
        <w:rPr>
          <w:sz w:val="24"/>
          <w:szCs w:val="24"/>
          <w:lang w:val="en-GB"/>
        </w:rPr>
        <w:t xml:space="preserve"> of the </w:t>
      </w:r>
      <w:r w:rsidR="00441586" w:rsidRPr="001A3F5E">
        <w:rPr>
          <w:i/>
          <w:iCs/>
          <w:sz w:val="24"/>
          <w:szCs w:val="24"/>
          <w:lang w:val="en-GB"/>
        </w:rPr>
        <w:t>WRA</w:t>
      </w:r>
      <w:r w:rsidR="00441586" w:rsidRPr="001A3F5E">
        <w:rPr>
          <w:sz w:val="24"/>
          <w:szCs w:val="24"/>
          <w:lang w:val="en-GB"/>
        </w:rPr>
        <w:t>, it must be into all the circumstances of the case. The investigation report of Mrs S. Jany has a resum</w:t>
      </w:r>
      <w:r w:rsidR="005D5AE6" w:rsidRPr="001A3F5E">
        <w:rPr>
          <w:rFonts w:cstheme="minorHAnsi"/>
          <w:sz w:val="24"/>
          <w:szCs w:val="24"/>
          <w:lang w:val="en-GB"/>
        </w:rPr>
        <w:t>é</w:t>
      </w:r>
      <w:r w:rsidR="00441586" w:rsidRPr="001A3F5E">
        <w:rPr>
          <w:sz w:val="24"/>
          <w:szCs w:val="24"/>
          <w:lang w:val="en-GB"/>
        </w:rPr>
        <w:t xml:space="preserve"> of the declaration of six employees leading to the first letter of charges dated 1 August 2023, whereas the Disputant had to answer to charges regarding five persons. </w:t>
      </w:r>
      <w:r w:rsidR="00BE61AE" w:rsidRPr="001A3F5E">
        <w:rPr>
          <w:sz w:val="24"/>
          <w:szCs w:val="24"/>
          <w:lang w:val="en-GB"/>
        </w:rPr>
        <w:t>R</w:t>
      </w:r>
      <w:r w:rsidR="00441586" w:rsidRPr="001A3F5E">
        <w:rPr>
          <w:sz w:val="24"/>
          <w:szCs w:val="24"/>
          <w:lang w:val="en-GB"/>
        </w:rPr>
        <w:t xml:space="preserve">eference </w:t>
      </w:r>
      <w:r w:rsidR="00BE61AE" w:rsidRPr="001A3F5E">
        <w:rPr>
          <w:sz w:val="24"/>
          <w:szCs w:val="24"/>
          <w:lang w:val="en-GB"/>
        </w:rPr>
        <w:t>ha</w:t>
      </w:r>
      <w:r w:rsidR="00441586" w:rsidRPr="001A3F5E">
        <w:rPr>
          <w:sz w:val="24"/>
          <w:szCs w:val="24"/>
          <w:lang w:val="en-GB"/>
        </w:rPr>
        <w:t>s</w:t>
      </w:r>
      <w:r w:rsidR="00BE61AE" w:rsidRPr="001A3F5E">
        <w:rPr>
          <w:sz w:val="24"/>
          <w:szCs w:val="24"/>
          <w:lang w:val="en-GB"/>
        </w:rPr>
        <w:t xml:space="preserve"> been</w:t>
      </w:r>
      <w:r w:rsidR="00441586" w:rsidRPr="001A3F5E">
        <w:rPr>
          <w:sz w:val="24"/>
          <w:szCs w:val="24"/>
          <w:lang w:val="en-GB"/>
        </w:rPr>
        <w:t xml:space="preserve"> made to the case of </w:t>
      </w:r>
      <w:r w:rsidR="00441586" w:rsidRPr="001A3F5E">
        <w:rPr>
          <w:i/>
          <w:iCs/>
          <w:sz w:val="24"/>
          <w:szCs w:val="24"/>
          <w:lang w:val="en-GB"/>
        </w:rPr>
        <w:t>BTS v Burchell UK EAT (1978)</w:t>
      </w:r>
      <w:r w:rsidR="00441586" w:rsidRPr="001A3F5E">
        <w:rPr>
          <w:sz w:val="24"/>
          <w:szCs w:val="24"/>
          <w:lang w:val="en-GB"/>
        </w:rPr>
        <w:t xml:space="preserve">. </w:t>
      </w:r>
      <w:r w:rsidR="001E31E0" w:rsidRPr="001A3F5E">
        <w:rPr>
          <w:sz w:val="24"/>
          <w:szCs w:val="24"/>
          <w:lang w:val="en-GB"/>
        </w:rPr>
        <w:t xml:space="preserve">After the Disputant’s reply in writing, the Respondent formulated a new charge on 4 October 2023. This was outside the legal delay under </w:t>
      </w:r>
      <w:r w:rsidR="001E31E0" w:rsidRPr="001A3F5E">
        <w:rPr>
          <w:i/>
          <w:iCs/>
          <w:sz w:val="24"/>
          <w:szCs w:val="24"/>
          <w:lang w:val="en-GB"/>
        </w:rPr>
        <w:t xml:space="preserve">section 64 (2)(a)(i) </w:t>
      </w:r>
      <w:r w:rsidR="001E31E0" w:rsidRPr="001A3F5E">
        <w:rPr>
          <w:sz w:val="24"/>
          <w:szCs w:val="24"/>
          <w:lang w:val="en-GB"/>
        </w:rPr>
        <w:t xml:space="preserve">or </w:t>
      </w:r>
      <w:r w:rsidR="001E31E0" w:rsidRPr="001A3F5E">
        <w:rPr>
          <w:i/>
          <w:iCs/>
          <w:sz w:val="24"/>
          <w:szCs w:val="24"/>
          <w:lang w:val="en-GB"/>
        </w:rPr>
        <w:t>64 (3)</w:t>
      </w:r>
      <w:r w:rsidR="001E31E0" w:rsidRPr="001A3F5E">
        <w:rPr>
          <w:sz w:val="24"/>
          <w:szCs w:val="24"/>
          <w:lang w:val="en-GB"/>
        </w:rPr>
        <w:t xml:space="preserve"> of the </w:t>
      </w:r>
      <w:r w:rsidR="001E31E0" w:rsidRPr="001A3F5E">
        <w:rPr>
          <w:i/>
          <w:iCs/>
          <w:sz w:val="24"/>
          <w:szCs w:val="24"/>
          <w:lang w:val="en-GB"/>
        </w:rPr>
        <w:t>WRA</w:t>
      </w:r>
      <w:r w:rsidR="001E31E0" w:rsidRPr="001A3F5E">
        <w:rPr>
          <w:sz w:val="24"/>
          <w:szCs w:val="24"/>
          <w:lang w:val="en-GB"/>
        </w:rPr>
        <w:t xml:space="preserve">. </w:t>
      </w:r>
      <w:r w:rsidR="00A636B5" w:rsidRPr="001A3F5E">
        <w:rPr>
          <w:sz w:val="24"/>
          <w:szCs w:val="24"/>
          <w:lang w:val="en-GB"/>
        </w:rPr>
        <w:t xml:space="preserve">The law does not make provision for another charge to be laid after the reply in writing. </w:t>
      </w:r>
      <w:r w:rsidR="00701EA1" w:rsidRPr="001A3F5E">
        <w:rPr>
          <w:sz w:val="24"/>
          <w:szCs w:val="24"/>
          <w:lang w:val="en-GB"/>
        </w:rPr>
        <w:t xml:space="preserve">If an investigation had been conducted into all the circumstances of the case, there would not have been two letter of charges. Moreover, if the Respondent had been guided by principles of natural justice as prescribed under </w:t>
      </w:r>
      <w:r w:rsidR="00701EA1" w:rsidRPr="001A3F5E">
        <w:rPr>
          <w:i/>
          <w:iCs/>
          <w:sz w:val="24"/>
          <w:szCs w:val="24"/>
          <w:lang w:val="en-GB"/>
        </w:rPr>
        <w:t>article 14 (1)</w:t>
      </w:r>
      <w:r w:rsidR="00701EA1" w:rsidRPr="001A3F5E">
        <w:rPr>
          <w:sz w:val="24"/>
          <w:szCs w:val="24"/>
          <w:lang w:val="en-GB"/>
        </w:rPr>
        <w:t xml:space="preserve"> of the </w:t>
      </w:r>
      <w:r w:rsidR="00701EA1" w:rsidRPr="001A3F5E">
        <w:rPr>
          <w:i/>
          <w:iCs/>
          <w:sz w:val="24"/>
          <w:szCs w:val="24"/>
          <w:lang w:val="en-GB"/>
        </w:rPr>
        <w:t>Seventh Schedule</w:t>
      </w:r>
      <w:r w:rsidR="00701EA1" w:rsidRPr="001A3F5E">
        <w:rPr>
          <w:sz w:val="24"/>
          <w:szCs w:val="24"/>
          <w:lang w:val="en-GB"/>
        </w:rPr>
        <w:t xml:space="preserve"> of the </w:t>
      </w:r>
      <w:r w:rsidR="00701EA1" w:rsidRPr="001A3F5E">
        <w:rPr>
          <w:i/>
          <w:iCs/>
          <w:sz w:val="24"/>
          <w:szCs w:val="24"/>
          <w:lang w:val="en-GB"/>
        </w:rPr>
        <w:t>Employment Relations Act</w:t>
      </w:r>
      <w:r w:rsidR="00701EA1" w:rsidRPr="001A3F5E">
        <w:rPr>
          <w:sz w:val="24"/>
          <w:szCs w:val="24"/>
          <w:lang w:val="en-GB"/>
        </w:rPr>
        <w:t xml:space="preserve"> (the “</w:t>
      </w:r>
      <w:r w:rsidR="00701EA1" w:rsidRPr="001A3F5E">
        <w:rPr>
          <w:i/>
          <w:iCs/>
          <w:sz w:val="24"/>
          <w:szCs w:val="24"/>
          <w:lang w:val="en-GB"/>
        </w:rPr>
        <w:t>Act</w:t>
      </w:r>
      <w:r w:rsidR="00701EA1" w:rsidRPr="001A3F5E">
        <w:rPr>
          <w:sz w:val="24"/>
          <w:szCs w:val="24"/>
          <w:lang w:val="en-GB"/>
        </w:rPr>
        <w:t xml:space="preserve">”), the Disputant would not have been dismissed. </w:t>
      </w:r>
    </w:p>
    <w:p w14:paraId="0E385337" w14:textId="77777777" w:rsidR="00701EA1" w:rsidRPr="001A3F5E" w:rsidRDefault="00701EA1" w:rsidP="00A31451">
      <w:pPr>
        <w:spacing w:after="0" w:line="276" w:lineRule="auto"/>
        <w:jc w:val="both"/>
        <w:rPr>
          <w:sz w:val="24"/>
          <w:szCs w:val="24"/>
          <w:lang w:val="en-GB"/>
        </w:rPr>
      </w:pPr>
    </w:p>
    <w:p w14:paraId="3A0E7188" w14:textId="77777777" w:rsidR="00701EA1" w:rsidRPr="001A3F5E" w:rsidRDefault="00701EA1" w:rsidP="00A31451">
      <w:pPr>
        <w:spacing w:after="0" w:line="276" w:lineRule="auto"/>
        <w:jc w:val="both"/>
        <w:rPr>
          <w:sz w:val="24"/>
          <w:szCs w:val="24"/>
          <w:lang w:val="en-GB"/>
        </w:rPr>
      </w:pPr>
    </w:p>
    <w:p w14:paraId="077B37C7" w14:textId="0963119A" w:rsidR="00BD1D5A" w:rsidRPr="001A3F5E" w:rsidRDefault="00701EA1" w:rsidP="00A31451">
      <w:pPr>
        <w:spacing w:after="0" w:line="276" w:lineRule="auto"/>
        <w:jc w:val="both"/>
        <w:rPr>
          <w:sz w:val="24"/>
          <w:szCs w:val="24"/>
          <w:lang w:val="en-GB"/>
        </w:rPr>
      </w:pPr>
      <w:r w:rsidRPr="001A3F5E">
        <w:rPr>
          <w:sz w:val="24"/>
          <w:szCs w:val="24"/>
          <w:lang w:val="en-GB"/>
        </w:rPr>
        <w:tab/>
        <w:t>In relation to anomalies which occurred in the process of the disciplinary hearing, reference has been made to the case</w:t>
      </w:r>
      <w:r w:rsidR="00BE61AE" w:rsidRPr="001A3F5E">
        <w:rPr>
          <w:sz w:val="24"/>
          <w:szCs w:val="24"/>
          <w:lang w:val="en-GB"/>
        </w:rPr>
        <w:t xml:space="preserve"> of</w:t>
      </w:r>
      <w:r w:rsidRPr="001A3F5E">
        <w:rPr>
          <w:sz w:val="24"/>
          <w:szCs w:val="24"/>
          <w:lang w:val="en-GB"/>
        </w:rPr>
        <w:t xml:space="preserve"> </w:t>
      </w:r>
      <w:r w:rsidRPr="001A3F5E">
        <w:rPr>
          <w:i/>
          <w:iCs/>
          <w:sz w:val="24"/>
          <w:szCs w:val="24"/>
          <w:lang w:val="en-GB"/>
        </w:rPr>
        <w:t>Chellen and Airports of Mauritius Co. Ltd</w:t>
      </w:r>
      <w:r w:rsidRPr="001A3F5E">
        <w:rPr>
          <w:sz w:val="24"/>
          <w:szCs w:val="24"/>
          <w:lang w:val="en-GB"/>
        </w:rPr>
        <w:t xml:space="preserve"> (</w:t>
      </w:r>
      <w:r w:rsidRPr="001A3F5E">
        <w:rPr>
          <w:i/>
          <w:iCs/>
          <w:sz w:val="24"/>
          <w:szCs w:val="24"/>
          <w:lang w:val="en-GB"/>
        </w:rPr>
        <w:t>ERT/RN 98/23</w:t>
      </w:r>
      <w:r w:rsidRPr="001A3F5E">
        <w:rPr>
          <w:sz w:val="24"/>
          <w:szCs w:val="24"/>
          <w:lang w:val="en-GB"/>
        </w:rPr>
        <w:t>) where the Tribunal stated that these case</w:t>
      </w:r>
      <w:r w:rsidR="00CB03D4">
        <w:rPr>
          <w:sz w:val="24"/>
          <w:szCs w:val="24"/>
          <w:lang w:val="en-GB"/>
        </w:rPr>
        <w:t>s</w:t>
      </w:r>
      <w:r w:rsidRPr="001A3F5E">
        <w:rPr>
          <w:sz w:val="24"/>
          <w:szCs w:val="24"/>
          <w:lang w:val="en-GB"/>
        </w:rPr>
        <w:t xml:space="preserve"> can be determined by considering all relevant evidence including the termination of employment. From the Chairperson’s notes of meeting, there are contradictions </w:t>
      </w:r>
      <w:r w:rsidR="00D9047A">
        <w:rPr>
          <w:sz w:val="24"/>
          <w:szCs w:val="24"/>
          <w:lang w:val="en-GB"/>
        </w:rPr>
        <w:t>i</w:t>
      </w:r>
      <w:r w:rsidRPr="001A3F5E">
        <w:rPr>
          <w:sz w:val="24"/>
          <w:szCs w:val="24"/>
          <w:lang w:val="en-GB"/>
        </w:rPr>
        <w:t>n the version of the accuser and the exchange about the CCTV footage does not tally with the accuser’s initial statement. The Disputant’s version that the accuser had a grudge against him and the bank was never investigated into but his explanations have resulted in a new charge against him</w:t>
      </w:r>
      <w:r w:rsidR="003235C3" w:rsidRPr="001A3F5E">
        <w:rPr>
          <w:sz w:val="24"/>
          <w:szCs w:val="24"/>
          <w:lang w:val="en-GB"/>
        </w:rPr>
        <w:t xml:space="preserve"> on 4 October 2023. </w:t>
      </w:r>
      <w:r w:rsidR="009515AB" w:rsidRPr="001A3F5E">
        <w:rPr>
          <w:sz w:val="24"/>
          <w:szCs w:val="24"/>
          <w:lang w:val="en-GB"/>
        </w:rPr>
        <w:t>As per Professor Torul</w:t>
      </w:r>
      <w:r w:rsidR="00BE61AE" w:rsidRPr="001A3F5E">
        <w:rPr>
          <w:sz w:val="24"/>
          <w:szCs w:val="24"/>
          <w:lang w:val="en-GB"/>
        </w:rPr>
        <w:t xml:space="preserve"> in </w:t>
      </w:r>
      <w:r w:rsidR="00BE61AE" w:rsidRPr="001A3F5E">
        <w:rPr>
          <w:i/>
          <w:iCs/>
          <w:sz w:val="24"/>
          <w:szCs w:val="24"/>
          <w:lang w:val="en-GB"/>
        </w:rPr>
        <w:t>Dismissible Misconduct, Guide to valid, fair and reasonable termination</w:t>
      </w:r>
      <w:r w:rsidR="009515AB" w:rsidRPr="001A3F5E">
        <w:rPr>
          <w:sz w:val="24"/>
          <w:szCs w:val="24"/>
          <w:lang w:val="en-GB"/>
        </w:rPr>
        <w:t xml:space="preserve">, allegations are not enough but must be argued and proved quoting the South Africa Labour Appeal Court case of </w:t>
      </w:r>
      <w:r w:rsidR="009515AB" w:rsidRPr="001A3F5E">
        <w:rPr>
          <w:i/>
          <w:iCs/>
          <w:sz w:val="24"/>
          <w:szCs w:val="24"/>
          <w:lang w:val="en-GB"/>
        </w:rPr>
        <w:t xml:space="preserve">Dion Discount Centres v Rantlo </w:t>
      </w:r>
      <w:r w:rsidR="009515AB" w:rsidRPr="001A3F5E">
        <w:rPr>
          <w:sz w:val="24"/>
          <w:szCs w:val="24"/>
          <w:lang w:val="en-GB"/>
        </w:rPr>
        <w:t>(</w:t>
      </w:r>
      <w:r w:rsidR="009515AB" w:rsidRPr="001A3F5E">
        <w:rPr>
          <w:i/>
          <w:iCs/>
          <w:sz w:val="24"/>
          <w:szCs w:val="24"/>
          <w:lang w:val="en-GB"/>
        </w:rPr>
        <w:t>1996</w:t>
      </w:r>
      <w:r w:rsidR="009515AB" w:rsidRPr="001A3F5E">
        <w:rPr>
          <w:sz w:val="24"/>
          <w:szCs w:val="24"/>
          <w:lang w:val="en-GB"/>
        </w:rPr>
        <w:t>)</w:t>
      </w:r>
      <w:r w:rsidR="009515AB" w:rsidRPr="001A3F5E">
        <w:rPr>
          <w:i/>
          <w:iCs/>
          <w:sz w:val="24"/>
          <w:szCs w:val="24"/>
          <w:lang w:val="en-GB"/>
        </w:rPr>
        <w:t xml:space="preserve"> 1 LLD 9</w:t>
      </w:r>
      <w:r w:rsidR="009515AB" w:rsidRPr="001A3F5E">
        <w:rPr>
          <w:sz w:val="24"/>
          <w:szCs w:val="24"/>
          <w:lang w:val="en-GB"/>
        </w:rPr>
        <w:t xml:space="preserve">. </w:t>
      </w:r>
      <w:r w:rsidR="00BD1D5A" w:rsidRPr="001A3F5E">
        <w:rPr>
          <w:sz w:val="24"/>
          <w:szCs w:val="24"/>
          <w:lang w:val="en-GB"/>
        </w:rPr>
        <w:t>The onus to prove the charge i</w:t>
      </w:r>
      <w:r w:rsidR="0031292A">
        <w:rPr>
          <w:sz w:val="24"/>
          <w:szCs w:val="24"/>
          <w:lang w:val="en-GB"/>
        </w:rPr>
        <w:t>s</w:t>
      </w:r>
      <w:r w:rsidR="00BD1D5A" w:rsidRPr="001A3F5E">
        <w:rPr>
          <w:sz w:val="24"/>
          <w:szCs w:val="24"/>
          <w:lang w:val="en-GB"/>
        </w:rPr>
        <w:t xml:space="preserve"> on the employer and </w:t>
      </w:r>
      <w:r w:rsidR="00BD1D5A" w:rsidRPr="001A3F5E">
        <w:rPr>
          <w:i/>
          <w:iCs/>
          <w:sz w:val="24"/>
          <w:szCs w:val="24"/>
          <w:lang w:val="en-GB"/>
        </w:rPr>
        <w:t>article 14 (6)</w:t>
      </w:r>
      <w:r w:rsidR="00BD1D5A" w:rsidRPr="001A3F5E">
        <w:rPr>
          <w:sz w:val="24"/>
          <w:szCs w:val="24"/>
          <w:lang w:val="en-GB"/>
        </w:rPr>
        <w:t xml:space="preserve"> of the </w:t>
      </w:r>
      <w:r w:rsidR="00BD1D5A" w:rsidRPr="001A3F5E">
        <w:rPr>
          <w:i/>
          <w:iCs/>
          <w:sz w:val="24"/>
          <w:szCs w:val="24"/>
          <w:lang w:val="en-GB"/>
        </w:rPr>
        <w:t xml:space="preserve">Seventh Schedule </w:t>
      </w:r>
      <w:r w:rsidR="00BD1D5A" w:rsidRPr="001A3F5E">
        <w:rPr>
          <w:sz w:val="24"/>
          <w:szCs w:val="24"/>
          <w:lang w:val="en-GB"/>
        </w:rPr>
        <w:t xml:space="preserve">of the </w:t>
      </w:r>
      <w:r w:rsidR="00BD1D5A" w:rsidRPr="001A3F5E">
        <w:rPr>
          <w:i/>
          <w:iCs/>
          <w:sz w:val="24"/>
          <w:szCs w:val="24"/>
          <w:lang w:val="en-GB"/>
        </w:rPr>
        <w:t>Act</w:t>
      </w:r>
      <w:r w:rsidR="00BD1D5A" w:rsidRPr="001A3F5E">
        <w:rPr>
          <w:sz w:val="24"/>
          <w:szCs w:val="24"/>
          <w:lang w:val="en-GB"/>
        </w:rPr>
        <w:t xml:space="preserve"> should</w:t>
      </w:r>
      <w:r w:rsidRPr="001A3F5E">
        <w:rPr>
          <w:sz w:val="24"/>
          <w:szCs w:val="24"/>
          <w:lang w:val="en-GB"/>
        </w:rPr>
        <w:t xml:space="preserve"> </w:t>
      </w:r>
      <w:r w:rsidR="00BD1D5A" w:rsidRPr="001A3F5E">
        <w:rPr>
          <w:sz w:val="24"/>
          <w:szCs w:val="24"/>
          <w:lang w:val="en-GB"/>
        </w:rPr>
        <w:t xml:space="preserve">have guided the Head of HR in terminating the contract of employment. </w:t>
      </w:r>
    </w:p>
    <w:p w14:paraId="29607AFE" w14:textId="77777777" w:rsidR="00BD1D5A" w:rsidRPr="001A3F5E" w:rsidRDefault="00BD1D5A" w:rsidP="00A31451">
      <w:pPr>
        <w:spacing w:after="0" w:line="276" w:lineRule="auto"/>
        <w:jc w:val="both"/>
        <w:rPr>
          <w:sz w:val="24"/>
          <w:szCs w:val="24"/>
          <w:lang w:val="en-GB"/>
        </w:rPr>
      </w:pPr>
    </w:p>
    <w:p w14:paraId="42F69191" w14:textId="77777777" w:rsidR="00BD1D5A" w:rsidRPr="001A3F5E" w:rsidRDefault="00BD1D5A" w:rsidP="00A31451">
      <w:pPr>
        <w:spacing w:after="0" w:line="276" w:lineRule="auto"/>
        <w:jc w:val="both"/>
        <w:rPr>
          <w:sz w:val="24"/>
          <w:szCs w:val="24"/>
          <w:lang w:val="en-GB"/>
        </w:rPr>
      </w:pPr>
    </w:p>
    <w:p w14:paraId="7840824E" w14:textId="790BFC88" w:rsidR="00986154" w:rsidRPr="001A3F5E" w:rsidRDefault="00BD1D5A" w:rsidP="00FC30AF">
      <w:pPr>
        <w:spacing w:after="0" w:line="276" w:lineRule="auto"/>
        <w:jc w:val="both"/>
        <w:rPr>
          <w:sz w:val="24"/>
          <w:szCs w:val="24"/>
          <w:lang w:val="en-GB"/>
        </w:rPr>
      </w:pPr>
      <w:r w:rsidRPr="001A3F5E">
        <w:rPr>
          <w:sz w:val="24"/>
          <w:szCs w:val="24"/>
          <w:lang w:val="en-GB"/>
        </w:rPr>
        <w:tab/>
      </w:r>
      <w:r w:rsidR="00BE61AE" w:rsidRPr="001A3F5E">
        <w:rPr>
          <w:sz w:val="24"/>
          <w:szCs w:val="24"/>
          <w:lang w:val="en-GB"/>
        </w:rPr>
        <w:t xml:space="preserve">It was further submitted that </w:t>
      </w:r>
      <w:r w:rsidR="002A2956" w:rsidRPr="001A3F5E">
        <w:rPr>
          <w:sz w:val="24"/>
          <w:szCs w:val="24"/>
          <w:lang w:val="en-GB"/>
        </w:rPr>
        <w:t>regarding</w:t>
      </w:r>
      <w:r w:rsidRPr="001A3F5E">
        <w:rPr>
          <w:sz w:val="24"/>
          <w:szCs w:val="24"/>
          <w:lang w:val="en-GB"/>
        </w:rPr>
        <w:t xml:space="preserve"> </w:t>
      </w:r>
      <w:r w:rsidRPr="001A3F5E">
        <w:rPr>
          <w:i/>
          <w:iCs/>
          <w:sz w:val="24"/>
          <w:szCs w:val="24"/>
          <w:lang w:val="en-GB"/>
        </w:rPr>
        <w:t>section 64 (2)(a)(iv)</w:t>
      </w:r>
      <w:r w:rsidRPr="001A3F5E">
        <w:rPr>
          <w:sz w:val="24"/>
          <w:szCs w:val="24"/>
          <w:lang w:val="en-GB"/>
        </w:rPr>
        <w:t xml:space="preserve"> of the </w:t>
      </w:r>
      <w:r w:rsidRPr="001A3F5E">
        <w:rPr>
          <w:i/>
          <w:iCs/>
          <w:sz w:val="24"/>
          <w:szCs w:val="24"/>
          <w:lang w:val="en-GB"/>
        </w:rPr>
        <w:t>WRA</w:t>
      </w:r>
      <w:r w:rsidRPr="001A3F5E">
        <w:rPr>
          <w:sz w:val="24"/>
          <w:szCs w:val="24"/>
          <w:lang w:val="en-GB"/>
        </w:rPr>
        <w:t>, the employer cannot in good faith take any other course of action</w:t>
      </w:r>
      <w:r w:rsidR="002A2956" w:rsidRPr="001A3F5E">
        <w:rPr>
          <w:sz w:val="24"/>
          <w:szCs w:val="24"/>
          <w:lang w:val="en-GB"/>
        </w:rPr>
        <w:t>.</w:t>
      </w:r>
      <w:r w:rsidRPr="001A3F5E">
        <w:rPr>
          <w:sz w:val="24"/>
          <w:szCs w:val="24"/>
          <w:lang w:val="en-GB"/>
        </w:rPr>
        <w:t xml:space="preserve"> </w:t>
      </w:r>
      <w:r w:rsidR="002A2956" w:rsidRPr="001A3F5E">
        <w:rPr>
          <w:sz w:val="24"/>
          <w:szCs w:val="24"/>
          <w:lang w:val="en-GB"/>
        </w:rPr>
        <w:t>T</w:t>
      </w:r>
      <w:r w:rsidRPr="001A3F5E">
        <w:rPr>
          <w:sz w:val="24"/>
          <w:szCs w:val="24"/>
          <w:lang w:val="en-GB"/>
        </w:rPr>
        <w:t xml:space="preserve">he Respondent has eight branches and the Disputant could have been transferred to any of those branches until the Police has determined the case against him. When charges are not proved, an employer cannot use the disciplinary hearing as a rubber stamp to terminate employment and reference has been made to the case of </w:t>
      </w:r>
      <w:r w:rsidRPr="001A3F5E">
        <w:rPr>
          <w:i/>
          <w:iCs/>
          <w:sz w:val="24"/>
          <w:szCs w:val="24"/>
          <w:lang w:val="en-GB"/>
        </w:rPr>
        <w:t>Tyack v Air Mauritius Ltd</w:t>
      </w:r>
      <w:r w:rsidRPr="001A3F5E">
        <w:rPr>
          <w:sz w:val="24"/>
          <w:szCs w:val="24"/>
          <w:lang w:val="en-GB"/>
        </w:rPr>
        <w:t xml:space="preserve"> [</w:t>
      </w:r>
      <w:r w:rsidRPr="001A3F5E">
        <w:rPr>
          <w:i/>
          <w:iCs/>
          <w:sz w:val="24"/>
          <w:szCs w:val="24"/>
          <w:lang w:val="en-GB"/>
        </w:rPr>
        <w:t>2010 SCJ 257</w:t>
      </w:r>
      <w:r w:rsidRPr="001A3F5E">
        <w:rPr>
          <w:sz w:val="24"/>
          <w:szCs w:val="24"/>
          <w:lang w:val="en-GB"/>
        </w:rPr>
        <w:t>]; it appears that the employer has already decided the fate of the Disputant.</w:t>
      </w:r>
      <w:r w:rsidR="00FC30AF" w:rsidRPr="001A3F5E">
        <w:rPr>
          <w:sz w:val="24"/>
          <w:szCs w:val="24"/>
          <w:lang w:val="en-GB"/>
        </w:rPr>
        <w:t xml:space="preserve"> </w:t>
      </w:r>
      <w:r w:rsidR="00B231EB" w:rsidRPr="001A3F5E">
        <w:rPr>
          <w:sz w:val="24"/>
          <w:szCs w:val="24"/>
          <w:lang w:val="en-GB"/>
        </w:rPr>
        <w:t xml:space="preserve">As regards </w:t>
      </w:r>
      <w:r w:rsidR="00B231EB" w:rsidRPr="001A3F5E">
        <w:rPr>
          <w:i/>
          <w:iCs/>
          <w:sz w:val="24"/>
          <w:szCs w:val="24"/>
          <w:lang w:val="en-GB"/>
        </w:rPr>
        <w:t>section 64 (10)</w:t>
      </w:r>
      <w:r w:rsidR="00B231EB" w:rsidRPr="001A3F5E">
        <w:rPr>
          <w:sz w:val="24"/>
          <w:szCs w:val="24"/>
          <w:lang w:val="en-GB"/>
        </w:rPr>
        <w:t xml:space="preserve"> of the </w:t>
      </w:r>
      <w:r w:rsidR="00B231EB" w:rsidRPr="001A3F5E">
        <w:rPr>
          <w:i/>
          <w:iCs/>
          <w:sz w:val="24"/>
          <w:szCs w:val="24"/>
          <w:lang w:val="en-GB"/>
        </w:rPr>
        <w:t>WRA</w:t>
      </w:r>
      <w:r w:rsidR="00B231EB" w:rsidRPr="001A3F5E">
        <w:rPr>
          <w:sz w:val="24"/>
          <w:szCs w:val="24"/>
          <w:lang w:val="en-GB"/>
        </w:rPr>
        <w:t xml:space="preserve">, the Respondent has a delay of 7 days to provide the Disputant with notes of meeting or </w:t>
      </w:r>
      <w:r w:rsidR="00B231EB" w:rsidRPr="001A3F5E">
        <w:rPr>
          <w:i/>
          <w:iCs/>
          <w:sz w:val="24"/>
          <w:szCs w:val="24"/>
          <w:lang w:val="en-GB"/>
        </w:rPr>
        <w:t xml:space="preserve">section 64 (5) </w:t>
      </w:r>
      <w:r w:rsidR="00B231EB" w:rsidRPr="001A3F5E">
        <w:rPr>
          <w:sz w:val="24"/>
          <w:szCs w:val="24"/>
          <w:lang w:val="en-GB"/>
        </w:rPr>
        <w:t xml:space="preserve">of the </w:t>
      </w:r>
      <w:r w:rsidR="00B231EB" w:rsidRPr="001A3F5E">
        <w:rPr>
          <w:i/>
          <w:iCs/>
          <w:sz w:val="24"/>
          <w:szCs w:val="24"/>
          <w:lang w:val="en-GB"/>
        </w:rPr>
        <w:t>WRA</w:t>
      </w:r>
      <w:r w:rsidR="00B231EB" w:rsidRPr="001A3F5E">
        <w:rPr>
          <w:sz w:val="24"/>
          <w:szCs w:val="24"/>
          <w:lang w:val="en-GB"/>
        </w:rPr>
        <w:t xml:space="preserve">, where particulars to the charge should have been provided to allow the Disputant to prepare his defence. The Disputant was only provided with the notes of meeting 24 hours before submitting its Statement of Case. </w:t>
      </w:r>
      <w:r w:rsidR="00986154" w:rsidRPr="001A3F5E">
        <w:rPr>
          <w:sz w:val="24"/>
          <w:szCs w:val="24"/>
          <w:lang w:val="en-GB"/>
        </w:rPr>
        <w:t>T</w:t>
      </w:r>
      <w:r w:rsidR="00B231EB" w:rsidRPr="001A3F5E">
        <w:rPr>
          <w:sz w:val="24"/>
          <w:szCs w:val="24"/>
          <w:lang w:val="en-GB"/>
        </w:rPr>
        <w:t xml:space="preserve">he notes of meeting are the notes taken by the Chairperson and the transcript was annexed to the Respondent’s Statement in Reply. As of yet they have not received the audio recording of the disciplinary committee. This is a manifestation of the Respondent’s careless behaviour adopted during the disciplinary process. There was an objection by the Respondent to the use </w:t>
      </w:r>
      <w:r w:rsidR="00FB66F1" w:rsidRPr="001A3F5E">
        <w:rPr>
          <w:sz w:val="24"/>
          <w:szCs w:val="24"/>
          <w:lang w:val="en-GB"/>
        </w:rPr>
        <w:t>of</w:t>
      </w:r>
      <w:r w:rsidR="00B231EB" w:rsidRPr="001A3F5E">
        <w:rPr>
          <w:sz w:val="24"/>
          <w:szCs w:val="24"/>
          <w:lang w:val="en-GB"/>
        </w:rPr>
        <w:t xml:space="preserve"> the Employee Handbook. </w:t>
      </w:r>
    </w:p>
    <w:p w14:paraId="26693B6A" w14:textId="77777777" w:rsidR="00986154" w:rsidRPr="001A3F5E" w:rsidRDefault="00986154" w:rsidP="00A31451">
      <w:pPr>
        <w:spacing w:after="0" w:line="276" w:lineRule="auto"/>
        <w:jc w:val="both"/>
        <w:rPr>
          <w:sz w:val="24"/>
          <w:szCs w:val="24"/>
          <w:lang w:val="en-GB"/>
        </w:rPr>
      </w:pPr>
    </w:p>
    <w:p w14:paraId="1578B454" w14:textId="77777777" w:rsidR="00986154" w:rsidRPr="001A3F5E" w:rsidRDefault="00986154" w:rsidP="00A31451">
      <w:pPr>
        <w:spacing w:after="0" w:line="276" w:lineRule="auto"/>
        <w:jc w:val="both"/>
        <w:rPr>
          <w:sz w:val="24"/>
          <w:szCs w:val="24"/>
          <w:lang w:val="en-GB"/>
        </w:rPr>
      </w:pPr>
    </w:p>
    <w:p w14:paraId="5E305122" w14:textId="77777777" w:rsidR="00677763" w:rsidRPr="001A3F5E" w:rsidRDefault="00986154" w:rsidP="00A31451">
      <w:pPr>
        <w:spacing w:after="0" w:line="276" w:lineRule="auto"/>
        <w:jc w:val="both"/>
        <w:rPr>
          <w:sz w:val="24"/>
          <w:szCs w:val="24"/>
          <w:lang w:val="en-GB"/>
        </w:rPr>
      </w:pPr>
      <w:r w:rsidRPr="001A3F5E">
        <w:rPr>
          <w:sz w:val="24"/>
          <w:szCs w:val="24"/>
          <w:lang w:val="en-GB"/>
        </w:rPr>
        <w:tab/>
        <w:t xml:space="preserve">The Disputant’s </w:t>
      </w:r>
      <w:r w:rsidR="00517A1C" w:rsidRPr="001A3F5E">
        <w:rPr>
          <w:sz w:val="24"/>
          <w:szCs w:val="24"/>
          <w:lang w:val="en-GB"/>
        </w:rPr>
        <w:t>final</w:t>
      </w:r>
      <w:r w:rsidRPr="001A3F5E">
        <w:rPr>
          <w:sz w:val="24"/>
          <w:szCs w:val="24"/>
          <w:lang w:val="en-GB"/>
        </w:rPr>
        <w:t xml:space="preserve"> submissions are </w:t>
      </w:r>
      <w:r w:rsidR="00011E24" w:rsidRPr="001A3F5E">
        <w:rPr>
          <w:sz w:val="24"/>
          <w:szCs w:val="24"/>
          <w:lang w:val="en-GB"/>
        </w:rPr>
        <w:t>on</w:t>
      </w:r>
      <w:r w:rsidRPr="001A3F5E">
        <w:rPr>
          <w:sz w:val="24"/>
          <w:szCs w:val="24"/>
          <w:lang w:val="en-GB"/>
        </w:rPr>
        <w:t xml:space="preserve"> the duration of the disciplinary committee</w:t>
      </w:r>
      <w:r w:rsidR="00D32A4D" w:rsidRPr="001A3F5E">
        <w:rPr>
          <w:sz w:val="24"/>
          <w:szCs w:val="24"/>
          <w:lang w:val="en-GB"/>
        </w:rPr>
        <w:t xml:space="preserve"> contending that the oral hearing started on 18 October 2023 and the last session was on 29 February 2024. </w:t>
      </w:r>
      <w:r w:rsidR="00E86A2C" w:rsidRPr="001A3F5E">
        <w:rPr>
          <w:sz w:val="24"/>
          <w:szCs w:val="24"/>
          <w:lang w:val="en-GB"/>
        </w:rPr>
        <w:t xml:space="preserve">Reference has been made to labour laws being of public order as stated in </w:t>
      </w:r>
      <w:r w:rsidR="00E86A2C" w:rsidRPr="001A3F5E">
        <w:rPr>
          <w:i/>
          <w:iCs/>
          <w:sz w:val="24"/>
          <w:szCs w:val="24"/>
          <w:lang w:val="en-GB"/>
        </w:rPr>
        <w:t>Cahoolessur and Seafarers’ Welfare Fund</w:t>
      </w:r>
      <w:r w:rsidR="00E86A2C" w:rsidRPr="001A3F5E">
        <w:rPr>
          <w:sz w:val="24"/>
          <w:szCs w:val="24"/>
          <w:lang w:val="en-GB"/>
        </w:rPr>
        <w:t xml:space="preserve"> (</w:t>
      </w:r>
      <w:r w:rsidR="00E86A2C" w:rsidRPr="001A3F5E">
        <w:rPr>
          <w:i/>
          <w:iCs/>
          <w:sz w:val="24"/>
          <w:szCs w:val="24"/>
          <w:lang w:val="en-GB"/>
        </w:rPr>
        <w:t>ERT/RN 104/23</w:t>
      </w:r>
      <w:r w:rsidR="00E86A2C" w:rsidRPr="001A3F5E">
        <w:rPr>
          <w:sz w:val="24"/>
          <w:szCs w:val="24"/>
          <w:lang w:val="en-GB"/>
        </w:rPr>
        <w:t xml:space="preserve">). From the Chairperson’s notes of meeting, on 18 October 2023, it was asked from the Disputant </w:t>
      </w:r>
      <w:r w:rsidR="00B46803" w:rsidRPr="001A3F5E">
        <w:rPr>
          <w:sz w:val="24"/>
          <w:szCs w:val="24"/>
          <w:lang w:val="en-GB"/>
        </w:rPr>
        <w:t xml:space="preserve">whether he had served a </w:t>
      </w:r>
      <w:r w:rsidR="00B46803" w:rsidRPr="001A3F5E">
        <w:rPr>
          <w:i/>
          <w:iCs/>
          <w:sz w:val="24"/>
          <w:szCs w:val="24"/>
          <w:lang w:val="en-GB"/>
        </w:rPr>
        <w:t>mise en demeure</w:t>
      </w:r>
      <w:r w:rsidR="00B46803" w:rsidRPr="001A3F5E">
        <w:rPr>
          <w:sz w:val="24"/>
          <w:szCs w:val="24"/>
          <w:lang w:val="en-GB"/>
        </w:rPr>
        <w:t xml:space="preserve"> on Mrs P. Gukhool </w:t>
      </w:r>
      <w:r w:rsidR="00517A1C" w:rsidRPr="001A3F5E">
        <w:rPr>
          <w:sz w:val="24"/>
          <w:szCs w:val="24"/>
          <w:lang w:val="en-GB"/>
        </w:rPr>
        <w:t xml:space="preserve">resulting in </w:t>
      </w:r>
      <w:r w:rsidR="00B46803" w:rsidRPr="001A3F5E">
        <w:rPr>
          <w:sz w:val="24"/>
          <w:szCs w:val="24"/>
          <w:lang w:val="en-GB"/>
        </w:rPr>
        <w:t xml:space="preserve">another letter of charges </w:t>
      </w:r>
      <w:r w:rsidR="00011E24" w:rsidRPr="001A3F5E">
        <w:rPr>
          <w:sz w:val="24"/>
          <w:szCs w:val="24"/>
          <w:lang w:val="en-GB"/>
        </w:rPr>
        <w:t>being</w:t>
      </w:r>
      <w:r w:rsidR="00B46803" w:rsidRPr="001A3F5E">
        <w:rPr>
          <w:sz w:val="24"/>
          <w:szCs w:val="24"/>
          <w:lang w:val="en-GB"/>
        </w:rPr>
        <w:t xml:space="preserve"> served on him. </w:t>
      </w:r>
      <w:r w:rsidR="00517A1C" w:rsidRPr="001A3F5E">
        <w:rPr>
          <w:sz w:val="24"/>
          <w:szCs w:val="24"/>
          <w:lang w:val="en-GB"/>
        </w:rPr>
        <w:t xml:space="preserve">The Disputant is relying on the case of </w:t>
      </w:r>
      <w:r w:rsidR="00517A1C" w:rsidRPr="001A3F5E">
        <w:rPr>
          <w:i/>
          <w:iCs/>
          <w:sz w:val="24"/>
          <w:szCs w:val="24"/>
          <w:lang w:val="en-GB"/>
        </w:rPr>
        <w:t>Tyack</w:t>
      </w:r>
      <w:r w:rsidR="00517A1C" w:rsidRPr="001A3F5E">
        <w:rPr>
          <w:sz w:val="24"/>
          <w:szCs w:val="24"/>
          <w:lang w:val="en-GB"/>
        </w:rPr>
        <w:t xml:space="preserve"> (</w:t>
      </w:r>
      <w:r w:rsidR="00517A1C" w:rsidRPr="00FA3430">
        <w:rPr>
          <w:i/>
          <w:iCs/>
          <w:sz w:val="24"/>
          <w:szCs w:val="24"/>
          <w:lang w:val="en-GB"/>
        </w:rPr>
        <w:t>supra</w:t>
      </w:r>
      <w:r w:rsidR="00517A1C" w:rsidRPr="001A3F5E">
        <w:rPr>
          <w:sz w:val="24"/>
          <w:szCs w:val="24"/>
          <w:lang w:val="en-GB"/>
        </w:rPr>
        <w:t xml:space="preserve">) to insist that the Respondent cannot hide behind procedural tricks to decide when the oral hearing really started. The Disputant’s termination of employment was abusive, unjustified and there was </w:t>
      </w:r>
      <w:r w:rsidR="00AB4AFD" w:rsidRPr="001A3F5E">
        <w:rPr>
          <w:sz w:val="24"/>
          <w:szCs w:val="24"/>
          <w:lang w:val="en-GB"/>
        </w:rPr>
        <w:t>n</w:t>
      </w:r>
      <w:r w:rsidR="00517A1C" w:rsidRPr="001A3F5E">
        <w:rPr>
          <w:sz w:val="24"/>
          <w:szCs w:val="24"/>
          <w:lang w:val="en-GB"/>
        </w:rPr>
        <w:t xml:space="preserve">o breach of trust. </w:t>
      </w:r>
    </w:p>
    <w:p w14:paraId="2ACB7AC2" w14:textId="77777777" w:rsidR="00677763" w:rsidRPr="001A3F5E" w:rsidRDefault="00677763" w:rsidP="00A31451">
      <w:pPr>
        <w:spacing w:after="0" w:line="276" w:lineRule="auto"/>
        <w:jc w:val="both"/>
        <w:rPr>
          <w:sz w:val="24"/>
          <w:szCs w:val="24"/>
          <w:lang w:val="en-GB"/>
        </w:rPr>
      </w:pPr>
    </w:p>
    <w:p w14:paraId="07032B36" w14:textId="77777777" w:rsidR="00677763" w:rsidRPr="001A3F5E" w:rsidRDefault="00677763" w:rsidP="00A31451">
      <w:pPr>
        <w:spacing w:after="0" w:line="276" w:lineRule="auto"/>
        <w:jc w:val="both"/>
        <w:rPr>
          <w:sz w:val="24"/>
          <w:szCs w:val="24"/>
          <w:lang w:val="en-GB"/>
        </w:rPr>
      </w:pPr>
    </w:p>
    <w:p w14:paraId="4545850B" w14:textId="6BE824EB" w:rsidR="000E0C44" w:rsidRPr="001A3F5E" w:rsidRDefault="00677763" w:rsidP="00A31451">
      <w:pPr>
        <w:spacing w:after="0" w:line="276" w:lineRule="auto"/>
        <w:jc w:val="both"/>
        <w:rPr>
          <w:sz w:val="24"/>
          <w:szCs w:val="24"/>
          <w:lang w:val="en-GB"/>
        </w:rPr>
      </w:pPr>
      <w:r w:rsidRPr="001A3F5E">
        <w:rPr>
          <w:sz w:val="24"/>
          <w:szCs w:val="24"/>
          <w:lang w:val="en-GB"/>
        </w:rPr>
        <w:tab/>
        <w:t xml:space="preserve">Counsel for the Respondent has </w:t>
      </w:r>
      <w:r w:rsidR="00DF3CDA">
        <w:rPr>
          <w:sz w:val="24"/>
          <w:szCs w:val="24"/>
          <w:lang w:val="en-GB"/>
        </w:rPr>
        <w:t>put in</w:t>
      </w:r>
      <w:r w:rsidR="00747BAA" w:rsidRPr="001A3F5E">
        <w:rPr>
          <w:sz w:val="24"/>
          <w:szCs w:val="24"/>
          <w:lang w:val="en-GB"/>
        </w:rPr>
        <w:t xml:space="preserve"> </w:t>
      </w:r>
      <w:r w:rsidRPr="001A3F5E">
        <w:rPr>
          <w:sz w:val="24"/>
          <w:szCs w:val="24"/>
          <w:lang w:val="en-GB"/>
        </w:rPr>
        <w:t xml:space="preserve">Speaking Notes in submissions. </w:t>
      </w:r>
      <w:r w:rsidR="00937CE4" w:rsidRPr="001A3F5E">
        <w:rPr>
          <w:sz w:val="24"/>
          <w:szCs w:val="24"/>
          <w:lang w:val="en-GB"/>
        </w:rPr>
        <w:t xml:space="preserve">The Respondent has notably responded to the eight grounds put forward in the Disputant’s Statement of Case. The Respondent has given a background to the Tribunal’s jurisdiction in matters of reinstatement and </w:t>
      </w:r>
      <w:r w:rsidR="00066D24" w:rsidRPr="001A3F5E">
        <w:rPr>
          <w:sz w:val="24"/>
          <w:szCs w:val="24"/>
          <w:lang w:val="en-GB"/>
        </w:rPr>
        <w:t xml:space="preserve">stated </w:t>
      </w:r>
      <w:r w:rsidR="00937CE4" w:rsidRPr="001A3F5E">
        <w:rPr>
          <w:sz w:val="24"/>
          <w:szCs w:val="24"/>
          <w:lang w:val="en-GB"/>
        </w:rPr>
        <w:t xml:space="preserve">that the Tribunal should be careful not to encroach </w:t>
      </w:r>
      <w:r w:rsidR="00406D52">
        <w:rPr>
          <w:sz w:val="24"/>
          <w:szCs w:val="24"/>
          <w:lang w:val="en-GB"/>
        </w:rPr>
        <w:t>o</w:t>
      </w:r>
      <w:r w:rsidR="00937CE4" w:rsidRPr="001A3F5E">
        <w:rPr>
          <w:sz w:val="24"/>
          <w:szCs w:val="24"/>
          <w:lang w:val="en-GB"/>
        </w:rPr>
        <w:t xml:space="preserve">n the Industrial Court’s exclusive jurisdiction to enquire into whether the dismissal was justified and that it can only enquire into whether reinstatement is justified. </w:t>
      </w:r>
      <w:r w:rsidR="000E0C44" w:rsidRPr="001A3F5E">
        <w:rPr>
          <w:sz w:val="24"/>
          <w:szCs w:val="24"/>
          <w:lang w:val="en-GB"/>
        </w:rPr>
        <w:t xml:space="preserve">On the Disputant’s ground that the Respondent used the disciplinary hearing as a rubber stamp, it was submitted that the disciplinary committee was chaired by an independent Chairperson; the Disputant had all the latitude to cross-examine witnesses, making use of company materials and evidence and giving his defence as he wished. </w:t>
      </w:r>
      <w:r w:rsidR="000E0C44" w:rsidRPr="001A3F5E">
        <w:rPr>
          <w:sz w:val="24"/>
          <w:szCs w:val="24"/>
          <w:lang w:val="en-GB"/>
        </w:rPr>
        <w:lastRenderedPageBreak/>
        <w:t xml:space="preserve">Reference has been made to the case of </w:t>
      </w:r>
      <w:r w:rsidR="000E0C44" w:rsidRPr="001A3F5E">
        <w:rPr>
          <w:i/>
          <w:iCs/>
          <w:sz w:val="24"/>
          <w:szCs w:val="24"/>
          <w:lang w:val="en-GB"/>
        </w:rPr>
        <w:t>Tranquille v P</w:t>
      </w:r>
      <w:r w:rsidR="000B4E6D">
        <w:rPr>
          <w:i/>
          <w:iCs/>
          <w:sz w:val="24"/>
          <w:szCs w:val="24"/>
          <w:lang w:val="en-GB"/>
        </w:rPr>
        <w:t>.</w:t>
      </w:r>
      <w:r w:rsidR="000E0C44" w:rsidRPr="001A3F5E">
        <w:rPr>
          <w:i/>
          <w:iCs/>
          <w:sz w:val="24"/>
          <w:szCs w:val="24"/>
          <w:lang w:val="en-GB"/>
        </w:rPr>
        <w:t>R</w:t>
      </w:r>
      <w:r w:rsidR="000B4E6D">
        <w:rPr>
          <w:i/>
          <w:iCs/>
          <w:sz w:val="24"/>
          <w:szCs w:val="24"/>
          <w:lang w:val="en-GB"/>
        </w:rPr>
        <w:t>.</w:t>
      </w:r>
      <w:r w:rsidR="000E0C44" w:rsidRPr="001A3F5E">
        <w:rPr>
          <w:i/>
          <w:iCs/>
          <w:sz w:val="24"/>
          <w:szCs w:val="24"/>
          <w:lang w:val="en-GB"/>
        </w:rPr>
        <w:t xml:space="preserve"> Limited</w:t>
      </w:r>
      <w:r w:rsidR="000E0C44" w:rsidRPr="001A3F5E">
        <w:rPr>
          <w:sz w:val="24"/>
          <w:szCs w:val="24"/>
          <w:lang w:val="en-GB"/>
        </w:rPr>
        <w:t xml:space="preserve"> [</w:t>
      </w:r>
      <w:r w:rsidR="000E0C44" w:rsidRPr="001A3F5E">
        <w:rPr>
          <w:i/>
          <w:iCs/>
          <w:sz w:val="24"/>
          <w:szCs w:val="24"/>
          <w:lang w:val="en-GB"/>
        </w:rPr>
        <w:t>1996 SCJ 366</w:t>
      </w:r>
      <w:r w:rsidR="000E0C44" w:rsidRPr="001A3F5E">
        <w:rPr>
          <w:sz w:val="24"/>
          <w:szCs w:val="24"/>
          <w:lang w:val="en-GB"/>
        </w:rPr>
        <w:t xml:space="preserve">] as an illustration of what a rubber stamp disciplinary process can look like. It has also been submitted that the question of presumption of innocence does not apply to an employer choosing to embark on a disciplinary process as provided under </w:t>
      </w:r>
      <w:r w:rsidR="000E0C44" w:rsidRPr="001A3F5E">
        <w:rPr>
          <w:i/>
          <w:iCs/>
          <w:sz w:val="24"/>
          <w:szCs w:val="24"/>
          <w:lang w:val="en-GB"/>
        </w:rPr>
        <w:t>section 64 (2)</w:t>
      </w:r>
      <w:r w:rsidR="000E0C44" w:rsidRPr="001A3F5E">
        <w:rPr>
          <w:sz w:val="24"/>
          <w:szCs w:val="24"/>
          <w:lang w:val="en-GB"/>
        </w:rPr>
        <w:t xml:space="preserve"> of the </w:t>
      </w:r>
      <w:r w:rsidR="000E0C44" w:rsidRPr="001A3F5E">
        <w:rPr>
          <w:i/>
          <w:iCs/>
          <w:sz w:val="24"/>
          <w:szCs w:val="24"/>
          <w:lang w:val="en-GB"/>
        </w:rPr>
        <w:t>WRA</w:t>
      </w:r>
      <w:r w:rsidR="000E0C44" w:rsidRPr="001A3F5E">
        <w:rPr>
          <w:sz w:val="24"/>
          <w:szCs w:val="24"/>
          <w:lang w:val="en-GB"/>
        </w:rPr>
        <w:t xml:space="preserve"> and referred to the judgment in </w:t>
      </w:r>
      <w:r w:rsidR="000E0C44" w:rsidRPr="001A3F5E">
        <w:rPr>
          <w:i/>
          <w:iCs/>
          <w:sz w:val="24"/>
          <w:szCs w:val="24"/>
          <w:lang w:val="en-GB"/>
        </w:rPr>
        <w:t>Pierre Louis &amp; Anor. v Pointe Cotton Resort Hotel Co Ltd</w:t>
      </w:r>
      <w:r w:rsidR="000E0C44" w:rsidRPr="001A3F5E">
        <w:rPr>
          <w:sz w:val="24"/>
          <w:szCs w:val="24"/>
          <w:lang w:val="en-GB"/>
        </w:rPr>
        <w:t xml:space="preserve"> [</w:t>
      </w:r>
      <w:r w:rsidR="000E0C44" w:rsidRPr="001A3F5E">
        <w:rPr>
          <w:i/>
          <w:iCs/>
          <w:sz w:val="24"/>
          <w:szCs w:val="24"/>
          <w:lang w:val="en-GB"/>
        </w:rPr>
        <w:t>2023 SCJ 366</w:t>
      </w:r>
      <w:r w:rsidR="000E0C44" w:rsidRPr="001A3F5E">
        <w:rPr>
          <w:sz w:val="24"/>
          <w:szCs w:val="24"/>
          <w:lang w:val="en-GB"/>
        </w:rPr>
        <w:t xml:space="preserve">]. </w:t>
      </w:r>
    </w:p>
    <w:p w14:paraId="62B2DB76" w14:textId="029A3921" w:rsidR="00DF4687" w:rsidRPr="001A3F5E" w:rsidRDefault="00DF4687" w:rsidP="00A31451">
      <w:pPr>
        <w:spacing w:after="0" w:line="276" w:lineRule="auto"/>
        <w:jc w:val="both"/>
        <w:rPr>
          <w:sz w:val="24"/>
          <w:szCs w:val="24"/>
          <w:lang w:val="en-GB"/>
        </w:rPr>
      </w:pPr>
    </w:p>
    <w:p w14:paraId="718E52BE" w14:textId="7C094639" w:rsidR="00DF4687" w:rsidRPr="001A3F5E" w:rsidRDefault="00DF4687" w:rsidP="00A31451">
      <w:pPr>
        <w:spacing w:after="0" w:line="276" w:lineRule="auto"/>
        <w:jc w:val="both"/>
        <w:rPr>
          <w:sz w:val="24"/>
          <w:szCs w:val="24"/>
          <w:lang w:val="en-GB"/>
        </w:rPr>
      </w:pPr>
    </w:p>
    <w:p w14:paraId="4BFC7089" w14:textId="77777777" w:rsidR="00BA3238" w:rsidRPr="001A3F5E" w:rsidRDefault="00DF4687" w:rsidP="00A31451">
      <w:pPr>
        <w:spacing w:after="0" w:line="276" w:lineRule="auto"/>
        <w:jc w:val="both"/>
        <w:rPr>
          <w:sz w:val="24"/>
          <w:szCs w:val="24"/>
          <w:lang w:val="en-GB"/>
        </w:rPr>
      </w:pPr>
      <w:r w:rsidRPr="001A3F5E">
        <w:rPr>
          <w:sz w:val="24"/>
          <w:szCs w:val="24"/>
          <w:lang w:val="en-GB"/>
        </w:rPr>
        <w:tab/>
        <w:t xml:space="preserve">On the issue that no exonerating enquiry was carried out in breach of </w:t>
      </w:r>
      <w:r w:rsidRPr="001A3F5E">
        <w:rPr>
          <w:i/>
          <w:iCs/>
          <w:sz w:val="24"/>
          <w:szCs w:val="24"/>
          <w:lang w:val="en-GB"/>
        </w:rPr>
        <w:t>section 64 (3)</w:t>
      </w:r>
      <w:r w:rsidRPr="001A3F5E">
        <w:rPr>
          <w:sz w:val="24"/>
          <w:szCs w:val="24"/>
          <w:lang w:val="en-GB"/>
        </w:rPr>
        <w:t xml:space="preserve"> of the </w:t>
      </w:r>
      <w:r w:rsidRPr="001A3F5E">
        <w:rPr>
          <w:i/>
          <w:iCs/>
          <w:sz w:val="24"/>
          <w:szCs w:val="24"/>
          <w:lang w:val="en-GB"/>
        </w:rPr>
        <w:t>WRA</w:t>
      </w:r>
      <w:r w:rsidRPr="001A3F5E">
        <w:rPr>
          <w:sz w:val="24"/>
          <w:szCs w:val="24"/>
          <w:lang w:val="en-GB"/>
        </w:rPr>
        <w:t>, the Respondent submitted that there is</w:t>
      </w:r>
      <w:r w:rsidR="00066D24" w:rsidRPr="001A3F5E">
        <w:rPr>
          <w:sz w:val="24"/>
          <w:szCs w:val="24"/>
          <w:lang w:val="en-GB"/>
        </w:rPr>
        <w:t xml:space="preserve"> no</w:t>
      </w:r>
      <w:r w:rsidRPr="001A3F5E">
        <w:rPr>
          <w:sz w:val="24"/>
          <w:szCs w:val="24"/>
          <w:lang w:val="en-GB"/>
        </w:rPr>
        <w:t xml:space="preserve"> mandatory requirement to carry out an investigation or</w:t>
      </w:r>
      <w:r w:rsidR="00B965C7" w:rsidRPr="001A3F5E">
        <w:rPr>
          <w:sz w:val="24"/>
          <w:szCs w:val="24"/>
          <w:lang w:val="en-GB"/>
        </w:rPr>
        <w:t xml:space="preserve"> even less to</w:t>
      </w:r>
      <w:r w:rsidRPr="001A3F5E">
        <w:rPr>
          <w:sz w:val="24"/>
          <w:szCs w:val="24"/>
          <w:lang w:val="en-GB"/>
        </w:rPr>
        <w:t xml:space="preserve"> carry out an exonerating investigation. What is required by law is for the worker to be given an opportunity to answer the charges against him in relation to the alleged misconduct in an oral hearing or in an oral hearing following his answer in writing, which is what the Respondent choose to do. It cannot also be overlooked that on the first day of the complaint, Mrs Mutty and Mr Doomun visited the Disputant asking his version. Reliance has been placed on the judgments in </w:t>
      </w:r>
      <w:r w:rsidRPr="001A3F5E">
        <w:rPr>
          <w:i/>
          <w:iCs/>
          <w:sz w:val="24"/>
          <w:szCs w:val="24"/>
          <w:lang w:val="en-GB"/>
        </w:rPr>
        <w:t>Bundhoo v Mauritius Breweries Ltd</w:t>
      </w:r>
      <w:r w:rsidRPr="001A3F5E">
        <w:rPr>
          <w:sz w:val="24"/>
          <w:szCs w:val="24"/>
          <w:lang w:val="en-GB"/>
        </w:rPr>
        <w:t xml:space="preserve"> [</w:t>
      </w:r>
      <w:r w:rsidRPr="001A3F5E">
        <w:rPr>
          <w:i/>
          <w:iCs/>
          <w:sz w:val="24"/>
          <w:szCs w:val="24"/>
          <w:lang w:val="en-GB"/>
        </w:rPr>
        <w:t>1981 MR 157</w:t>
      </w:r>
      <w:r w:rsidRPr="001A3F5E">
        <w:rPr>
          <w:sz w:val="24"/>
          <w:szCs w:val="24"/>
          <w:lang w:val="en-GB"/>
        </w:rPr>
        <w:t xml:space="preserve">] and </w:t>
      </w:r>
      <w:r w:rsidRPr="001A3F5E">
        <w:rPr>
          <w:i/>
          <w:iCs/>
          <w:sz w:val="24"/>
          <w:szCs w:val="24"/>
          <w:lang w:val="en-GB"/>
        </w:rPr>
        <w:t>Tirvengadum v Bata Shoe (Mauritius) Co. Ltd</w:t>
      </w:r>
      <w:r w:rsidRPr="001A3F5E">
        <w:rPr>
          <w:sz w:val="24"/>
          <w:szCs w:val="24"/>
          <w:lang w:val="en-GB"/>
        </w:rPr>
        <w:t xml:space="preserve"> [</w:t>
      </w:r>
      <w:r w:rsidRPr="001A3F5E">
        <w:rPr>
          <w:i/>
          <w:iCs/>
          <w:sz w:val="24"/>
          <w:szCs w:val="24"/>
          <w:lang w:val="en-GB"/>
        </w:rPr>
        <w:t>1979 MR 133</w:t>
      </w:r>
      <w:r w:rsidRPr="001A3F5E">
        <w:rPr>
          <w:sz w:val="24"/>
          <w:szCs w:val="24"/>
          <w:lang w:val="en-GB"/>
        </w:rPr>
        <w:t xml:space="preserve">] supporting lack of formality. </w:t>
      </w:r>
    </w:p>
    <w:p w14:paraId="0520A1BB" w14:textId="77777777" w:rsidR="00BA3238" w:rsidRPr="001A3F5E" w:rsidRDefault="00BA3238" w:rsidP="00A31451">
      <w:pPr>
        <w:spacing w:after="0" w:line="276" w:lineRule="auto"/>
        <w:jc w:val="both"/>
        <w:rPr>
          <w:sz w:val="24"/>
          <w:szCs w:val="24"/>
          <w:lang w:val="en-GB"/>
        </w:rPr>
      </w:pPr>
    </w:p>
    <w:p w14:paraId="43153215" w14:textId="77777777" w:rsidR="00BA3238" w:rsidRPr="001A3F5E" w:rsidRDefault="00BA3238" w:rsidP="00A31451">
      <w:pPr>
        <w:spacing w:after="0" w:line="276" w:lineRule="auto"/>
        <w:jc w:val="both"/>
        <w:rPr>
          <w:sz w:val="24"/>
          <w:szCs w:val="24"/>
          <w:lang w:val="en-GB"/>
        </w:rPr>
      </w:pPr>
    </w:p>
    <w:p w14:paraId="5A181074" w14:textId="3F7ED549" w:rsidR="00994B05" w:rsidRPr="001A3F5E" w:rsidRDefault="003C2597" w:rsidP="00994B05">
      <w:pPr>
        <w:spacing w:after="0" w:line="276" w:lineRule="auto"/>
        <w:ind w:firstLine="720"/>
        <w:jc w:val="both"/>
        <w:rPr>
          <w:sz w:val="24"/>
          <w:szCs w:val="24"/>
          <w:lang w:val="en-GB"/>
        </w:rPr>
      </w:pPr>
      <w:r w:rsidRPr="001A3F5E">
        <w:rPr>
          <w:sz w:val="24"/>
          <w:szCs w:val="24"/>
          <w:lang w:val="en-GB"/>
        </w:rPr>
        <w:t xml:space="preserve">On the issue that charge was modified after the Disputant’s written explanations, it </w:t>
      </w:r>
      <w:r w:rsidR="00BA3238" w:rsidRPr="001A3F5E">
        <w:rPr>
          <w:sz w:val="24"/>
          <w:szCs w:val="24"/>
          <w:lang w:val="en-GB"/>
        </w:rPr>
        <w:t>wa</w:t>
      </w:r>
      <w:r w:rsidRPr="001A3F5E">
        <w:rPr>
          <w:sz w:val="24"/>
          <w:szCs w:val="24"/>
          <w:lang w:val="en-GB"/>
        </w:rPr>
        <w:t>s submitted that as from the particular</w:t>
      </w:r>
      <w:r w:rsidR="00994B05" w:rsidRPr="001A3F5E">
        <w:rPr>
          <w:sz w:val="24"/>
          <w:szCs w:val="24"/>
          <w:lang w:val="en-GB"/>
        </w:rPr>
        <w:t>s</w:t>
      </w:r>
      <w:r w:rsidRPr="001A3F5E">
        <w:rPr>
          <w:sz w:val="24"/>
          <w:szCs w:val="24"/>
          <w:lang w:val="en-GB"/>
        </w:rPr>
        <w:t xml:space="preserve"> supplied on 23 August 2023, the Disputant was aware that charges were being reduced. What the employer cannot do is add charges outside the delay</w:t>
      </w:r>
      <w:r w:rsidR="006F29C4" w:rsidRPr="001A3F5E">
        <w:rPr>
          <w:sz w:val="24"/>
          <w:szCs w:val="24"/>
          <w:lang w:val="en-GB"/>
        </w:rPr>
        <w:t>. The amended charge was not a new</w:t>
      </w:r>
      <w:r w:rsidR="00994B05" w:rsidRPr="001A3F5E">
        <w:rPr>
          <w:sz w:val="24"/>
          <w:szCs w:val="24"/>
          <w:lang w:val="en-GB"/>
        </w:rPr>
        <w:t xml:space="preserve"> charge</w:t>
      </w:r>
      <w:r w:rsidR="006F29C4" w:rsidRPr="001A3F5E">
        <w:rPr>
          <w:sz w:val="24"/>
          <w:szCs w:val="24"/>
          <w:lang w:val="en-GB"/>
        </w:rPr>
        <w:t xml:space="preserve"> and four ladies were removed. The Industrial Court decision in </w:t>
      </w:r>
      <w:r w:rsidR="006F29C4" w:rsidRPr="001A3F5E">
        <w:rPr>
          <w:i/>
          <w:iCs/>
          <w:sz w:val="24"/>
          <w:szCs w:val="24"/>
          <w:lang w:val="en-GB"/>
        </w:rPr>
        <w:t>Hurdoyal v Constance Industries Ltd</w:t>
      </w:r>
      <w:r w:rsidR="006F29C4" w:rsidRPr="001A3F5E">
        <w:rPr>
          <w:sz w:val="24"/>
          <w:szCs w:val="24"/>
          <w:lang w:val="en-GB"/>
        </w:rPr>
        <w:t xml:space="preserve"> (</w:t>
      </w:r>
      <w:r w:rsidR="006F29C4" w:rsidRPr="001A3F5E">
        <w:rPr>
          <w:i/>
          <w:iCs/>
          <w:sz w:val="24"/>
          <w:szCs w:val="24"/>
          <w:lang w:val="en-GB"/>
        </w:rPr>
        <w:t>2016 IND 11</w:t>
      </w:r>
      <w:r w:rsidR="006F29C4" w:rsidRPr="001A3F5E">
        <w:rPr>
          <w:sz w:val="24"/>
          <w:szCs w:val="24"/>
          <w:lang w:val="en-GB"/>
        </w:rPr>
        <w:t xml:space="preserve">) has been cited in support. </w:t>
      </w:r>
      <w:r w:rsidR="00910130" w:rsidRPr="001A3F5E">
        <w:rPr>
          <w:sz w:val="24"/>
          <w:szCs w:val="24"/>
          <w:lang w:val="en-GB"/>
        </w:rPr>
        <w:t>Regarding</w:t>
      </w:r>
      <w:r w:rsidR="006F29C4" w:rsidRPr="001A3F5E">
        <w:rPr>
          <w:sz w:val="24"/>
          <w:szCs w:val="24"/>
          <w:lang w:val="en-GB"/>
        </w:rPr>
        <w:t xml:space="preserve"> the issue of the </w:t>
      </w:r>
      <w:r w:rsidR="006F29C4" w:rsidRPr="001A3F5E">
        <w:rPr>
          <w:i/>
          <w:iCs/>
          <w:sz w:val="24"/>
          <w:szCs w:val="24"/>
          <w:lang w:val="en-GB"/>
        </w:rPr>
        <w:t>mise en demeure</w:t>
      </w:r>
      <w:r w:rsidR="006F29C4" w:rsidRPr="001A3F5E">
        <w:rPr>
          <w:sz w:val="24"/>
          <w:szCs w:val="24"/>
          <w:lang w:val="en-GB"/>
        </w:rPr>
        <w:t xml:space="preserve"> served by the Disputant resulting in an additional charge before the disciplinary committee, it was submitted that this arose out of the Disputant’s employment as conceded by himself when cross-examined. This was a clear intimidation towards a witness and the charge levelled was justified. </w:t>
      </w:r>
      <w:r w:rsidR="00E27E3E" w:rsidRPr="001A3F5E">
        <w:rPr>
          <w:sz w:val="24"/>
          <w:szCs w:val="24"/>
          <w:lang w:val="en-GB"/>
        </w:rPr>
        <w:t xml:space="preserve">Regarding the ground that the Respondent has failed to discharge the onus of proving the charge against the Disputant, it has been submitted that the Industrial Court has exclusive jurisdiction to review disciplinary proceedings and </w:t>
      </w:r>
      <w:r w:rsidR="00994B05" w:rsidRPr="001A3F5E">
        <w:rPr>
          <w:sz w:val="24"/>
          <w:szCs w:val="24"/>
          <w:lang w:val="en-GB"/>
        </w:rPr>
        <w:t xml:space="preserve">the issue of </w:t>
      </w:r>
      <w:r w:rsidR="00E27E3E" w:rsidRPr="001A3F5E">
        <w:rPr>
          <w:sz w:val="24"/>
          <w:szCs w:val="24"/>
          <w:lang w:val="en-GB"/>
        </w:rPr>
        <w:t xml:space="preserve">whether the employer discharged the onus of proving the charge relying on </w:t>
      </w:r>
      <w:r w:rsidR="00E27E3E" w:rsidRPr="001A3F5E">
        <w:rPr>
          <w:i/>
          <w:iCs/>
          <w:sz w:val="24"/>
          <w:szCs w:val="24"/>
          <w:lang w:val="en-GB"/>
        </w:rPr>
        <w:t>Lafresi</w:t>
      </w:r>
      <w:r w:rsidR="00553437">
        <w:rPr>
          <w:rFonts w:cstheme="minorHAnsi"/>
          <w:i/>
          <w:iCs/>
          <w:sz w:val="24"/>
          <w:szCs w:val="24"/>
          <w:lang w:val="en-GB"/>
        </w:rPr>
        <w:t>è</w:t>
      </w:r>
      <w:r w:rsidR="00E27E3E" w:rsidRPr="001A3F5E">
        <w:rPr>
          <w:i/>
          <w:iCs/>
          <w:sz w:val="24"/>
          <w:szCs w:val="24"/>
          <w:lang w:val="en-GB"/>
        </w:rPr>
        <w:t>re v New Mauritius Hotels Ltd</w:t>
      </w:r>
      <w:r w:rsidR="00E27E3E" w:rsidRPr="001A3F5E">
        <w:rPr>
          <w:sz w:val="24"/>
          <w:szCs w:val="24"/>
          <w:lang w:val="en-GB"/>
        </w:rPr>
        <w:t xml:space="preserve"> [</w:t>
      </w:r>
      <w:r w:rsidR="00E27E3E" w:rsidRPr="001A3F5E">
        <w:rPr>
          <w:i/>
          <w:iCs/>
          <w:sz w:val="24"/>
          <w:szCs w:val="24"/>
          <w:lang w:val="en-GB"/>
        </w:rPr>
        <w:t>2022 PRV 23</w:t>
      </w:r>
      <w:r w:rsidR="00C67AF2">
        <w:rPr>
          <w:i/>
          <w:iCs/>
          <w:sz w:val="24"/>
          <w:szCs w:val="24"/>
          <w:lang w:val="en-GB"/>
        </w:rPr>
        <w:t>; 2023 UKPC 38</w:t>
      </w:r>
      <w:r w:rsidR="00E27E3E" w:rsidRPr="001A3F5E">
        <w:rPr>
          <w:sz w:val="24"/>
          <w:szCs w:val="24"/>
          <w:lang w:val="en-GB"/>
        </w:rPr>
        <w:t xml:space="preserve">]. </w:t>
      </w:r>
    </w:p>
    <w:p w14:paraId="6592AC19" w14:textId="77777777" w:rsidR="00994B05" w:rsidRPr="001A3F5E" w:rsidRDefault="00994B05" w:rsidP="00994B05">
      <w:pPr>
        <w:spacing w:after="0" w:line="276" w:lineRule="auto"/>
        <w:ind w:firstLine="720"/>
        <w:jc w:val="both"/>
        <w:rPr>
          <w:sz w:val="24"/>
          <w:szCs w:val="24"/>
          <w:lang w:val="en-GB"/>
        </w:rPr>
      </w:pPr>
    </w:p>
    <w:p w14:paraId="4964546D" w14:textId="77777777" w:rsidR="00994B05" w:rsidRPr="001A3F5E" w:rsidRDefault="00994B05" w:rsidP="00994B05">
      <w:pPr>
        <w:spacing w:after="0" w:line="276" w:lineRule="auto"/>
        <w:ind w:firstLine="720"/>
        <w:jc w:val="both"/>
        <w:rPr>
          <w:sz w:val="24"/>
          <w:szCs w:val="24"/>
          <w:lang w:val="en-GB"/>
        </w:rPr>
      </w:pPr>
    </w:p>
    <w:p w14:paraId="05FF970E" w14:textId="1581B45E" w:rsidR="00910130" w:rsidRPr="001A3F5E" w:rsidRDefault="00CF718C" w:rsidP="00994B05">
      <w:pPr>
        <w:spacing w:after="0" w:line="276" w:lineRule="auto"/>
        <w:ind w:firstLine="720"/>
        <w:jc w:val="both"/>
        <w:rPr>
          <w:sz w:val="24"/>
          <w:szCs w:val="24"/>
          <w:lang w:val="en-GB"/>
        </w:rPr>
      </w:pPr>
      <w:r w:rsidRPr="001A3F5E">
        <w:rPr>
          <w:sz w:val="24"/>
          <w:szCs w:val="24"/>
          <w:lang w:val="en-GB"/>
        </w:rPr>
        <w:t>On the ground concerning the duration of the disciplinary hearing,</w:t>
      </w:r>
      <w:r w:rsidR="00994B05" w:rsidRPr="001A3F5E">
        <w:rPr>
          <w:sz w:val="24"/>
          <w:szCs w:val="24"/>
          <w:lang w:val="en-GB"/>
        </w:rPr>
        <w:t xml:space="preserve"> it was submitted that</w:t>
      </w:r>
      <w:r w:rsidRPr="001A3F5E">
        <w:rPr>
          <w:sz w:val="24"/>
          <w:szCs w:val="24"/>
          <w:lang w:val="en-GB"/>
        </w:rPr>
        <w:t xml:space="preserve"> the Disputant conceded under cross-examination that the oral hearing started on 9 February 2024 and w</w:t>
      </w:r>
      <w:r w:rsidR="00B52D7E">
        <w:rPr>
          <w:sz w:val="24"/>
          <w:szCs w:val="24"/>
          <w:lang w:val="en-GB"/>
        </w:rPr>
        <w:t>as</w:t>
      </w:r>
      <w:r w:rsidRPr="001A3F5E">
        <w:rPr>
          <w:sz w:val="24"/>
          <w:szCs w:val="24"/>
          <w:lang w:val="en-GB"/>
        </w:rPr>
        <w:t xml:space="preserve"> completed on 29 February 2024. The law limits the time for the oral hearing only. Regarding the</w:t>
      </w:r>
      <w:r w:rsidR="00994B05" w:rsidRPr="001A3F5E">
        <w:rPr>
          <w:sz w:val="24"/>
          <w:szCs w:val="24"/>
          <w:lang w:val="en-GB"/>
        </w:rPr>
        <w:t xml:space="preserve"> contention of a</w:t>
      </w:r>
      <w:r w:rsidRPr="001A3F5E">
        <w:rPr>
          <w:sz w:val="24"/>
          <w:szCs w:val="24"/>
          <w:lang w:val="en-GB"/>
        </w:rPr>
        <w:t xml:space="preserve"> breach of </w:t>
      </w:r>
      <w:r w:rsidRPr="001A3F5E">
        <w:rPr>
          <w:i/>
          <w:iCs/>
          <w:sz w:val="24"/>
          <w:szCs w:val="24"/>
          <w:lang w:val="en-GB"/>
        </w:rPr>
        <w:t>section 64 (2)(a)(iv)</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as in all good faith, the Respondent had other options other than dismissal, this pertains to the exclusive jurisdiction of </w:t>
      </w:r>
      <w:r w:rsidRPr="001A3F5E">
        <w:rPr>
          <w:sz w:val="24"/>
          <w:szCs w:val="24"/>
          <w:lang w:val="en-GB"/>
        </w:rPr>
        <w:lastRenderedPageBreak/>
        <w:t xml:space="preserve">the Industrial Court. </w:t>
      </w:r>
      <w:r w:rsidR="00994B05" w:rsidRPr="001A3F5E">
        <w:rPr>
          <w:sz w:val="24"/>
          <w:szCs w:val="24"/>
          <w:lang w:val="en-GB"/>
        </w:rPr>
        <w:t>As for</w:t>
      </w:r>
      <w:r w:rsidRPr="001A3F5E">
        <w:rPr>
          <w:sz w:val="24"/>
          <w:szCs w:val="24"/>
          <w:lang w:val="en-GB"/>
        </w:rPr>
        <w:t xml:space="preserve"> the issue of reluctance to furnish documents,</w:t>
      </w:r>
      <w:r w:rsidR="00351F4D" w:rsidRPr="001A3F5E">
        <w:rPr>
          <w:sz w:val="24"/>
          <w:szCs w:val="24"/>
          <w:lang w:val="en-GB"/>
        </w:rPr>
        <w:t xml:space="preserve"> </w:t>
      </w:r>
      <w:r w:rsidR="00281FB1" w:rsidRPr="001A3F5E">
        <w:rPr>
          <w:sz w:val="24"/>
          <w:szCs w:val="24"/>
          <w:lang w:val="en-GB"/>
        </w:rPr>
        <w:t>the Respondent has always communicated document</w:t>
      </w:r>
      <w:r w:rsidR="00DC7D77">
        <w:rPr>
          <w:sz w:val="24"/>
          <w:szCs w:val="24"/>
          <w:lang w:val="en-GB"/>
        </w:rPr>
        <w:t>s</w:t>
      </w:r>
      <w:r w:rsidR="00281FB1" w:rsidRPr="001A3F5E">
        <w:rPr>
          <w:sz w:val="24"/>
          <w:szCs w:val="24"/>
          <w:lang w:val="en-GB"/>
        </w:rPr>
        <w:t xml:space="preserve"> requested by the worker and there is no evidence that a request was made</w:t>
      </w:r>
      <w:r w:rsidR="00747BAA" w:rsidRPr="001A3F5E">
        <w:rPr>
          <w:sz w:val="24"/>
          <w:szCs w:val="24"/>
          <w:lang w:val="en-GB"/>
        </w:rPr>
        <w:t xml:space="preserve"> save for the motion before the Tribunal for documents which was acceded to. For complete transparency, the Respondent went further tha</w:t>
      </w:r>
      <w:r w:rsidR="005235F4">
        <w:rPr>
          <w:sz w:val="24"/>
          <w:szCs w:val="24"/>
          <w:lang w:val="en-GB"/>
        </w:rPr>
        <w:t>n</w:t>
      </w:r>
      <w:r w:rsidR="00747BAA" w:rsidRPr="001A3F5E">
        <w:rPr>
          <w:sz w:val="24"/>
          <w:szCs w:val="24"/>
          <w:lang w:val="en-GB"/>
        </w:rPr>
        <w:t xml:space="preserve"> what is required of it in law by providing the transcript of the proceedings. The grounds and evidence </w:t>
      </w:r>
      <w:r w:rsidR="00066D24" w:rsidRPr="001A3F5E">
        <w:rPr>
          <w:sz w:val="24"/>
          <w:szCs w:val="24"/>
          <w:lang w:val="en-GB"/>
        </w:rPr>
        <w:t>be</w:t>
      </w:r>
      <w:r w:rsidR="00747BAA" w:rsidRPr="001A3F5E">
        <w:rPr>
          <w:sz w:val="24"/>
          <w:szCs w:val="24"/>
          <w:lang w:val="en-GB"/>
        </w:rPr>
        <w:t xml:space="preserve">fore the Tribunal fall well short of establishing that reinstatement is justified.  </w:t>
      </w:r>
      <w:r w:rsidRPr="001A3F5E">
        <w:rPr>
          <w:sz w:val="24"/>
          <w:szCs w:val="24"/>
          <w:lang w:val="en-GB"/>
        </w:rPr>
        <w:t xml:space="preserve"> </w:t>
      </w:r>
    </w:p>
    <w:p w14:paraId="388503E9" w14:textId="366F072B" w:rsidR="00544B94" w:rsidRPr="001A3F5E" w:rsidRDefault="00544B94" w:rsidP="00A31451">
      <w:pPr>
        <w:spacing w:after="0" w:line="276" w:lineRule="auto"/>
        <w:jc w:val="both"/>
        <w:rPr>
          <w:sz w:val="24"/>
          <w:szCs w:val="24"/>
          <w:lang w:val="en-GB"/>
        </w:rPr>
      </w:pPr>
    </w:p>
    <w:p w14:paraId="5C72D230" w14:textId="77777777" w:rsidR="00544B94" w:rsidRPr="001A3F5E" w:rsidRDefault="00544B94" w:rsidP="00A31451">
      <w:pPr>
        <w:spacing w:after="0" w:line="276" w:lineRule="auto"/>
        <w:jc w:val="both"/>
        <w:rPr>
          <w:sz w:val="24"/>
          <w:szCs w:val="24"/>
          <w:lang w:val="en-GB"/>
        </w:rPr>
      </w:pPr>
    </w:p>
    <w:p w14:paraId="3F69DC7C" w14:textId="64909359" w:rsidR="00544B94" w:rsidRPr="001A3F5E" w:rsidRDefault="0001287B" w:rsidP="00544B94">
      <w:pPr>
        <w:spacing w:after="0" w:line="276" w:lineRule="auto"/>
        <w:ind w:firstLine="720"/>
        <w:jc w:val="both"/>
        <w:rPr>
          <w:sz w:val="24"/>
          <w:szCs w:val="24"/>
          <w:lang w:val="en-GB"/>
        </w:rPr>
      </w:pPr>
      <w:r>
        <w:rPr>
          <w:sz w:val="24"/>
          <w:szCs w:val="24"/>
          <w:lang w:val="en-GB"/>
        </w:rPr>
        <w:t xml:space="preserve">As per the Terms of Reference of the dispute, the Tribunal has to determine whether the Disputant’s termination of employment was justified or not and whether he should be reinstated.  </w:t>
      </w:r>
      <w:r w:rsidR="00544B94" w:rsidRPr="001A3F5E">
        <w:rPr>
          <w:sz w:val="24"/>
          <w:szCs w:val="24"/>
          <w:lang w:val="en-GB"/>
        </w:rPr>
        <w:t xml:space="preserve">The Disputant was the </w:t>
      </w:r>
      <w:r w:rsidR="003C3C16">
        <w:rPr>
          <w:sz w:val="24"/>
          <w:szCs w:val="24"/>
          <w:lang w:val="en-GB"/>
        </w:rPr>
        <w:t xml:space="preserve">Acting </w:t>
      </w:r>
      <w:r w:rsidR="00544B94" w:rsidRPr="001A3F5E">
        <w:rPr>
          <w:sz w:val="24"/>
          <w:szCs w:val="24"/>
          <w:lang w:val="en-GB"/>
        </w:rPr>
        <w:t>Branch Manager at the Respondent’s Vacoas branch prior to his termination of employment. A complaint was made against him on 11 July 2023 by one Mrs Poonam Gukhool and following a visit fr</w:t>
      </w:r>
      <w:r w:rsidR="00196AF4" w:rsidRPr="001A3F5E">
        <w:rPr>
          <w:sz w:val="24"/>
          <w:szCs w:val="24"/>
          <w:lang w:val="en-GB"/>
        </w:rPr>
        <w:t>o</w:t>
      </w:r>
      <w:r w:rsidR="00544B94" w:rsidRPr="001A3F5E">
        <w:rPr>
          <w:sz w:val="24"/>
          <w:szCs w:val="24"/>
          <w:lang w:val="en-GB"/>
        </w:rPr>
        <w:t>m the Head of HR, he received a letter of suspension on 12 July 2023. By letter dated 1 August 2023, he was asked to answer to three charges in writing. There was a request for particulars from his Counsel dated 7 August 2023 and he submitted his written</w:t>
      </w:r>
      <w:r w:rsidR="003C3C16">
        <w:rPr>
          <w:sz w:val="24"/>
          <w:szCs w:val="24"/>
          <w:lang w:val="en-GB"/>
        </w:rPr>
        <w:t xml:space="preserve"> </w:t>
      </w:r>
      <w:r w:rsidR="00544B94" w:rsidRPr="001A3F5E">
        <w:rPr>
          <w:sz w:val="24"/>
          <w:szCs w:val="24"/>
          <w:lang w:val="en-GB"/>
        </w:rPr>
        <w:t xml:space="preserve">explanations on 25 September 2023. By letter dated 4 October 2023, he was convened to a disciplinary committee on 18 October 2023 and the charges laid against him were reduced according to the Respondent. Before the sitting of the disciplinary committee, upon his Counsel’s advice, he had caused two </w:t>
      </w:r>
      <w:r w:rsidR="00FA3430">
        <w:rPr>
          <w:i/>
          <w:iCs/>
          <w:sz w:val="24"/>
          <w:szCs w:val="24"/>
          <w:lang w:val="en-GB"/>
        </w:rPr>
        <w:t>m</w:t>
      </w:r>
      <w:r w:rsidR="00544B94" w:rsidRPr="001A3F5E">
        <w:rPr>
          <w:i/>
          <w:iCs/>
          <w:sz w:val="24"/>
          <w:szCs w:val="24"/>
          <w:lang w:val="en-GB"/>
        </w:rPr>
        <w:t xml:space="preserve">ise en </w:t>
      </w:r>
      <w:r w:rsidR="00FA3430">
        <w:rPr>
          <w:i/>
          <w:iCs/>
          <w:sz w:val="24"/>
          <w:szCs w:val="24"/>
          <w:lang w:val="en-GB"/>
        </w:rPr>
        <w:t>d</w:t>
      </w:r>
      <w:r w:rsidR="00544B94" w:rsidRPr="001A3F5E">
        <w:rPr>
          <w:i/>
          <w:iCs/>
          <w:sz w:val="24"/>
          <w:szCs w:val="24"/>
          <w:lang w:val="en-GB"/>
        </w:rPr>
        <w:t>emeures</w:t>
      </w:r>
      <w:r w:rsidR="00544B94" w:rsidRPr="001A3F5E">
        <w:rPr>
          <w:sz w:val="24"/>
          <w:szCs w:val="24"/>
          <w:lang w:val="en-GB"/>
        </w:rPr>
        <w:t xml:space="preserve"> to be served on each of his two accusers. </w:t>
      </w:r>
    </w:p>
    <w:p w14:paraId="5B3C48AE" w14:textId="77777777" w:rsidR="00544B94" w:rsidRPr="001A3F5E" w:rsidRDefault="00544B94" w:rsidP="00544B94">
      <w:pPr>
        <w:spacing w:after="0" w:line="276" w:lineRule="auto"/>
        <w:jc w:val="both"/>
        <w:rPr>
          <w:sz w:val="24"/>
          <w:szCs w:val="24"/>
          <w:lang w:val="en-GB"/>
        </w:rPr>
      </w:pPr>
    </w:p>
    <w:p w14:paraId="32BD1E91" w14:textId="77777777" w:rsidR="00544B94" w:rsidRPr="001A3F5E" w:rsidRDefault="00544B94" w:rsidP="00544B94">
      <w:pPr>
        <w:spacing w:after="0" w:line="276" w:lineRule="auto"/>
        <w:jc w:val="both"/>
        <w:rPr>
          <w:sz w:val="24"/>
          <w:szCs w:val="24"/>
          <w:lang w:val="en-GB"/>
        </w:rPr>
      </w:pPr>
    </w:p>
    <w:p w14:paraId="1C4A74F9" w14:textId="66629068" w:rsidR="00544B94" w:rsidRPr="001A3F5E" w:rsidRDefault="00544B94" w:rsidP="00544B94">
      <w:pPr>
        <w:spacing w:after="0" w:line="276" w:lineRule="auto"/>
        <w:jc w:val="both"/>
        <w:rPr>
          <w:sz w:val="24"/>
          <w:szCs w:val="24"/>
          <w:lang w:val="en-GB"/>
        </w:rPr>
      </w:pPr>
      <w:r w:rsidRPr="001A3F5E">
        <w:rPr>
          <w:sz w:val="24"/>
          <w:szCs w:val="24"/>
          <w:lang w:val="en-GB"/>
        </w:rPr>
        <w:tab/>
        <w:t xml:space="preserve">At the sitting of the disciplinary committee on 18 October 2023, the Disputant was asked about the </w:t>
      </w:r>
      <w:r w:rsidR="00FA3430" w:rsidRPr="00FA3430">
        <w:rPr>
          <w:i/>
          <w:iCs/>
          <w:sz w:val="24"/>
          <w:szCs w:val="24"/>
          <w:lang w:val="en-GB"/>
        </w:rPr>
        <w:t>m</w:t>
      </w:r>
      <w:r w:rsidRPr="001A3F5E">
        <w:rPr>
          <w:i/>
          <w:iCs/>
          <w:sz w:val="24"/>
          <w:szCs w:val="24"/>
          <w:lang w:val="en-GB"/>
        </w:rPr>
        <w:t xml:space="preserve">ise en </w:t>
      </w:r>
      <w:r w:rsidR="00FA3430">
        <w:rPr>
          <w:i/>
          <w:iCs/>
          <w:sz w:val="24"/>
          <w:szCs w:val="24"/>
          <w:lang w:val="en-GB"/>
        </w:rPr>
        <w:t>d</w:t>
      </w:r>
      <w:r w:rsidRPr="001A3F5E">
        <w:rPr>
          <w:i/>
          <w:iCs/>
          <w:sz w:val="24"/>
          <w:szCs w:val="24"/>
          <w:lang w:val="en-GB"/>
        </w:rPr>
        <w:t>emeure</w:t>
      </w:r>
      <w:r w:rsidRPr="001A3F5E">
        <w:rPr>
          <w:sz w:val="24"/>
          <w:szCs w:val="24"/>
          <w:lang w:val="en-GB"/>
        </w:rPr>
        <w:t xml:space="preserve"> and was immediately served with a second letter containing two charges relative</w:t>
      </w:r>
      <w:r w:rsidR="00116D08">
        <w:rPr>
          <w:sz w:val="24"/>
          <w:szCs w:val="24"/>
          <w:lang w:val="en-GB"/>
        </w:rPr>
        <w:t xml:space="preserve"> to</w:t>
      </w:r>
      <w:r w:rsidRPr="001A3F5E">
        <w:rPr>
          <w:sz w:val="24"/>
          <w:szCs w:val="24"/>
          <w:lang w:val="en-GB"/>
        </w:rPr>
        <w:t xml:space="preserve"> the notices served. After a few postponements notably on account of the Disputant having retained services of a new Counsel and further particulars being requested, the disciplinary committee was heard on 9, 19</w:t>
      </w:r>
      <w:r w:rsidR="009C2A1A">
        <w:rPr>
          <w:sz w:val="24"/>
          <w:szCs w:val="24"/>
          <w:lang w:val="en-GB"/>
        </w:rPr>
        <w:t>, 20</w:t>
      </w:r>
      <w:r w:rsidRPr="001A3F5E">
        <w:rPr>
          <w:sz w:val="24"/>
          <w:szCs w:val="24"/>
          <w:lang w:val="en-GB"/>
        </w:rPr>
        <w:t xml:space="preserve"> and 29 February 2024. On the latter date, the Disputant was called to give his version before the committee. On 5 March 2024, the Disputant was served with a letter of termination by the Respondent. The Disputant is now before the Tribunal seeking reinstatement</w:t>
      </w:r>
      <w:r w:rsidR="00B663AE" w:rsidRPr="001A3F5E">
        <w:rPr>
          <w:sz w:val="24"/>
          <w:szCs w:val="24"/>
          <w:lang w:val="en-GB"/>
        </w:rPr>
        <w:t xml:space="preserve"> after having reported a complaint to the Ministry of Labour</w:t>
      </w:r>
      <w:r w:rsidR="004A5277" w:rsidRPr="001A3F5E">
        <w:rPr>
          <w:sz w:val="24"/>
          <w:szCs w:val="24"/>
          <w:lang w:val="en-GB"/>
        </w:rPr>
        <w:t>, Human Resource Development and Training</w:t>
      </w:r>
      <w:r w:rsidRPr="001A3F5E">
        <w:rPr>
          <w:sz w:val="24"/>
          <w:szCs w:val="24"/>
          <w:lang w:val="en-GB"/>
        </w:rPr>
        <w:t xml:space="preserve">.   </w:t>
      </w:r>
    </w:p>
    <w:p w14:paraId="6F763531" w14:textId="77777777" w:rsidR="00544B94" w:rsidRPr="001A3F5E" w:rsidRDefault="00544B94" w:rsidP="00544B94">
      <w:pPr>
        <w:spacing w:after="0" w:line="276" w:lineRule="auto"/>
        <w:jc w:val="both"/>
        <w:rPr>
          <w:sz w:val="24"/>
          <w:szCs w:val="24"/>
          <w:lang w:val="en-GB"/>
        </w:rPr>
      </w:pPr>
    </w:p>
    <w:p w14:paraId="24E3969B" w14:textId="3BF665E9" w:rsidR="00544B94" w:rsidRPr="001A3F5E" w:rsidRDefault="00544B94" w:rsidP="00544B94">
      <w:pPr>
        <w:spacing w:after="0" w:line="276" w:lineRule="auto"/>
        <w:jc w:val="both"/>
        <w:rPr>
          <w:sz w:val="24"/>
          <w:szCs w:val="24"/>
          <w:lang w:val="en-GB"/>
        </w:rPr>
      </w:pPr>
    </w:p>
    <w:p w14:paraId="0A17FC8D" w14:textId="773493F3" w:rsidR="00544B94" w:rsidRPr="001A3F5E" w:rsidRDefault="00544B94" w:rsidP="00544B94">
      <w:pPr>
        <w:spacing w:after="0"/>
        <w:ind w:firstLine="720"/>
        <w:jc w:val="both"/>
        <w:rPr>
          <w:sz w:val="24"/>
          <w:szCs w:val="24"/>
          <w:lang w:val="en-GB"/>
        </w:rPr>
      </w:pPr>
      <w:r w:rsidRPr="001A3F5E">
        <w:rPr>
          <w:sz w:val="24"/>
          <w:szCs w:val="24"/>
          <w:lang w:val="en-GB"/>
        </w:rPr>
        <w:t>As has been previously noted, the Disputant has put forward eight grounds in his Statement of Case</w:t>
      </w:r>
      <w:r w:rsidRPr="001A3F5E">
        <w:rPr>
          <w:b/>
          <w:sz w:val="24"/>
          <w:szCs w:val="24"/>
          <w:lang w:val="en-GB"/>
        </w:rPr>
        <w:t xml:space="preserve"> </w:t>
      </w:r>
      <w:r w:rsidRPr="001A3F5E">
        <w:rPr>
          <w:bCs/>
          <w:sz w:val="24"/>
          <w:szCs w:val="24"/>
          <w:lang w:val="en-GB"/>
        </w:rPr>
        <w:t>in praying for a</w:t>
      </w:r>
      <w:r w:rsidR="005750BA">
        <w:rPr>
          <w:bCs/>
          <w:sz w:val="24"/>
          <w:szCs w:val="24"/>
          <w:lang w:val="en-GB"/>
        </w:rPr>
        <w:t xml:space="preserve"> </w:t>
      </w:r>
      <w:r w:rsidR="00270FEE">
        <w:rPr>
          <w:bCs/>
          <w:sz w:val="24"/>
          <w:szCs w:val="24"/>
          <w:lang w:val="en-GB"/>
        </w:rPr>
        <w:t>determination</w:t>
      </w:r>
      <w:r w:rsidRPr="001A3F5E">
        <w:rPr>
          <w:bCs/>
          <w:sz w:val="24"/>
          <w:szCs w:val="24"/>
          <w:lang w:val="en-GB"/>
        </w:rPr>
        <w:t xml:space="preserve"> of the </w:t>
      </w:r>
      <w:r w:rsidR="00270FEE">
        <w:rPr>
          <w:bCs/>
          <w:sz w:val="24"/>
          <w:szCs w:val="24"/>
          <w:lang w:val="en-GB"/>
        </w:rPr>
        <w:t>T</w:t>
      </w:r>
      <w:r w:rsidRPr="001A3F5E">
        <w:rPr>
          <w:bCs/>
          <w:sz w:val="24"/>
          <w:szCs w:val="24"/>
          <w:lang w:val="en-GB"/>
        </w:rPr>
        <w:t>ribunal in favour of his reinstatement. Under the first ground, the Disputant contends that t</w:t>
      </w:r>
      <w:r w:rsidRPr="001A3F5E">
        <w:rPr>
          <w:sz w:val="24"/>
          <w:szCs w:val="24"/>
          <w:lang w:val="en-GB"/>
        </w:rPr>
        <w:t xml:space="preserve">he Respondent has used the disciplinary hearing as a rubber stamp to terminate the contract of employment of the Disputant in breach of </w:t>
      </w:r>
      <w:r w:rsidRPr="001A3F5E">
        <w:rPr>
          <w:i/>
          <w:iCs/>
          <w:sz w:val="24"/>
          <w:szCs w:val="24"/>
          <w:lang w:val="en-GB"/>
        </w:rPr>
        <w:t>section 64(2)(b)(i)</w:t>
      </w:r>
      <w:r w:rsidRPr="001A3F5E">
        <w:rPr>
          <w:sz w:val="24"/>
          <w:szCs w:val="24"/>
          <w:lang w:val="en-GB"/>
        </w:rPr>
        <w:t xml:space="preserve"> which establishes that an employer can put an end to the contract of employment of a worker who is subject to criminal proceedings after conviction of the latter. </w:t>
      </w:r>
      <w:r w:rsidRPr="001A3F5E">
        <w:rPr>
          <w:sz w:val="24"/>
          <w:szCs w:val="24"/>
          <w:lang w:val="en-GB"/>
        </w:rPr>
        <w:lastRenderedPageBreak/>
        <w:t>This section of the law exten</w:t>
      </w:r>
      <w:r w:rsidR="0024249F" w:rsidRPr="001A3F5E">
        <w:rPr>
          <w:sz w:val="24"/>
          <w:szCs w:val="24"/>
          <w:lang w:val="en-GB"/>
        </w:rPr>
        <w:t>d</w:t>
      </w:r>
      <w:r w:rsidRPr="001A3F5E">
        <w:rPr>
          <w:sz w:val="24"/>
          <w:szCs w:val="24"/>
          <w:lang w:val="en-GB"/>
        </w:rPr>
        <w:t>s the constitutional protection to promote the presumption of innocence and also guarantees that the police enquiry</w:t>
      </w:r>
      <w:r w:rsidR="0062648D">
        <w:rPr>
          <w:sz w:val="24"/>
          <w:szCs w:val="24"/>
          <w:lang w:val="en-GB"/>
        </w:rPr>
        <w:t xml:space="preserve"> is given priority</w:t>
      </w:r>
      <w:r w:rsidRPr="001A3F5E">
        <w:rPr>
          <w:sz w:val="24"/>
          <w:szCs w:val="24"/>
          <w:lang w:val="en-GB"/>
        </w:rPr>
        <w:t xml:space="preserve"> over an in-house investigation. </w:t>
      </w:r>
    </w:p>
    <w:p w14:paraId="7A947BC2" w14:textId="2D5CB46B" w:rsidR="00544B94" w:rsidRPr="001A3F5E" w:rsidRDefault="00544B94" w:rsidP="00544B94">
      <w:pPr>
        <w:spacing w:after="0"/>
        <w:jc w:val="both"/>
        <w:rPr>
          <w:sz w:val="24"/>
          <w:szCs w:val="24"/>
          <w:lang w:val="en-GB"/>
        </w:rPr>
      </w:pPr>
    </w:p>
    <w:p w14:paraId="58824450" w14:textId="188389EE" w:rsidR="00544B94" w:rsidRPr="001A3F5E" w:rsidRDefault="00544B94" w:rsidP="00544B94">
      <w:pPr>
        <w:spacing w:after="0"/>
        <w:jc w:val="both"/>
        <w:rPr>
          <w:sz w:val="24"/>
          <w:szCs w:val="24"/>
          <w:lang w:val="en-GB"/>
        </w:rPr>
      </w:pPr>
    </w:p>
    <w:p w14:paraId="0E40FE92" w14:textId="62BD9E27" w:rsidR="001D55C5" w:rsidRPr="001A3F5E" w:rsidRDefault="00544B94" w:rsidP="00544B94">
      <w:pPr>
        <w:spacing w:after="0"/>
        <w:jc w:val="both"/>
        <w:rPr>
          <w:sz w:val="24"/>
          <w:szCs w:val="24"/>
          <w:lang w:val="en-GB"/>
        </w:rPr>
      </w:pPr>
      <w:r w:rsidRPr="001A3F5E">
        <w:rPr>
          <w:sz w:val="24"/>
          <w:szCs w:val="24"/>
          <w:lang w:val="en-GB"/>
        </w:rPr>
        <w:tab/>
        <w:t xml:space="preserve">In the present matter, following the complaint made </w:t>
      </w:r>
      <w:r w:rsidR="00927BBD" w:rsidRPr="001A3F5E">
        <w:rPr>
          <w:sz w:val="24"/>
          <w:szCs w:val="24"/>
          <w:lang w:val="en-GB"/>
        </w:rPr>
        <w:t xml:space="preserve">by </w:t>
      </w:r>
      <w:r w:rsidRPr="001A3F5E">
        <w:rPr>
          <w:sz w:val="24"/>
          <w:szCs w:val="24"/>
          <w:lang w:val="en-GB"/>
        </w:rPr>
        <w:t xml:space="preserve">Mrs P. Gukhool against the Disputant on 11 July 2023, the Respondent proceeded with an investigation as per its letter dated 12 July 2023 and the Disputant was suspended. </w:t>
      </w:r>
      <w:r w:rsidR="00927BBD" w:rsidRPr="001A3F5E">
        <w:rPr>
          <w:sz w:val="24"/>
          <w:szCs w:val="24"/>
          <w:lang w:val="en-GB"/>
        </w:rPr>
        <w:t xml:space="preserve">At the same, the Disputant was arrested by Police following a complaint made to them by Mrs P. Gukhool. </w:t>
      </w:r>
      <w:r w:rsidR="001D55C5" w:rsidRPr="001A3F5E">
        <w:rPr>
          <w:sz w:val="24"/>
          <w:szCs w:val="24"/>
          <w:lang w:val="en-GB"/>
        </w:rPr>
        <w:t xml:space="preserve">The Disputant has invoked the concept of presumption of innocence. It is trite law that presumption of innocence applies to criminal matters as can be gathered from </w:t>
      </w:r>
      <w:r w:rsidR="00323772" w:rsidRPr="001A3F5E">
        <w:rPr>
          <w:i/>
          <w:iCs/>
          <w:sz w:val="24"/>
          <w:szCs w:val="24"/>
          <w:lang w:val="en-GB"/>
        </w:rPr>
        <w:t>section 10 (2)(a)</w:t>
      </w:r>
      <w:r w:rsidR="00323772" w:rsidRPr="001A3F5E">
        <w:rPr>
          <w:sz w:val="24"/>
          <w:szCs w:val="24"/>
          <w:lang w:val="en-GB"/>
        </w:rPr>
        <w:t xml:space="preserve"> of the </w:t>
      </w:r>
      <w:r w:rsidR="00323772" w:rsidRPr="001A3F5E">
        <w:rPr>
          <w:i/>
          <w:iCs/>
          <w:sz w:val="24"/>
          <w:szCs w:val="24"/>
          <w:lang w:val="en-GB"/>
        </w:rPr>
        <w:t>Constitution</w:t>
      </w:r>
      <w:r w:rsidR="00323772" w:rsidRPr="001A3F5E">
        <w:rPr>
          <w:sz w:val="24"/>
          <w:szCs w:val="24"/>
          <w:lang w:val="en-GB"/>
        </w:rPr>
        <w:t xml:space="preserve"> which provides that every person charged with a criminal offence shall be presumed to be innocent until he is proved or has pleaded guilty. </w:t>
      </w:r>
      <w:r w:rsidR="005D4352">
        <w:rPr>
          <w:sz w:val="24"/>
          <w:szCs w:val="24"/>
          <w:lang w:val="en-GB"/>
        </w:rPr>
        <w:t>The criminal nature of the concept of the presumption of innocence can also be</w:t>
      </w:r>
      <w:r w:rsidR="00323772" w:rsidRPr="001A3F5E">
        <w:rPr>
          <w:sz w:val="24"/>
          <w:szCs w:val="24"/>
          <w:lang w:val="en-GB"/>
        </w:rPr>
        <w:t xml:space="preserve"> gathered</w:t>
      </w:r>
      <w:r w:rsidR="001D55C5" w:rsidRPr="001A3F5E">
        <w:rPr>
          <w:sz w:val="24"/>
          <w:szCs w:val="24"/>
          <w:lang w:val="en-GB"/>
        </w:rPr>
        <w:t xml:space="preserve"> </w:t>
      </w:r>
      <w:r w:rsidR="009723A9" w:rsidRPr="001A3F5E">
        <w:rPr>
          <w:sz w:val="24"/>
          <w:szCs w:val="24"/>
          <w:lang w:val="en-GB"/>
        </w:rPr>
        <w:t xml:space="preserve">from the </w:t>
      </w:r>
      <w:r w:rsidR="001D55C5" w:rsidRPr="001A3F5E">
        <w:rPr>
          <w:sz w:val="24"/>
          <w:szCs w:val="24"/>
          <w:lang w:val="en-GB"/>
        </w:rPr>
        <w:t xml:space="preserve">decision in </w:t>
      </w:r>
      <w:r w:rsidR="001D55C5" w:rsidRPr="001A3F5E">
        <w:rPr>
          <w:i/>
          <w:iCs/>
          <w:sz w:val="24"/>
          <w:szCs w:val="24"/>
          <w:lang w:val="en-GB"/>
        </w:rPr>
        <w:t xml:space="preserve">Woolmington v DPP </w:t>
      </w:r>
      <w:r w:rsidR="001D55C5" w:rsidRPr="001A3F5E">
        <w:rPr>
          <w:sz w:val="24"/>
          <w:szCs w:val="24"/>
          <w:lang w:val="en-GB"/>
        </w:rPr>
        <w:t>(</w:t>
      </w:r>
      <w:r w:rsidR="001D55C5" w:rsidRPr="001A3F5E">
        <w:rPr>
          <w:i/>
          <w:iCs/>
          <w:sz w:val="24"/>
          <w:szCs w:val="24"/>
          <w:lang w:val="en-GB"/>
        </w:rPr>
        <w:t>supra</w:t>
      </w:r>
      <w:r w:rsidR="001D55C5" w:rsidRPr="001A3F5E">
        <w:rPr>
          <w:sz w:val="24"/>
          <w:szCs w:val="24"/>
          <w:lang w:val="en-GB"/>
        </w:rPr>
        <w:t>)</w:t>
      </w:r>
      <w:r w:rsidR="005D4352">
        <w:rPr>
          <w:sz w:val="24"/>
          <w:szCs w:val="24"/>
          <w:lang w:val="en-GB"/>
        </w:rPr>
        <w:t>, which has been</w:t>
      </w:r>
      <w:r w:rsidR="001D55C5" w:rsidRPr="001A3F5E">
        <w:rPr>
          <w:sz w:val="24"/>
          <w:szCs w:val="24"/>
          <w:lang w:val="en-GB"/>
        </w:rPr>
        <w:t xml:space="preserve"> </w:t>
      </w:r>
      <w:r w:rsidR="005D4352">
        <w:rPr>
          <w:sz w:val="24"/>
          <w:szCs w:val="24"/>
          <w:lang w:val="en-GB"/>
        </w:rPr>
        <w:t>relied upon</w:t>
      </w:r>
      <w:r w:rsidR="001D55C5" w:rsidRPr="001A3F5E">
        <w:rPr>
          <w:sz w:val="24"/>
          <w:szCs w:val="24"/>
          <w:lang w:val="en-GB"/>
        </w:rPr>
        <w:t xml:space="preserve"> by the Disputant’s Trade Union Negotiator. </w:t>
      </w:r>
    </w:p>
    <w:p w14:paraId="482D0081" w14:textId="77777777" w:rsidR="001D55C5" w:rsidRPr="001A3F5E" w:rsidRDefault="001D55C5" w:rsidP="00544B94">
      <w:pPr>
        <w:spacing w:after="0"/>
        <w:jc w:val="both"/>
        <w:rPr>
          <w:sz w:val="24"/>
          <w:szCs w:val="24"/>
          <w:lang w:val="en-GB"/>
        </w:rPr>
      </w:pPr>
    </w:p>
    <w:p w14:paraId="1F91919E" w14:textId="77F127E5" w:rsidR="001D55C5" w:rsidRPr="001A3F5E" w:rsidRDefault="00A640D2" w:rsidP="00544B94">
      <w:pPr>
        <w:spacing w:after="0"/>
        <w:jc w:val="both"/>
        <w:rPr>
          <w:sz w:val="24"/>
          <w:szCs w:val="24"/>
          <w:lang w:val="en-GB"/>
        </w:rPr>
      </w:pPr>
      <w:r>
        <w:rPr>
          <w:sz w:val="24"/>
          <w:szCs w:val="24"/>
          <w:lang w:val="en-GB"/>
        </w:rPr>
        <w:t xml:space="preserve"> </w:t>
      </w:r>
    </w:p>
    <w:p w14:paraId="6A6B5A6E" w14:textId="77777777" w:rsidR="00C42721" w:rsidRPr="001A3F5E" w:rsidRDefault="001D55C5" w:rsidP="00304B11">
      <w:pPr>
        <w:spacing w:after="0"/>
        <w:ind w:firstLine="720"/>
        <w:jc w:val="both"/>
        <w:rPr>
          <w:sz w:val="24"/>
          <w:szCs w:val="24"/>
          <w:lang w:val="en-GB"/>
        </w:rPr>
      </w:pPr>
      <w:r w:rsidRPr="001A3F5E">
        <w:rPr>
          <w:sz w:val="24"/>
          <w:szCs w:val="24"/>
          <w:lang w:val="en-GB"/>
        </w:rPr>
        <w:t xml:space="preserve">Moreover, it is being contented that the disciplinary hearing has been used by the Respondent as a rubber stamp to terminate the Disputant’s employment. It should be noted that in cases of </w:t>
      </w:r>
      <w:r w:rsidR="00304B11" w:rsidRPr="001A3F5E">
        <w:rPr>
          <w:sz w:val="24"/>
          <w:szCs w:val="24"/>
          <w:lang w:val="en-GB"/>
        </w:rPr>
        <w:t xml:space="preserve">alleged </w:t>
      </w:r>
      <w:r w:rsidRPr="001A3F5E">
        <w:rPr>
          <w:sz w:val="24"/>
          <w:szCs w:val="24"/>
          <w:lang w:val="en-GB"/>
        </w:rPr>
        <w:t xml:space="preserve">misconduct the </w:t>
      </w:r>
      <w:r w:rsidRPr="001A3F5E">
        <w:rPr>
          <w:i/>
          <w:iCs/>
          <w:sz w:val="24"/>
          <w:szCs w:val="24"/>
          <w:lang w:val="en-GB"/>
        </w:rPr>
        <w:t>WRA</w:t>
      </w:r>
      <w:r w:rsidRPr="001A3F5E">
        <w:rPr>
          <w:sz w:val="24"/>
          <w:szCs w:val="24"/>
          <w:lang w:val="en-GB"/>
        </w:rPr>
        <w:t xml:space="preserve"> has</w:t>
      </w:r>
      <w:r w:rsidR="00304B11" w:rsidRPr="001A3F5E">
        <w:rPr>
          <w:sz w:val="24"/>
          <w:szCs w:val="24"/>
          <w:lang w:val="en-GB"/>
        </w:rPr>
        <w:t xml:space="preserve"> </w:t>
      </w:r>
      <w:r w:rsidR="00DF7745" w:rsidRPr="001A3F5E">
        <w:rPr>
          <w:sz w:val="24"/>
          <w:szCs w:val="24"/>
          <w:lang w:val="en-GB"/>
        </w:rPr>
        <w:t>set</w:t>
      </w:r>
      <w:r w:rsidR="00304B11" w:rsidRPr="001A3F5E">
        <w:rPr>
          <w:sz w:val="24"/>
          <w:szCs w:val="24"/>
          <w:lang w:val="en-GB"/>
        </w:rPr>
        <w:t xml:space="preserve"> a clear procedure under </w:t>
      </w:r>
      <w:r w:rsidR="00304B11" w:rsidRPr="001A3F5E">
        <w:rPr>
          <w:i/>
          <w:iCs/>
          <w:sz w:val="24"/>
          <w:szCs w:val="24"/>
          <w:lang w:val="en-GB"/>
        </w:rPr>
        <w:t xml:space="preserve">section 64 (2)(a) </w:t>
      </w:r>
      <w:r w:rsidR="00304B11" w:rsidRPr="001A3F5E">
        <w:rPr>
          <w:sz w:val="24"/>
          <w:szCs w:val="24"/>
          <w:lang w:val="en-GB"/>
        </w:rPr>
        <w:t>and this notably provides for the worker to be given the opportunity to answer any charge against him in relation to the alleged misconduct in an oral hearing. It should also be noted that the employer is not precluded from proceeding with a disciplinary hearing against the worker despite the fact that the alleged misconduct could be the subject of a Police inquiry.</w:t>
      </w:r>
      <w:r w:rsidR="00DF7745" w:rsidRPr="001A3F5E">
        <w:rPr>
          <w:sz w:val="24"/>
          <w:szCs w:val="24"/>
          <w:lang w:val="en-GB"/>
        </w:rPr>
        <w:t xml:space="preserve"> </w:t>
      </w:r>
      <w:r w:rsidR="00304B11" w:rsidRPr="001A3F5E">
        <w:rPr>
          <w:sz w:val="24"/>
          <w:szCs w:val="24"/>
          <w:lang w:val="en-GB"/>
        </w:rPr>
        <w:t xml:space="preserve">  </w:t>
      </w:r>
    </w:p>
    <w:p w14:paraId="4B2C1016" w14:textId="77777777" w:rsidR="00C42721" w:rsidRPr="001A3F5E" w:rsidRDefault="00C42721" w:rsidP="00304B11">
      <w:pPr>
        <w:spacing w:after="0"/>
        <w:ind w:firstLine="720"/>
        <w:jc w:val="both"/>
        <w:rPr>
          <w:sz w:val="24"/>
          <w:szCs w:val="24"/>
          <w:lang w:val="en-GB"/>
        </w:rPr>
      </w:pPr>
    </w:p>
    <w:p w14:paraId="45CE0992" w14:textId="77777777" w:rsidR="00C42721" w:rsidRPr="001A3F5E" w:rsidRDefault="00C42721" w:rsidP="00304B11">
      <w:pPr>
        <w:spacing w:after="0"/>
        <w:ind w:firstLine="720"/>
        <w:jc w:val="both"/>
        <w:rPr>
          <w:sz w:val="24"/>
          <w:szCs w:val="24"/>
          <w:lang w:val="en-GB"/>
        </w:rPr>
      </w:pPr>
    </w:p>
    <w:p w14:paraId="6FBF7717" w14:textId="1DE5738A" w:rsidR="00C42721" w:rsidRPr="001A3F5E" w:rsidRDefault="00C42721" w:rsidP="00C42721">
      <w:pPr>
        <w:spacing w:after="0"/>
        <w:ind w:firstLine="720"/>
        <w:jc w:val="both"/>
        <w:rPr>
          <w:sz w:val="24"/>
          <w:szCs w:val="24"/>
          <w:lang w:val="en-GB"/>
        </w:rPr>
      </w:pPr>
      <w:r w:rsidRPr="001A3F5E">
        <w:rPr>
          <w:sz w:val="24"/>
          <w:szCs w:val="24"/>
          <w:lang w:val="en-GB"/>
        </w:rPr>
        <w:t xml:space="preserve">In this context, it is apposite to note the following from </w:t>
      </w:r>
      <w:r w:rsidR="004A41FF" w:rsidRPr="001A3F5E">
        <w:rPr>
          <w:sz w:val="24"/>
          <w:szCs w:val="24"/>
          <w:lang w:val="en-GB"/>
        </w:rPr>
        <w:t>what was held</w:t>
      </w:r>
      <w:r w:rsidRPr="001A3F5E">
        <w:rPr>
          <w:sz w:val="24"/>
          <w:szCs w:val="24"/>
          <w:lang w:val="en-GB"/>
        </w:rPr>
        <w:t xml:space="preserve"> in </w:t>
      </w:r>
      <w:r w:rsidRPr="001A3F5E">
        <w:rPr>
          <w:i/>
          <w:iCs/>
          <w:sz w:val="24"/>
          <w:szCs w:val="24"/>
          <w:lang w:val="en-GB"/>
        </w:rPr>
        <w:t>Leger v Chue Wing &amp; Co Ltd</w:t>
      </w:r>
      <w:r w:rsidRPr="001A3F5E">
        <w:rPr>
          <w:sz w:val="24"/>
          <w:szCs w:val="24"/>
          <w:lang w:val="en-GB"/>
        </w:rPr>
        <w:t xml:space="preserve"> [</w:t>
      </w:r>
      <w:r w:rsidRPr="001A3F5E">
        <w:rPr>
          <w:i/>
          <w:iCs/>
          <w:sz w:val="24"/>
          <w:szCs w:val="24"/>
          <w:lang w:val="en-GB"/>
        </w:rPr>
        <w:t>2007 SCJ 26</w:t>
      </w:r>
      <w:r w:rsidRPr="001A3F5E">
        <w:rPr>
          <w:sz w:val="24"/>
          <w:szCs w:val="24"/>
          <w:lang w:val="en-GB"/>
        </w:rPr>
        <w:t xml:space="preserve">] </w:t>
      </w:r>
      <w:r w:rsidR="004A41FF" w:rsidRPr="001A3F5E">
        <w:rPr>
          <w:sz w:val="24"/>
          <w:szCs w:val="24"/>
          <w:lang w:val="en-GB"/>
        </w:rPr>
        <w:t xml:space="preserve">and </w:t>
      </w:r>
      <w:r w:rsidRPr="001A3F5E">
        <w:rPr>
          <w:sz w:val="24"/>
          <w:szCs w:val="24"/>
          <w:lang w:val="en-GB"/>
        </w:rPr>
        <w:t xml:space="preserve">which has been cited in the case of </w:t>
      </w:r>
      <w:r w:rsidRPr="001A3F5E">
        <w:rPr>
          <w:i/>
          <w:iCs/>
          <w:sz w:val="24"/>
          <w:szCs w:val="24"/>
          <w:lang w:val="en-GB"/>
        </w:rPr>
        <w:t>Pointe Cotton Resort Hotel Co. Ltd</w:t>
      </w:r>
      <w:r w:rsidRPr="001A3F5E">
        <w:rPr>
          <w:sz w:val="24"/>
          <w:szCs w:val="24"/>
          <w:lang w:val="en-GB"/>
        </w:rPr>
        <w:t xml:space="preserve"> (</w:t>
      </w:r>
      <w:r w:rsidRPr="001A3F5E">
        <w:rPr>
          <w:i/>
          <w:iCs/>
          <w:sz w:val="24"/>
          <w:szCs w:val="24"/>
          <w:lang w:val="en-GB"/>
        </w:rPr>
        <w:t>supra</w:t>
      </w:r>
      <w:r w:rsidRPr="001A3F5E">
        <w:rPr>
          <w:sz w:val="24"/>
          <w:szCs w:val="24"/>
          <w:lang w:val="en-GB"/>
        </w:rPr>
        <w:t>):</w:t>
      </w:r>
    </w:p>
    <w:p w14:paraId="068E355A" w14:textId="18A1645C" w:rsidR="004A41FF" w:rsidRPr="001A3F5E" w:rsidRDefault="004A41FF" w:rsidP="00C42721">
      <w:pPr>
        <w:spacing w:after="0"/>
        <w:ind w:firstLine="720"/>
        <w:jc w:val="both"/>
        <w:rPr>
          <w:lang w:val="en-GB"/>
        </w:rPr>
      </w:pPr>
    </w:p>
    <w:p w14:paraId="0293ECC6" w14:textId="6090E040" w:rsidR="004A41FF" w:rsidRPr="001A3F5E" w:rsidRDefault="004A41FF" w:rsidP="00A45097">
      <w:pPr>
        <w:pStyle w:val="Default"/>
        <w:spacing w:line="276" w:lineRule="auto"/>
        <w:ind w:left="720" w:right="996"/>
        <w:jc w:val="both"/>
        <w:rPr>
          <w:rFonts w:asciiTheme="minorHAnsi" w:hAnsiTheme="minorHAnsi" w:cstheme="minorHAnsi"/>
          <w:sz w:val="22"/>
          <w:szCs w:val="22"/>
          <w:lang w:val="en-GB"/>
        </w:rPr>
      </w:pPr>
      <w:r w:rsidRPr="001A3F5E">
        <w:rPr>
          <w:rFonts w:asciiTheme="minorHAnsi" w:hAnsiTheme="minorHAnsi" w:cstheme="minorHAnsi"/>
          <w:i/>
          <w:iCs/>
          <w:sz w:val="22"/>
          <w:szCs w:val="22"/>
          <w:lang w:val="en-GB"/>
        </w:rPr>
        <w:t xml:space="preserve">It is well settled by our case law and the provisions of section 32 of the Labour Act that when an employer is suspicious of an alleged act of misconduct by his employee, he should first give the latter an opportunity to give his explanation with </w:t>
      </w:r>
      <w:r w:rsidRPr="001A3F5E">
        <w:rPr>
          <w:rFonts w:asciiTheme="minorHAnsi" w:hAnsiTheme="minorHAnsi" w:cstheme="minorHAnsi"/>
          <w:i/>
          <w:iCs/>
          <w:color w:val="auto"/>
          <w:sz w:val="22"/>
          <w:szCs w:val="22"/>
          <w:lang w:val="en-GB"/>
        </w:rPr>
        <w:t xml:space="preserve">respect to the alleged misconduct. Once he has heard the employee’s explanation, the law allows him seven days to take a decision. Where the alleged misconduct is subject to criminal proceedings, the legislator has thought it fit to enable him to postpone his decision until a court of law would have considered the evidence and given judgment. </w:t>
      </w:r>
      <w:r w:rsidRPr="001A3F5E">
        <w:rPr>
          <w:rFonts w:asciiTheme="minorHAnsi" w:hAnsiTheme="minorHAnsi" w:cstheme="minorHAnsi"/>
          <w:i/>
          <w:iCs/>
          <w:color w:val="auto"/>
          <w:sz w:val="22"/>
          <w:szCs w:val="22"/>
          <w:u w:val="single"/>
          <w:lang w:val="en-GB"/>
        </w:rPr>
        <w:t>However, he is under no obligation to wait for the outcome of the court case to take his decision. His disciplinary powers are not curtailed by the fact that the police are also enquiring into the matter.</w:t>
      </w:r>
      <w:r w:rsidRPr="001A3F5E">
        <w:rPr>
          <w:rFonts w:asciiTheme="minorHAnsi" w:hAnsiTheme="minorHAnsi" w:cstheme="minorHAnsi"/>
          <w:i/>
          <w:iCs/>
          <w:color w:val="auto"/>
          <w:sz w:val="22"/>
          <w:szCs w:val="22"/>
          <w:lang w:val="en-GB"/>
        </w:rPr>
        <w:t xml:space="preserve"> He may still carry out his own enquiry, hear the employee’s explanation and take his decision within seven days of the hearing, which decision may still be </w:t>
      </w:r>
      <w:r w:rsidRPr="001A3F5E">
        <w:rPr>
          <w:rFonts w:asciiTheme="minorHAnsi" w:hAnsiTheme="minorHAnsi" w:cstheme="minorHAnsi"/>
          <w:i/>
          <w:iCs/>
          <w:color w:val="auto"/>
          <w:sz w:val="22"/>
          <w:szCs w:val="22"/>
          <w:lang w:val="en-GB"/>
        </w:rPr>
        <w:lastRenderedPageBreak/>
        <w:t xml:space="preserve">subject to review by the Court. </w:t>
      </w:r>
      <w:r w:rsidRPr="001A3F5E">
        <w:rPr>
          <w:rFonts w:asciiTheme="minorHAnsi" w:hAnsiTheme="minorHAnsi" w:cstheme="minorHAnsi"/>
          <w:b/>
          <w:bCs/>
          <w:i/>
          <w:iCs/>
          <w:color w:val="auto"/>
          <w:sz w:val="22"/>
          <w:szCs w:val="22"/>
          <w:lang w:val="en-GB"/>
        </w:rPr>
        <w:t xml:space="preserve">(vide Mamet &amp; Fils v Victor [1980 MR 1] </w:t>
      </w:r>
      <w:r w:rsidRPr="001A3F5E">
        <w:rPr>
          <w:rFonts w:asciiTheme="minorHAnsi" w:hAnsiTheme="minorHAnsi" w:cstheme="minorHAnsi"/>
          <w:b/>
          <w:bCs/>
          <w:i/>
          <w:iCs/>
          <w:sz w:val="22"/>
          <w:szCs w:val="22"/>
          <w:lang w:val="en-GB"/>
        </w:rPr>
        <w:t xml:space="preserve">and Mauritius Meat Authority v Bissoon Mungroo </w:t>
      </w:r>
      <w:r w:rsidRPr="001A3F5E">
        <w:rPr>
          <w:rFonts w:asciiTheme="minorHAnsi" w:hAnsiTheme="minorHAnsi" w:cstheme="minorHAnsi"/>
          <w:b/>
          <w:bCs/>
          <w:i/>
          <w:iCs/>
          <w:color w:val="auto"/>
          <w:sz w:val="22"/>
          <w:szCs w:val="22"/>
          <w:lang w:val="en-GB"/>
        </w:rPr>
        <w:t>[1991 MR 86].)</w:t>
      </w:r>
    </w:p>
    <w:p w14:paraId="4225D979" w14:textId="6013E24A" w:rsidR="00C42721" w:rsidRPr="001A3F5E" w:rsidRDefault="00A45097" w:rsidP="00A45097">
      <w:pPr>
        <w:spacing w:after="0" w:line="276" w:lineRule="auto"/>
        <w:jc w:val="both"/>
        <w:rPr>
          <w:sz w:val="24"/>
          <w:szCs w:val="24"/>
          <w:lang w:val="en-GB"/>
        </w:rPr>
      </w:pPr>
      <w:r w:rsidRPr="001A3F5E">
        <w:rPr>
          <w:sz w:val="24"/>
          <w:szCs w:val="24"/>
          <w:lang w:val="en-GB"/>
        </w:rPr>
        <w:tab/>
        <w:t>(The underlining is ours.)</w:t>
      </w:r>
    </w:p>
    <w:p w14:paraId="5B34C79A" w14:textId="69E71C5E" w:rsidR="004A41FF" w:rsidRPr="001A3F5E" w:rsidRDefault="004A41FF" w:rsidP="004A41FF">
      <w:pPr>
        <w:spacing w:after="0"/>
        <w:jc w:val="both"/>
        <w:rPr>
          <w:sz w:val="24"/>
          <w:szCs w:val="24"/>
          <w:lang w:val="en-GB"/>
        </w:rPr>
      </w:pPr>
    </w:p>
    <w:p w14:paraId="6238274D" w14:textId="1F48970E" w:rsidR="00A45097" w:rsidRPr="001A3F5E" w:rsidRDefault="00A45097" w:rsidP="004A41FF">
      <w:pPr>
        <w:spacing w:after="0"/>
        <w:jc w:val="both"/>
        <w:rPr>
          <w:sz w:val="24"/>
          <w:szCs w:val="24"/>
          <w:lang w:val="en-GB"/>
        </w:rPr>
      </w:pPr>
    </w:p>
    <w:p w14:paraId="3ED7C502" w14:textId="6A9DF8A1" w:rsidR="00A45097" w:rsidRPr="001A3F5E" w:rsidRDefault="00A45097" w:rsidP="004A41FF">
      <w:pPr>
        <w:spacing w:after="0"/>
        <w:jc w:val="both"/>
        <w:rPr>
          <w:sz w:val="24"/>
          <w:szCs w:val="24"/>
          <w:lang w:val="en-GB"/>
        </w:rPr>
      </w:pPr>
      <w:r w:rsidRPr="001A3F5E">
        <w:rPr>
          <w:sz w:val="24"/>
          <w:szCs w:val="24"/>
          <w:lang w:val="en-GB"/>
        </w:rPr>
        <w:tab/>
      </w:r>
      <w:r w:rsidR="00B72B4B" w:rsidRPr="001A3F5E">
        <w:rPr>
          <w:sz w:val="24"/>
          <w:szCs w:val="24"/>
          <w:lang w:val="en-GB"/>
        </w:rPr>
        <w:t xml:space="preserve">Furthermore, the following was noted on the issue in </w:t>
      </w:r>
      <w:r w:rsidR="00B72B4B" w:rsidRPr="001A3F5E">
        <w:rPr>
          <w:i/>
          <w:iCs/>
          <w:sz w:val="24"/>
          <w:szCs w:val="24"/>
          <w:lang w:val="en-GB"/>
        </w:rPr>
        <w:t>Chouraj Merai v Indian Ocean International Bank Limited</w:t>
      </w:r>
      <w:r w:rsidR="00B72B4B" w:rsidRPr="001A3F5E">
        <w:rPr>
          <w:sz w:val="24"/>
          <w:szCs w:val="24"/>
          <w:lang w:val="en-GB"/>
        </w:rPr>
        <w:t xml:space="preserve"> [</w:t>
      </w:r>
      <w:r w:rsidR="00B72B4B" w:rsidRPr="001A3F5E">
        <w:rPr>
          <w:i/>
          <w:iCs/>
          <w:sz w:val="24"/>
          <w:szCs w:val="24"/>
          <w:lang w:val="en-GB"/>
        </w:rPr>
        <w:t>2011 SCJ 140</w:t>
      </w:r>
      <w:r w:rsidR="00B72B4B" w:rsidRPr="001A3F5E">
        <w:rPr>
          <w:sz w:val="24"/>
          <w:szCs w:val="24"/>
          <w:lang w:val="en-GB"/>
        </w:rPr>
        <w:t>]:</w:t>
      </w:r>
    </w:p>
    <w:p w14:paraId="49582DD3" w14:textId="56E2E2B9" w:rsidR="00B72B4B" w:rsidRPr="00282401" w:rsidRDefault="00B72B4B" w:rsidP="00282401">
      <w:pPr>
        <w:spacing w:after="0" w:line="276" w:lineRule="auto"/>
        <w:jc w:val="both"/>
        <w:rPr>
          <w:lang w:val="en-GB"/>
        </w:rPr>
      </w:pPr>
    </w:p>
    <w:p w14:paraId="0364238A" w14:textId="4505F771" w:rsidR="00B72B4B" w:rsidRPr="001A3F5E" w:rsidRDefault="00B72B4B" w:rsidP="00B72B4B">
      <w:pPr>
        <w:pStyle w:val="Default"/>
        <w:ind w:right="996"/>
        <w:jc w:val="both"/>
        <w:rPr>
          <w:rFonts w:asciiTheme="minorHAnsi" w:hAnsiTheme="minorHAnsi" w:cstheme="minorHAnsi"/>
          <w:sz w:val="22"/>
          <w:szCs w:val="22"/>
          <w:lang w:val="en-GB"/>
        </w:rPr>
      </w:pPr>
      <w:r w:rsidRPr="001A3F5E">
        <w:rPr>
          <w:lang w:val="en-GB"/>
        </w:rPr>
        <w:tab/>
        <w:t xml:space="preserve">… </w:t>
      </w:r>
      <w:r w:rsidRPr="001A3F5E">
        <w:rPr>
          <w:rFonts w:asciiTheme="minorHAnsi" w:hAnsiTheme="minorHAnsi" w:cstheme="minorHAnsi"/>
          <w:i/>
          <w:iCs/>
          <w:sz w:val="22"/>
          <w:szCs w:val="22"/>
          <w:lang w:val="en-GB"/>
        </w:rPr>
        <w:t xml:space="preserve">the employer reserves an option de route. It is:- </w:t>
      </w:r>
    </w:p>
    <w:p w14:paraId="36906BF2" w14:textId="03288221" w:rsidR="00B72B4B" w:rsidRPr="001A3F5E" w:rsidRDefault="00282401" w:rsidP="00B72B4B">
      <w:pPr>
        <w:pStyle w:val="Default"/>
        <w:spacing w:after="142"/>
        <w:ind w:right="996"/>
        <w:jc w:val="both"/>
        <w:rPr>
          <w:rFonts w:asciiTheme="minorHAnsi" w:hAnsiTheme="minorHAnsi" w:cstheme="minorHAnsi"/>
          <w:i/>
          <w:iCs/>
          <w:sz w:val="22"/>
          <w:szCs w:val="22"/>
          <w:lang w:val="en-GB"/>
        </w:rPr>
      </w:pPr>
      <w:r>
        <w:rPr>
          <w:rFonts w:asciiTheme="minorHAnsi" w:hAnsiTheme="minorHAnsi" w:cstheme="minorHAnsi"/>
          <w:i/>
          <w:iCs/>
          <w:sz w:val="22"/>
          <w:szCs w:val="22"/>
          <w:lang w:val="en-GB"/>
        </w:rPr>
        <w:tab/>
      </w:r>
    </w:p>
    <w:p w14:paraId="33B406ED" w14:textId="09E38344" w:rsidR="00B72B4B" w:rsidRPr="001A3F5E" w:rsidRDefault="00B72B4B" w:rsidP="00B72B4B">
      <w:pPr>
        <w:pStyle w:val="Default"/>
        <w:spacing w:after="142"/>
        <w:ind w:right="996"/>
        <w:jc w:val="both"/>
        <w:rPr>
          <w:rFonts w:asciiTheme="minorHAnsi" w:hAnsiTheme="minorHAnsi" w:cstheme="minorHAnsi"/>
          <w:sz w:val="22"/>
          <w:szCs w:val="22"/>
          <w:lang w:val="en-GB"/>
        </w:rPr>
      </w:pPr>
      <w:r w:rsidRPr="001A3F5E">
        <w:rPr>
          <w:rFonts w:asciiTheme="minorHAnsi" w:hAnsiTheme="minorHAnsi" w:cstheme="minorHAnsi"/>
          <w:i/>
          <w:iCs/>
          <w:sz w:val="22"/>
          <w:szCs w:val="22"/>
          <w:lang w:val="en-GB"/>
        </w:rPr>
        <w:tab/>
      </w:r>
      <w:r w:rsidRPr="001A3F5E">
        <w:rPr>
          <w:rFonts w:asciiTheme="minorHAnsi" w:hAnsiTheme="minorHAnsi" w:cstheme="minorHAnsi"/>
          <w:i/>
          <w:iCs/>
          <w:sz w:val="22"/>
          <w:szCs w:val="22"/>
          <w:lang w:val="en-GB"/>
        </w:rPr>
        <w:tab/>
        <w:t xml:space="preserve">(a) either to initiate disciplinary proceedings; or </w:t>
      </w:r>
    </w:p>
    <w:p w14:paraId="1C7A88DE" w14:textId="77777777" w:rsidR="00B72B4B" w:rsidRPr="001A3F5E" w:rsidRDefault="00B72B4B" w:rsidP="00B72B4B">
      <w:pPr>
        <w:pStyle w:val="Default"/>
        <w:spacing w:after="142"/>
        <w:ind w:left="720" w:right="996" w:firstLine="720"/>
        <w:jc w:val="both"/>
        <w:rPr>
          <w:rFonts w:asciiTheme="minorHAnsi" w:hAnsiTheme="minorHAnsi" w:cstheme="minorHAnsi"/>
          <w:sz w:val="22"/>
          <w:szCs w:val="22"/>
          <w:lang w:val="en-GB"/>
        </w:rPr>
      </w:pPr>
      <w:r w:rsidRPr="001A3F5E">
        <w:rPr>
          <w:rFonts w:asciiTheme="minorHAnsi" w:hAnsiTheme="minorHAnsi" w:cstheme="minorHAnsi"/>
          <w:i/>
          <w:iCs/>
          <w:sz w:val="22"/>
          <w:szCs w:val="22"/>
          <w:lang w:val="en-GB"/>
        </w:rPr>
        <w:t xml:space="preserve">(b) refer the matter to the police for enquiry; or </w:t>
      </w:r>
    </w:p>
    <w:p w14:paraId="23E16D2A" w14:textId="42673740" w:rsidR="00B72B4B" w:rsidRPr="001A3F5E" w:rsidRDefault="00B72B4B" w:rsidP="00B72B4B">
      <w:pPr>
        <w:pStyle w:val="Default"/>
        <w:ind w:left="720" w:right="996" w:firstLine="720"/>
        <w:jc w:val="both"/>
        <w:rPr>
          <w:rFonts w:asciiTheme="minorHAnsi" w:hAnsiTheme="minorHAnsi" w:cstheme="minorHAnsi"/>
          <w:sz w:val="22"/>
          <w:szCs w:val="22"/>
          <w:lang w:val="en-GB"/>
        </w:rPr>
      </w:pPr>
      <w:r w:rsidRPr="001A3F5E">
        <w:rPr>
          <w:rFonts w:asciiTheme="minorHAnsi" w:hAnsiTheme="minorHAnsi" w:cstheme="minorHAnsi"/>
          <w:i/>
          <w:iCs/>
          <w:sz w:val="22"/>
          <w:szCs w:val="22"/>
          <w:lang w:val="en-GB"/>
        </w:rPr>
        <w:t xml:space="preserve">(c) do both - refer the matter to the Police for enquiry and initiate proceedings. </w:t>
      </w:r>
    </w:p>
    <w:p w14:paraId="1A25A6CC" w14:textId="77777777" w:rsidR="00B72B4B" w:rsidRPr="001A3F5E" w:rsidRDefault="00B72B4B" w:rsidP="00B72B4B">
      <w:pPr>
        <w:pStyle w:val="Default"/>
        <w:ind w:right="996"/>
        <w:jc w:val="both"/>
        <w:rPr>
          <w:rFonts w:asciiTheme="minorHAnsi" w:hAnsiTheme="minorHAnsi" w:cstheme="minorHAnsi"/>
          <w:sz w:val="22"/>
          <w:szCs w:val="22"/>
          <w:lang w:val="en-GB"/>
        </w:rPr>
      </w:pPr>
    </w:p>
    <w:p w14:paraId="5920C2B3" w14:textId="54E4C59F" w:rsidR="00B72B4B" w:rsidRPr="001A3F5E" w:rsidRDefault="00B72B4B" w:rsidP="00B72B4B">
      <w:pPr>
        <w:spacing w:after="0"/>
        <w:ind w:left="720" w:right="996"/>
        <w:jc w:val="both"/>
        <w:rPr>
          <w:sz w:val="24"/>
          <w:szCs w:val="24"/>
          <w:lang w:val="en-GB"/>
        </w:rPr>
      </w:pPr>
      <w:r w:rsidRPr="001A3F5E">
        <w:rPr>
          <w:rFonts w:cstheme="minorHAnsi"/>
          <w:i/>
          <w:iCs/>
          <w:lang w:val="en-GB"/>
        </w:rPr>
        <w:t xml:space="preserve">Whichever route the employer takes, he may only dismiss the worker within 7 days of the outcome at (a), (b) or (c), failing which he is deemed to have condoned the misconduct. As was rightly pointed out in the case of </w:t>
      </w:r>
      <w:r w:rsidRPr="001A3F5E">
        <w:rPr>
          <w:rFonts w:cstheme="minorHAnsi"/>
          <w:b/>
          <w:bCs/>
          <w:i/>
          <w:iCs/>
          <w:lang w:val="en-GB"/>
        </w:rPr>
        <w:t>Chellen v Mon Loisir [1971 MR 180], [SCR 116]</w:t>
      </w:r>
      <w:r w:rsidRPr="001A3F5E">
        <w:rPr>
          <w:rFonts w:cstheme="minorHAnsi"/>
          <w:i/>
          <w:iCs/>
          <w:lang w:val="en-GB"/>
        </w:rPr>
        <w:t xml:space="preserve">, </w:t>
      </w:r>
      <w:r w:rsidRPr="00CB577F">
        <w:rPr>
          <w:rFonts w:cstheme="minorHAnsi"/>
          <w:i/>
          <w:iCs/>
          <w:u w:val="single"/>
          <w:lang w:val="en-GB"/>
        </w:rPr>
        <w:t>it cannot be taken to mean that in every case the employer must wait until the court decides on a criminal issue before taking any action</w:t>
      </w:r>
      <w:r w:rsidRPr="001A3F5E">
        <w:rPr>
          <w:rFonts w:cstheme="minorHAnsi"/>
          <w:lang w:val="en-GB"/>
        </w:rPr>
        <w:t>.</w:t>
      </w:r>
    </w:p>
    <w:p w14:paraId="5C6A5E88" w14:textId="67B68AEC" w:rsidR="004A41FF" w:rsidRPr="00CB577F" w:rsidRDefault="00CB577F" w:rsidP="004A41FF">
      <w:pPr>
        <w:spacing w:after="0"/>
        <w:jc w:val="both"/>
        <w:rPr>
          <w:lang w:val="en-GB"/>
        </w:rPr>
      </w:pPr>
      <w:r>
        <w:rPr>
          <w:sz w:val="24"/>
          <w:szCs w:val="24"/>
          <w:lang w:val="en-GB"/>
        </w:rPr>
        <w:tab/>
      </w:r>
      <w:r>
        <w:rPr>
          <w:lang w:val="en-GB"/>
        </w:rPr>
        <w:t>(The underlining is ours.)</w:t>
      </w:r>
    </w:p>
    <w:p w14:paraId="6C04A08E" w14:textId="60FC7286" w:rsidR="00FB4B87" w:rsidRDefault="00FB4B87" w:rsidP="004A41FF">
      <w:pPr>
        <w:spacing w:after="0"/>
        <w:jc w:val="both"/>
        <w:rPr>
          <w:sz w:val="24"/>
          <w:szCs w:val="24"/>
          <w:lang w:val="en-GB"/>
        </w:rPr>
      </w:pPr>
    </w:p>
    <w:p w14:paraId="4FC26302" w14:textId="77777777" w:rsidR="00CB577F" w:rsidRPr="001A3F5E" w:rsidRDefault="00CB577F" w:rsidP="004A41FF">
      <w:pPr>
        <w:spacing w:after="0"/>
        <w:jc w:val="both"/>
        <w:rPr>
          <w:sz w:val="24"/>
          <w:szCs w:val="24"/>
          <w:lang w:val="en-GB"/>
        </w:rPr>
      </w:pPr>
    </w:p>
    <w:p w14:paraId="2549B4F5" w14:textId="183830E4" w:rsidR="00FB4B87" w:rsidRPr="001A3F5E" w:rsidRDefault="00FB4B87" w:rsidP="00065322">
      <w:pPr>
        <w:spacing w:after="0"/>
        <w:ind w:firstLine="720"/>
        <w:jc w:val="both"/>
        <w:rPr>
          <w:sz w:val="24"/>
          <w:szCs w:val="24"/>
          <w:lang w:val="en-GB"/>
        </w:rPr>
      </w:pPr>
      <w:r w:rsidRPr="001A3F5E">
        <w:rPr>
          <w:sz w:val="24"/>
          <w:szCs w:val="24"/>
          <w:lang w:val="en-GB"/>
        </w:rPr>
        <w:t>It is therefore clear that the Respondent was not precluded from proceeding with disciplinary action against the Disputant once it had become aware of the alleged misconduct in spite of the complaint made to the Police and the Disputant’s subsequent arrest.</w:t>
      </w:r>
      <w:r w:rsidR="00A640D2">
        <w:rPr>
          <w:sz w:val="24"/>
          <w:szCs w:val="24"/>
          <w:lang w:val="en-GB"/>
        </w:rPr>
        <w:t xml:space="preserve"> It cannot also be said that </w:t>
      </w:r>
      <w:r w:rsidR="00065322" w:rsidRPr="001A3F5E">
        <w:rPr>
          <w:i/>
          <w:iCs/>
          <w:sz w:val="24"/>
          <w:szCs w:val="24"/>
          <w:lang w:val="en-GB"/>
        </w:rPr>
        <w:t>section 64(2)(b)(i)</w:t>
      </w:r>
      <w:r w:rsidR="00065322" w:rsidRPr="001A3F5E">
        <w:rPr>
          <w:sz w:val="24"/>
          <w:szCs w:val="24"/>
          <w:lang w:val="en-GB"/>
        </w:rPr>
        <w:t xml:space="preserve"> </w:t>
      </w:r>
      <w:r w:rsidR="00065322">
        <w:rPr>
          <w:sz w:val="24"/>
          <w:szCs w:val="24"/>
          <w:lang w:val="en-GB"/>
        </w:rPr>
        <w:t xml:space="preserve">of the </w:t>
      </w:r>
      <w:r w:rsidR="00065322" w:rsidRPr="00ED5C89">
        <w:rPr>
          <w:i/>
          <w:iCs/>
          <w:sz w:val="24"/>
          <w:szCs w:val="24"/>
          <w:lang w:val="en-GB"/>
        </w:rPr>
        <w:t>WRA</w:t>
      </w:r>
      <w:r w:rsidR="00065322">
        <w:rPr>
          <w:sz w:val="24"/>
          <w:szCs w:val="24"/>
          <w:lang w:val="en-GB"/>
        </w:rPr>
        <w:t xml:space="preserve"> </w:t>
      </w:r>
      <w:r w:rsidR="00065322" w:rsidRPr="001A3F5E">
        <w:rPr>
          <w:sz w:val="24"/>
          <w:szCs w:val="24"/>
          <w:lang w:val="en-GB"/>
        </w:rPr>
        <w:t>guarantees that the police enquiry</w:t>
      </w:r>
      <w:r w:rsidR="00065322">
        <w:rPr>
          <w:sz w:val="24"/>
          <w:szCs w:val="24"/>
          <w:lang w:val="en-GB"/>
        </w:rPr>
        <w:t xml:space="preserve"> s</w:t>
      </w:r>
      <w:r w:rsidR="008B4E7F">
        <w:rPr>
          <w:sz w:val="24"/>
          <w:szCs w:val="24"/>
          <w:lang w:val="en-GB"/>
        </w:rPr>
        <w:t>hould be</w:t>
      </w:r>
      <w:r w:rsidR="00065322">
        <w:rPr>
          <w:sz w:val="24"/>
          <w:szCs w:val="24"/>
          <w:lang w:val="en-GB"/>
        </w:rPr>
        <w:t xml:space="preserve"> given priority</w:t>
      </w:r>
      <w:r w:rsidR="00065322" w:rsidRPr="001A3F5E">
        <w:rPr>
          <w:sz w:val="24"/>
          <w:szCs w:val="24"/>
          <w:lang w:val="en-GB"/>
        </w:rPr>
        <w:t xml:space="preserve"> over </w:t>
      </w:r>
      <w:r w:rsidR="007E2944">
        <w:rPr>
          <w:sz w:val="24"/>
          <w:szCs w:val="24"/>
          <w:lang w:val="en-GB"/>
        </w:rPr>
        <w:t xml:space="preserve">the </w:t>
      </w:r>
      <w:r w:rsidR="00A708D1">
        <w:rPr>
          <w:sz w:val="24"/>
          <w:szCs w:val="24"/>
          <w:lang w:val="en-GB"/>
        </w:rPr>
        <w:t>employer</w:t>
      </w:r>
      <w:r w:rsidR="007E2944">
        <w:rPr>
          <w:sz w:val="24"/>
          <w:szCs w:val="24"/>
          <w:lang w:val="en-GB"/>
        </w:rPr>
        <w:t>’s</w:t>
      </w:r>
      <w:r w:rsidR="00A708D1">
        <w:rPr>
          <w:sz w:val="24"/>
          <w:szCs w:val="24"/>
          <w:lang w:val="en-GB"/>
        </w:rPr>
        <w:t xml:space="preserve"> right to take disciplinary action under </w:t>
      </w:r>
      <w:r w:rsidR="00A708D1" w:rsidRPr="00A708D1">
        <w:rPr>
          <w:i/>
          <w:iCs/>
          <w:sz w:val="24"/>
          <w:szCs w:val="24"/>
          <w:lang w:val="en-GB"/>
        </w:rPr>
        <w:t>section 64 (2)(a)</w:t>
      </w:r>
      <w:r w:rsidR="00A708D1">
        <w:rPr>
          <w:sz w:val="24"/>
          <w:szCs w:val="24"/>
          <w:lang w:val="en-GB"/>
        </w:rPr>
        <w:t xml:space="preserve"> of the </w:t>
      </w:r>
      <w:r w:rsidR="00A708D1" w:rsidRPr="00A708D1">
        <w:rPr>
          <w:i/>
          <w:iCs/>
          <w:sz w:val="24"/>
          <w:szCs w:val="24"/>
          <w:lang w:val="en-GB"/>
        </w:rPr>
        <w:t>WRA</w:t>
      </w:r>
      <w:r w:rsidR="00065322" w:rsidRPr="001A3F5E">
        <w:rPr>
          <w:sz w:val="24"/>
          <w:szCs w:val="24"/>
          <w:lang w:val="en-GB"/>
        </w:rPr>
        <w:t>.</w:t>
      </w:r>
      <w:r w:rsidRPr="001A3F5E">
        <w:rPr>
          <w:sz w:val="24"/>
          <w:szCs w:val="24"/>
          <w:lang w:val="en-GB"/>
        </w:rPr>
        <w:t xml:space="preserve"> </w:t>
      </w:r>
      <w:r w:rsidR="00967CA6" w:rsidRPr="001A3F5E">
        <w:rPr>
          <w:sz w:val="24"/>
          <w:szCs w:val="24"/>
          <w:lang w:val="en-GB"/>
        </w:rPr>
        <w:t>The Tribunal cannot therefore find any merit in this particular ground</w:t>
      </w:r>
      <w:r w:rsidR="004E435E" w:rsidRPr="001A3F5E">
        <w:rPr>
          <w:sz w:val="24"/>
          <w:szCs w:val="24"/>
          <w:lang w:val="en-GB"/>
        </w:rPr>
        <w:t xml:space="preserve"> raised by the Disputant. </w:t>
      </w:r>
    </w:p>
    <w:p w14:paraId="3CBDF138" w14:textId="40E4841B" w:rsidR="00B72B4B" w:rsidRPr="001A3F5E" w:rsidRDefault="00B72B4B" w:rsidP="004A41FF">
      <w:pPr>
        <w:spacing w:after="0"/>
        <w:jc w:val="both"/>
        <w:rPr>
          <w:sz w:val="24"/>
          <w:szCs w:val="24"/>
          <w:lang w:val="en-GB"/>
        </w:rPr>
      </w:pPr>
    </w:p>
    <w:p w14:paraId="19ACD382" w14:textId="7DF77B36" w:rsidR="00252029" w:rsidRPr="001A3F5E" w:rsidRDefault="00252029" w:rsidP="004A41FF">
      <w:pPr>
        <w:spacing w:after="0"/>
        <w:jc w:val="both"/>
        <w:rPr>
          <w:sz w:val="24"/>
          <w:szCs w:val="24"/>
          <w:lang w:val="en-GB"/>
        </w:rPr>
      </w:pPr>
    </w:p>
    <w:p w14:paraId="4EDC4F73" w14:textId="0718F78D" w:rsidR="00252029" w:rsidRPr="001A3F5E" w:rsidRDefault="00252029" w:rsidP="004A41FF">
      <w:pPr>
        <w:spacing w:after="0"/>
        <w:jc w:val="both"/>
        <w:rPr>
          <w:sz w:val="24"/>
          <w:szCs w:val="24"/>
          <w:lang w:val="en-GB"/>
        </w:rPr>
      </w:pPr>
      <w:r w:rsidRPr="001A3F5E">
        <w:rPr>
          <w:sz w:val="24"/>
          <w:szCs w:val="24"/>
          <w:lang w:val="en-GB"/>
        </w:rPr>
        <w:tab/>
        <w:t xml:space="preserve">Under the second ground put forward, the Disputant considers that as no exonerating investigation was carried out by the Respondent, the latter has acted in breach of </w:t>
      </w:r>
      <w:r w:rsidRPr="001A3F5E">
        <w:rPr>
          <w:i/>
          <w:iCs/>
          <w:sz w:val="24"/>
          <w:szCs w:val="24"/>
          <w:lang w:val="en-GB"/>
        </w:rPr>
        <w:t>section 64 (3)</w:t>
      </w:r>
      <w:r w:rsidRPr="001A3F5E">
        <w:rPr>
          <w:sz w:val="24"/>
          <w:szCs w:val="24"/>
          <w:lang w:val="en-GB"/>
        </w:rPr>
        <w:t xml:space="preserve"> of the </w:t>
      </w:r>
      <w:r w:rsidRPr="001A3F5E">
        <w:rPr>
          <w:i/>
          <w:iCs/>
          <w:sz w:val="24"/>
          <w:szCs w:val="24"/>
          <w:lang w:val="en-GB"/>
        </w:rPr>
        <w:t>WRA</w:t>
      </w:r>
      <w:r w:rsidR="00E61B1E">
        <w:rPr>
          <w:sz w:val="24"/>
          <w:szCs w:val="24"/>
          <w:lang w:val="en-GB"/>
        </w:rPr>
        <w:t>;</w:t>
      </w:r>
      <w:r w:rsidRPr="001A3F5E">
        <w:rPr>
          <w:sz w:val="24"/>
          <w:szCs w:val="24"/>
          <w:lang w:val="en-GB"/>
        </w:rPr>
        <w:t xml:space="preserve"> </w:t>
      </w:r>
      <w:r w:rsidR="00E61B1E">
        <w:rPr>
          <w:sz w:val="24"/>
          <w:szCs w:val="24"/>
          <w:lang w:val="en-GB"/>
        </w:rPr>
        <w:t>t</w:t>
      </w:r>
      <w:r w:rsidRPr="001A3F5E">
        <w:rPr>
          <w:sz w:val="24"/>
          <w:szCs w:val="24"/>
          <w:lang w:val="en-GB"/>
        </w:rPr>
        <w:t>he law relieves the Respondent from a limiting timing of 10 days that shall not start to run until the completion of the investigation</w:t>
      </w:r>
      <w:r w:rsidR="00E61B1E">
        <w:rPr>
          <w:sz w:val="24"/>
          <w:szCs w:val="24"/>
          <w:lang w:val="en-GB"/>
        </w:rPr>
        <w:t>; and</w:t>
      </w:r>
      <w:r w:rsidRPr="001A3F5E">
        <w:rPr>
          <w:sz w:val="24"/>
          <w:szCs w:val="24"/>
          <w:lang w:val="en-GB"/>
        </w:rPr>
        <w:t xml:space="preserve"> </w:t>
      </w:r>
      <w:r w:rsidR="00E61B1E">
        <w:rPr>
          <w:sz w:val="24"/>
          <w:szCs w:val="24"/>
          <w:lang w:val="en-GB"/>
        </w:rPr>
        <w:t>a</w:t>
      </w:r>
      <w:r w:rsidRPr="001A3F5E">
        <w:rPr>
          <w:sz w:val="24"/>
          <w:szCs w:val="24"/>
          <w:lang w:val="en-GB"/>
        </w:rPr>
        <w:t xml:space="preserve">fter the reply in writing from the Disputant, the charges have been modified and this would not have been the case if the investigation was made into all circumstances of the case. </w:t>
      </w:r>
    </w:p>
    <w:p w14:paraId="7214FDAF" w14:textId="77777777" w:rsidR="00252029" w:rsidRPr="001A3F5E" w:rsidRDefault="00252029" w:rsidP="004A41FF">
      <w:pPr>
        <w:spacing w:after="0"/>
        <w:jc w:val="both"/>
        <w:rPr>
          <w:sz w:val="24"/>
          <w:szCs w:val="24"/>
          <w:lang w:val="en-GB"/>
        </w:rPr>
      </w:pPr>
    </w:p>
    <w:p w14:paraId="1CF09764" w14:textId="77777777" w:rsidR="00252029" w:rsidRPr="001A3F5E" w:rsidRDefault="00252029" w:rsidP="004A41FF">
      <w:pPr>
        <w:spacing w:after="0"/>
        <w:jc w:val="both"/>
        <w:rPr>
          <w:sz w:val="24"/>
          <w:szCs w:val="24"/>
          <w:lang w:val="en-GB"/>
        </w:rPr>
      </w:pPr>
    </w:p>
    <w:p w14:paraId="2DA06BD3" w14:textId="449E00C2" w:rsidR="00252029" w:rsidRPr="001A3F5E" w:rsidRDefault="00252029" w:rsidP="004A41FF">
      <w:pPr>
        <w:spacing w:after="0"/>
        <w:jc w:val="both"/>
        <w:rPr>
          <w:sz w:val="24"/>
          <w:szCs w:val="24"/>
          <w:lang w:val="en-GB"/>
        </w:rPr>
      </w:pPr>
      <w:r w:rsidRPr="001A3F5E">
        <w:rPr>
          <w:sz w:val="24"/>
          <w:szCs w:val="24"/>
          <w:lang w:val="en-GB"/>
        </w:rPr>
        <w:tab/>
        <w:t>In respect to this ground</w:t>
      </w:r>
      <w:r w:rsidR="00D455E7">
        <w:rPr>
          <w:sz w:val="24"/>
          <w:szCs w:val="24"/>
          <w:lang w:val="en-GB"/>
        </w:rPr>
        <w:t>,</w:t>
      </w:r>
      <w:r w:rsidRPr="001A3F5E">
        <w:rPr>
          <w:sz w:val="24"/>
          <w:szCs w:val="24"/>
          <w:lang w:val="en-GB"/>
        </w:rPr>
        <w:t xml:space="preserve"> it is apposite to consider what has been provided by </w:t>
      </w:r>
      <w:r w:rsidRPr="001A3F5E">
        <w:rPr>
          <w:i/>
          <w:iCs/>
          <w:sz w:val="24"/>
          <w:szCs w:val="24"/>
          <w:lang w:val="en-GB"/>
        </w:rPr>
        <w:t>section 64 (3)</w:t>
      </w:r>
      <w:r w:rsidRPr="001A3F5E">
        <w:rPr>
          <w:sz w:val="24"/>
          <w:szCs w:val="24"/>
          <w:lang w:val="en-GB"/>
        </w:rPr>
        <w:t xml:space="preserve"> of the </w:t>
      </w:r>
      <w:r w:rsidRPr="001A3F5E">
        <w:rPr>
          <w:i/>
          <w:iCs/>
          <w:sz w:val="24"/>
          <w:szCs w:val="24"/>
          <w:lang w:val="en-GB"/>
        </w:rPr>
        <w:t>WRA</w:t>
      </w:r>
      <w:r w:rsidRPr="001A3F5E">
        <w:rPr>
          <w:sz w:val="24"/>
          <w:szCs w:val="24"/>
          <w:lang w:val="en-GB"/>
        </w:rPr>
        <w:t>. This provision reads as follows:</w:t>
      </w:r>
    </w:p>
    <w:p w14:paraId="50983DDB" w14:textId="77777777" w:rsidR="00252029" w:rsidRPr="001A3F5E" w:rsidRDefault="00252029" w:rsidP="004A41FF">
      <w:pPr>
        <w:spacing w:after="0"/>
        <w:jc w:val="both"/>
        <w:rPr>
          <w:lang w:val="en-GB"/>
        </w:rPr>
      </w:pPr>
    </w:p>
    <w:p w14:paraId="14D46697" w14:textId="6377E9DF" w:rsidR="00252029" w:rsidRPr="001A3F5E" w:rsidRDefault="00252029" w:rsidP="00252029">
      <w:pPr>
        <w:spacing w:after="0"/>
        <w:ind w:left="720" w:right="996" w:firstLine="720"/>
        <w:jc w:val="both"/>
        <w:rPr>
          <w:i/>
          <w:iCs/>
          <w:sz w:val="24"/>
          <w:szCs w:val="24"/>
          <w:lang w:val="en-GB"/>
        </w:rPr>
      </w:pPr>
      <w:r w:rsidRPr="001A3F5E">
        <w:rPr>
          <w:i/>
          <w:iCs/>
          <w:lang w:val="en-GB"/>
        </w:rPr>
        <w:lastRenderedPageBreak/>
        <w:t xml:space="preserve">(3) </w:t>
      </w:r>
      <w:r w:rsidRPr="001A3F5E">
        <w:rPr>
          <w:i/>
          <w:iCs/>
          <w:lang w:val="en-GB"/>
        </w:rPr>
        <w:tab/>
        <w:t>Before a charge of alleged misconduct is levelled against a worker, an employer may carry out an investigation into all the circumstances of the case and the period specified in subsection (2)(a)(i) or (b)(i) shall not commence to run until the completion of the investigation.</w:t>
      </w:r>
    </w:p>
    <w:p w14:paraId="2B778988" w14:textId="5754734B" w:rsidR="00252029" w:rsidRPr="001A3F5E" w:rsidRDefault="00252029" w:rsidP="004A41FF">
      <w:pPr>
        <w:spacing w:after="0"/>
        <w:jc w:val="both"/>
        <w:rPr>
          <w:sz w:val="24"/>
          <w:szCs w:val="24"/>
          <w:lang w:val="en-GB"/>
        </w:rPr>
      </w:pPr>
    </w:p>
    <w:p w14:paraId="5DD7DD09" w14:textId="3D47857A" w:rsidR="00252029" w:rsidRPr="001A3F5E" w:rsidRDefault="00252029" w:rsidP="004A41FF">
      <w:pPr>
        <w:spacing w:after="0"/>
        <w:jc w:val="both"/>
        <w:rPr>
          <w:sz w:val="24"/>
          <w:szCs w:val="24"/>
          <w:lang w:val="en-GB"/>
        </w:rPr>
      </w:pPr>
    </w:p>
    <w:p w14:paraId="48CC590C" w14:textId="77777777" w:rsidR="00AD71A1" w:rsidRPr="001A3F5E" w:rsidRDefault="00252029" w:rsidP="004A41FF">
      <w:pPr>
        <w:spacing w:after="0"/>
        <w:jc w:val="both"/>
        <w:rPr>
          <w:sz w:val="24"/>
          <w:szCs w:val="24"/>
          <w:lang w:val="en-GB"/>
        </w:rPr>
      </w:pPr>
      <w:r w:rsidRPr="001A3F5E">
        <w:rPr>
          <w:sz w:val="24"/>
          <w:szCs w:val="24"/>
          <w:lang w:val="en-GB"/>
        </w:rPr>
        <w:tab/>
        <w:t xml:space="preserve">It can clearly be seen that the employer has a discretion to carry out an investigation before a charge of alleged misconduct is levelled against the worker and the investigation shall be into all the circumstances of the case. </w:t>
      </w:r>
      <w:r w:rsidR="00A24494" w:rsidRPr="001A3F5E">
        <w:rPr>
          <w:sz w:val="24"/>
          <w:szCs w:val="24"/>
          <w:lang w:val="en-GB"/>
        </w:rPr>
        <w:t xml:space="preserve">It should however be noted that this provision does not place any requirement on the employer to carry out an exonerating investigation and therefore the Respondent cannot be said to be in breach of </w:t>
      </w:r>
      <w:r w:rsidR="00A24494" w:rsidRPr="001A3F5E">
        <w:rPr>
          <w:i/>
          <w:iCs/>
          <w:sz w:val="24"/>
          <w:szCs w:val="24"/>
          <w:lang w:val="en-GB"/>
        </w:rPr>
        <w:t>section 64 (3)</w:t>
      </w:r>
      <w:r w:rsidR="00A24494" w:rsidRPr="001A3F5E">
        <w:rPr>
          <w:sz w:val="24"/>
          <w:szCs w:val="24"/>
          <w:lang w:val="en-GB"/>
        </w:rPr>
        <w:t xml:space="preserve"> in having failed out carry out what the Disputant has termed to be an exonerating investigation. </w:t>
      </w:r>
    </w:p>
    <w:p w14:paraId="06AAE24D" w14:textId="77777777" w:rsidR="00AD71A1" w:rsidRPr="001A3F5E" w:rsidRDefault="00AD71A1" w:rsidP="004A41FF">
      <w:pPr>
        <w:spacing w:after="0"/>
        <w:jc w:val="both"/>
        <w:rPr>
          <w:sz w:val="24"/>
          <w:szCs w:val="24"/>
          <w:lang w:val="en-GB"/>
        </w:rPr>
      </w:pPr>
    </w:p>
    <w:p w14:paraId="0FE87DFA" w14:textId="77777777" w:rsidR="00AD71A1" w:rsidRPr="001A3F5E" w:rsidRDefault="00AD71A1" w:rsidP="004A41FF">
      <w:pPr>
        <w:spacing w:after="0"/>
        <w:jc w:val="both"/>
        <w:rPr>
          <w:sz w:val="24"/>
          <w:szCs w:val="24"/>
          <w:lang w:val="en-GB"/>
        </w:rPr>
      </w:pPr>
    </w:p>
    <w:p w14:paraId="55072945" w14:textId="29F8ED23" w:rsidR="00AD71A1" w:rsidRPr="001A3F5E" w:rsidRDefault="00A24494" w:rsidP="00AD71A1">
      <w:pPr>
        <w:spacing w:after="0"/>
        <w:ind w:firstLine="720"/>
        <w:jc w:val="both"/>
        <w:rPr>
          <w:sz w:val="24"/>
          <w:szCs w:val="24"/>
          <w:lang w:val="en-GB"/>
        </w:rPr>
      </w:pPr>
      <w:r w:rsidRPr="001A3F5E">
        <w:rPr>
          <w:sz w:val="24"/>
          <w:szCs w:val="24"/>
          <w:lang w:val="en-GB"/>
        </w:rPr>
        <w:t xml:space="preserve">Although the Disputant has </w:t>
      </w:r>
      <w:r w:rsidR="00055DA6" w:rsidRPr="001A3F5E">
        <w:rPr>
          <w:sz w:val="24"/>
          <w:szCs w:val="24"/>
          <w:lang w:val="en-GB"/>
        </w:rPr>
        <w:t>maintained</w:t>
      </w:r>
      <w:r w:rsidRPr="001A3F5E">
        <w:rPr>
          <w:sz w:val="24"/>
          <w:szCs w:val="24"/>
          <w:lang w:val="en-GB"/>
        </w:rPr>
        <w:t xml:space="preserve">, in his evidence, that no statement was taken from him in the Respondent’s investigation, he did </w:t>
      </w:r>
      <w:r w:rsidR="00055DA6" w:rsidRPr="001A3F5E">
        <w:rPr>
          <w:sz w:val="24"/>
          <w:szCs w:val="24"/>
          <w:lang w:val="en-GB"/>
        </w:rPr>
        <w:t>recognise</w:t>
      </w:r>
      <w:r w:rsidR="00DD56FF" w:rsidRPr="001A3F5E">
        <w:rPr>
          <w:sz w:val="24"/>
          <w:szCs w:val="24"/>
          <w:lang w:val="en-GB"/>
        </w:rPr>
        <w:t>,</w:t>
      </w:r>
      <w:r w:rsidRPr="001A3F5E">
        <w:rPr>
          <w:sz w:val="24"/>
          <w:szCs w:val="24"/>
          <w:lang w:val="en-GB"/>
        </w:rPr>
        <w:t xml:space="preserve"> </w:t>
      </w:r>
      <w:r w:rsidR="00DD56FF" w:rsidRPr="001A3F5E">
        <w:rPr>
          <w:sz w:val="24"/>
          <w:szCs w:val="24"/>
          <w:lang w:val="en-GB"/>
        </w:rPr>
        <w:t xml:space="preserve">in cross-examination, </w:t>
      </w:r>
      <w:r w:rsidRPr="001A3F5E">
        <w:rPr>
          <w:sz w:val="24"/>
          <w:szCs w:val="24"/>
          <w:lang w:val="en-GB"/>
        </w:rPr>
        <w:t>that</w:t>
      </w:r>
      <w:r w:rsidR="00055DA6" w:rsidRPr="001A3F5E">
        <w:rPr>
          <w:sz w:val="24"/>
          <w:szCs w:val="24"/>
          <w:lang w:val="en-GB"/>
        </w:rPr>
        <w:t xml:space="preserve"> he</w:t>
      </w:r>
      <w:r w:rsidR="00AD71A1" w:rsidRPr="001A3F5E">
        <w:rPr>
          <w:sz w:val="24"/>
          <w:szCs w:val="24"/>
          <w:lang w:val="en-GB"/>
        </w:rPr>
        <w:t xml:space="preserve"> denied the complaint</w:t>
      </w:r>
      <w:r w:rsidR="00DD56FF" w:rsidRPr="001A3F5E">
        <w:rPr>
          <w:sz w:val="24"/>
          <w:szCs w:val="24"/>
          <w:lang w:val="en-GB"/>
        </w:rPr>
        <w:t xml:space="preserve"> made against him</w:t>
      </w:r>
      <w:r w:rsidR="00AD71A1" w:rsidRPr="001A3F5E">
        <w:rPr>
          <w:sz w:val="24"/>
          <w:szCs w:val="24"/>
          <w:lang w:val="en-GB"/>
        </w:rPr>
        <w:t xml:space="preserve"> when</w:t>
      </w:r>
      <w:r w:rsidR="00055DA6" w:rsidRPr="001A3F5E">
        <w:rPr>
          <w:sz w:val="24"/>
          <w:szCs w:val="24"/>
          <w:lang w:val="en-GB"/>
        </w:rPr>
        <w:t xml:space="preserve"> visited by the Respondent’s Head of HR</w:t>
      </w:r>
      <w:r w:rsidR="005425AD" w:rsidRPr="001A3F5E">
        <w:rPr>
          <w:sz w:val="24"/>
          <w:szCs w:val="24"/>
          <w:lang w:val="en-GB"/>
        </w:rPr>
        <w:t>, Mrs Mutty</w:t>
      </w:r>
      <w:r w:rsidR="00055DA6" w:rsidRPr="001A3F5E">
        <w:rPr>
          <w:sz w:val="24"/>
          <w:szCs w:val="24"/>
          <w:lang w:val="en-GB"/>
        </w:rPr>
        <w:t xml:space="preserve"> and Mr H. Domun on 11 July 2023. As per the evidence of Mrs S. Jany, this is the version of the Disputant recorded in her Investigation Report. In any event, </w:t>
      </w:r>
      <w:r w:rsidR="00055DA6" w:rsidRPr="001A3F5E">
        <w:rPr>
          <w:i/>
          <w:iCs/>
          <w:sz w:val="24"/>
          <w:szCs w:val="24"/>
          <w:lang w:val="en-GB"/>
        </w:rPr>
        <w:t>section 64 (2)</w:t>
      </w:r>
      <w:r w:rsidR="00643BE0">
        <w:rPr>
          <w:i/>
          <w:iCs/>
          <w:sz w:val="24"/>
          <w:szCs w:val="24"/>
          <w:lang w:val="en-GB"/>
        </w:rPr>
        <w:t>(a)(ii)</w:t>
      </w:r>
      <w:r w:rsidR="00055DA6" w:rsidRPr="001A3F5E">
        <w:rPr>
          <w:sz w:val="24"/>
          <w:szCs w:val="24"/>
          <w:lang w:val="en-GB"/>
        </w:rPr>
        <w:t xml:space="preserve"> of the </w:t>
      </w:r>
      <w:r w:rsidR="00055DA6" w:rsidRPr="001A3F5E">
        <w:rPr>
          <w:i/>
          <w:iCs/>
          <w:sz w:val="24"/>
          <w:szCs w:val="24"/>
          <w:lang w:val="en-GB"/>
        </w:rPr>
        <w:t>WRA</w:t>
      </w:r>
      <w:r w:rsidR="00055DA6" w:rsidRPr="001A3F5E">
        <w:rPr>
          <w:sz w:val="24"/>
          <w:szCs w:val="24"/>
          <w:lang w:val="en-GB"/>
        </w:rPr>
        <w:t xml:space="preserve"> provides that </w:t>
      </w:r>
      <w:r w:rsidR="00AD71A1" w:rsidRPr="001A3F5E">
        <w:rPr>
          <w:sz w:val="24"/>
          <w:szCs w:val="24"/>
          <w:lang w:val="en-GB"/>
        </w:rPr>
        <w:t xml:space="preserve">the worker must be given an opportunity to answer any charge against him in an oral hearing or in an oral hearing following his answer in writing. It has not been disputed that the Disputant did give his written explanations dated 23 September 2023 and did also give his version before the disciplinary committee set up to hear the charges laid against him. </w:t>
      </w:r>
      <w:r w:rsidR="002844C9">
        <w:rPr>
          <w:sz w:val="24"/>
          <w:szCs w:val="24"/>
          <w:lang w:val="en-GB"/>
        </w:rPr>
        <w:t xml:space="preserve">This particular ground cannot therefore stand. </w:t>
      </w:r>
    </w:p>
    <w:p w14:paraId="1BCA0257" w14:textId="77F0468C" w:rsidR="00AD71A1" w:rsidRPr="001A3F5E" w:rsidRDefault="00AD71A1" w:rsidP="00AD71A1">
      <w:pPr>
        <w:spacing w:after="0"/>
        <w:jc w:val="both"/>
        <w:rPr>
          <w:sz w:val="24"/>
          <w:szCs w:val="24"/>
          <w:lang w:val="en-GB"/>
        </w:rPr>
      </w:pPr>
    </w:p>
    <w:p w14:paraId="57CF4E3C" w14:textId="46F94ADC" w:rsidR="005425AD" w:rsidRPr="001A3F5E" w:rsidRDefault="005425AD" w:rsidP="00AD71A1">
      <w:pPr>
        <w:spacing w:after="0"/>
        <w:jc w:val="both"/>
        <w:rPr>
          <w:sz w:val="24"/>
          <w:szCs w:val="24"/>
          <w:lang w:val="en-GB"/>
        </w:rPr>
      </w:pPr>
    </w:p>
    <w:p w14:paraId="7636CF03" w14:textId="0D3B5881" w:rsidR="00666E00" w:rsidRPr="001A3F5E" w:rsidRDefault="005425AD" w:rsidP="00AD71A1">
      <w:pPr>
        <w:spacing w:after="0"/>
        <w:jc w:val="both"/>
        <w:rPr>
          <w:sz w:val="24"/>
          <w:szCs w:val="24"/>
          <w:lang w:val="en-GB"/>
        </w:rPr>
      </w:pPr>
      <w:r w:rsidRPr="001A3F5E">
        <w:rPr>
          <w:sz w:val="24"/>
          <w:szCs w:val="24"/>
          <w:lang w:val="en-GB"/>
        </w:rPr>
        <w:tab/>
        <w:t xml:space="preserve">It is also being contended that the charges were modified following the Disputant’s reply in writing dated 23 September 2023. </w:t>
      </w:r>
      <w:r w:rsidR="0021633B" w:rsidRPr="001A3F5E">
        <w:rPr>
          <w:sz w:val="24"/>
          <w:szCs w:val="24"/>
          <w:lang w:val="en-GB"/>
        </w:rPr>
        <w:t xml:space="preserve">From the charges laid in the letter dated 1 August 2023 and the letter dated 4 October 2023, it can be seen that the name of four </w:t>
      </w:r>
      <w:r w:rsidR="00330E78">
        <w:rPr>
          <w:sz w:val="24"/>
          <w:szCs w:val="24"/>
          <w:lang w:val="en-GB"/>
        </w:rPr>
        <w:t>female</w:t>
      </w:r>
      <w:r w:rsidR="0021633B" w:rsidRPr="001A3F5E">
        <w:rPr>
          <w:sz w:val="24"/>
          <w:szCs w:val="24"/>
          <w:lang w:val="en-GB"/>
        </w:rPr>
        <w:t xml:space="preserve"> employee</w:t>
      </w:r>
      <w:r w:rsidR="00ED2B3E" w:rsidRPr="001A3F5E">
        <w:rPr>
          <w:sz w:val="24"/>
          <w:szCs w:val="24"/>
          <w:lang w:val="en-GB"/>
        </w:rPr>
        <w:t>s</w:t>
      </w:r>
      <w:r w:rsidR="0021633B" w:rsidRPr="001A3F5E">
        <w:rPr>
          <w:sz w:val="24"/>
          <w:szCs w:val="24"/>
          <w:lang w:val="en-GB"/>
        </w:rPr>
        <w:t xml:space="preserve"> have been removed and only the name of Mrs P. Gukhool has been retained</w:t>
      </w:r>
      <w:r w:rsidR="00330E78">
        <w:rPr>
          <w:sz w:val="24"/>
          <w:szCs w:val="24"/>
          <w:lang w:val="en-GB"/>
        </w:rPr>
        <w:t xml:space="preserve"> </w:t>
      </w:r>
      <w:r w:rsidR="00330E78" w:rsidRPr="0077655E">
        <w:rPr>
          <w:i/>
          <w:iCs/>
          <w:sz w:val="24"/>
          <w:szCs w:val="24"/>
          <w:lang w:val="en-GB"/>
        </w:rPr>
        <w:t>quoad</w:t>
      </w:r>
      <w:r w:rsidR="00330E78">
        <w:rPr>
          <w:sz w:val="24"/>
          <w:szCs w:val="24"/>
          <w:lang w:val="en-GB"/>
        </w:rPr>
        <w:t xml:space="preserve"> the second charge</w:t>
      </w:r>
      <w:r w:rsidR="0021633B" w:rsidRPr="001A3F5E">
        <w:rPr>
          <w:sz w:val="24"/>
          <w:szCs w:val="24"/>
          <w:lang w:val="en-GB"/>
        </w:rPr>
        <w:t>. Save for this</w:t>
      </w:r>
      <w:r w:rsidR="00ED2B3E" w:rsidRPr="001A3F5E">
        <w:rPr>
          <w:sz w:val="24"/>
          <w:szCs w:val="24"/>
          <w:lang w:val="en-GB"/>
        </w:rPr>
        <w:t>,</w:t>
      </w:r>
      <w:r w:rsidR="0021633B" w:rsidRPr="001A3F5E">
        <w:rPr>
          <w:sz w:val="24"/>
          <w:szCs w:val="24"/>
          <w:lang w:val="en-GB"/>
        </w:rPr>
        <w:t xml:space="preserve"> the wor</w:t>
      </w:r>
      <w:r w:rsidR="00ED2B3E" w:rsidRPr="001A3F5E">
        <w:rPr>
          <w:sz w:val="24"/>
          <w:szCs w:val="24"/>
          <w:lang w:val="en-GB"/>
        </w:rPr>
        <w:t>d</w:t>
      </w:r>
      <w:r w:rsidR="0021633B" w:rsidRPr="001A3F5E">
        <w:rPr>
          <w:sz w:val="24"/>
          <w:szCs w:val="24"/>
          <w:lang w:val="en-GB"/>
        </w:rPr>
        <w:t xml:space="preserve">ings of the charge </w:t>
      </w:r>
      <w:r w:rsidR="00274740" w:rsidRPr="001A3F5E">
        <w:rPr>
          <w:sz w:val="24"/>
          <w:szCs w:val="24"/>
          <w:lang w:val="en-GB"/>
        </w:rPr>
        <w:t>ha</w:t>
      </w:r>
      <w:r w:rsidR="00274740">
        <w:rPr>
          <w:sz w:val="24"/>
          <w:szCs w:val="24"/>
          <w:lang w:val="en-GB"/>
        </w:rPr>
        <w:t>ve</w:t>
      </w:r>
      <w:r w:rsidR="0021633B" w:rsidRPr="001A3F5E">
        <w:rPr>
          <w:sz w:val="24"/>
          <w:szCs w:val="24"/>
          <w:lang w:val="en-GB"/>
        </w:rPr>
        <w:t xml:space="preserve"> remained the same. </w:t>
      </w:r>
      <w:r w:rsidR="00ED2B3E" w:rsidRPr="001A3F5E">
        <w:rPr>
          <w:sz w:val="24"/>
          <w:szCs w:val="24"/>
          <w:lang w:val="en-GB"/>
        </w:rPr>
        <w:t>I</w:t>
      </w:r>
      <w:r w:rsidR="0021633B" w:rsidRPr="001A3F5E">
        <w:rPr>
          <w:sz w:val="24"/>
          <w:szCs w:val="24"/>
          <w:lang w:val="en-GB"/>
        </w:rPr>
        <w:t>t is thus clear that the</w:t>
      </w:r>
      <w:r w:rsidR="00274740">
        <w:rPr>
          <w:sz w:val="24"/>
          <w:szCs w:val="24"/>
          <w:lang w:val="en-GB"/>
        </w:rPr>
        <w:t xml:space="preserve"> second</w:t>
      </w:r>
      <w:r w:rsidR="0021633B" w:rsidRPr="001A3F5E">
        <w:rPr>
          <w:sz w:val="24"/>
          <w:szCs w:val="24"/>
          <w:lang w:val="en-GB"/>
        </w:rPr>
        <w:t xml:space="preserve"> charge has only been amended by removing the</w:t>
      </w:r>
      <w:r w:rsidR="00ED2B3E" w:rsidRPr="001A3F5E">
        <w:rPr>
          <w:sz w:val="24"/>
          <w:szCs w:val="24"/>
          <w:lang w:val="en-GB"/>
        </w:rPr>
        <w:t xml:space="preserve"> names of the</w:t>
      </w:r>
      <w:r w:rsidR="0021633B" w:rsidRPr="001A3F5E">
        <w:rPr>
          <w:sz w:val="24"/>
          <w:szCs w:val="24"/>
          <w:lang w:val="en-GB"/>
        </w:rPr>
        <w:t xml:space="preserve"> other employee</w:t>
      </w:r>
      <w:r w:rsidR="00ED2B3E" w:rsidRPr="001A3F5E">
        <w:rPr>
          <w:sz w:val="24"/>
          <w:szCs w:val="24"/>
          <w:lang w:val="en-GB"/>
        </w:rPr>
        <w:t>s.</w:t>
      </w:r>
      <w:r w:rsidR="0021633B" w:rsidRPr="001A3F5E">
        <w:rPr>
          <w:sz w:val="24"/>
          <w:szCs w:val="24"/>
          <w:lang w:val="en-GB"/>
        </w:rPr>
        <w:t xml:space="preserve"> </w:t>
      </w:r>
      <w:r w:rsidR="00ED2B3E" w:rsidRPr="001A3F5E">
        <w:rPr>
          <w:sz w:val="24"/>
          <w:szCs w:val="24"/>
          <w:lang w:val="en-GB"/>
        </w:rPr>
        <w:t>The Disputant has</w:t>
      </w:r>
      <w:r w:rsidR="0021633B" w:rsidRPr="001A3F5E">
        <w:rPr>
          <w:sz w:val="24"/>
          <w:szCs w:val="24"/>
          <w:lang w:val="en-GB"/>
        </w:rPr>
        <w:t xml:space="preserve"> </w:t>
      </w:r>
      <w:r w:rsidR="00ED2B3E" w:rsidRPr="001A3F5E">
        <w:rPr>
          <w:sz w:val="24"/>
          <w:szCs w:val="24"/>
          <w:lang w:val="en-GB"/>
        </w:rPr>
        <w:t>moreover recognised, when cross-examined, that the charges were reduced as per the letter of 4 October 2023</w:t>
      </w:r>
      <w:r w:rsidR="00CA191F">
        <w:rPr>
          <w:sz w:val="24"/>
          <w:szCs w:val="24"/>
          <w:lang w:val="en-GB"/>
        </w:rPr>
        <w:t xml:space="preserve"> and that he only had to answer the charge regarding Mrs P. Gukhool</w:t>
      </w:r>
      <w:r w:rsidR="00ED2B3E" w:rsidRPr="001A3F5E">
        <w:rPr>
          <w:sz w:val="24"/>
          <w:szCs w:val="24"/>
          <w:lang w:val="en-GB"/>
        </w:rPr>
        <w:t>.</w:t>
      </w:r>
      <w:r w:rsidR="00666E00" w:rsidRPr="001A3F5E">
        <w:rPr>
          <w:sz w:val="24"/>
          <w:szCs w:val="24"/>
          <w:lang w:val="en-GB"/>
        </w:rPr>
        <w:t xml:space="preserve"> </w:t>
      </w:r>
    </w:p>
    <w:p w14:paraId="27A8F468" w14:textId="77777777" w:rsidR="00666E00" w:rsidRPr="001A3F5E" w:rsidRDefault="00666E00" w:rsidP="00AD71A1">
      <w:pPr>
        <w:spacing w:after="0"/>
        <w:jc w:val="both"/>
        <w:rPr>
          <w:sz w:val="24"/>
          <w:szCs w:val="24"/>
          <w:lang w:val="en-GB"/>
        </w:rPr>
      </w:pPr>
    </w:p>
    <w:p w14:paraId="13E1E46F" w14:textId="77777777" w:rsidR="00666E00" w:rsidRPr="001A3F5E" w:rsidRDefault="00666E00" w:rsidP="00AD71A1">
      <w:pPr>
        <w:spacing w:after="0"/>
        <w:jc w:val="both"/>
        <w:rPr>
          <w:sz w:val="24"/>
          <w:szCs w:val="24"/>
          <w:lang w:val="en-GB"/>
        </w:rPr>
      </w:pPr>
    </w:p>
    <w:p w14:paraId="1C992121" w14:textId="5CAAD637" w:rsidR="00ED2B3E" w:rsidRPr="001A3F5E" w:rsidRDefault="009437A7" w:rsidP="00666E00">
      <w:pPr>
        <w:spacing w:after="0"/>
        <w:ind w:firstLine="720"/>
        <w:jc w:val="both"/>
        <w:rPr>
          <w:sz w:val="24"/>
          <w:szCs w:val="24"/>
          <w:lang w:val="en-GB"/>
        </w:rPr>
      </w:pPr>
      <w:r w:rsidRPr="001A3F5E">
        <w:rPr>
          <w:sz w:val="24"/>
          <w:szCs w:val="24"/>
          <w:lang w:val="en-GB"/>
        </w:rPr>
        <w:t>T</w:t>
      </w:r>
      <w:r w:rsidR="00666E00" w:rsidRPr="001A3F5E">
        <w:rPr>
          <w:sz w:val="24"/>
          <w:szCs w:val="24"/>
          <w:lang w:val="en-GB"/>
        </w:rPr>
        <w:t xml:space="preserve">he Disputant’s Trade Union Negotiator has notably </w:t>
      </w:r>
      <w:r w:rsidRPr="001A3F5E">
        <w:rPr>
          <w:sz w:val="24"/>
          <w:szCs w:val="24"/>
          <w:lang w:val="en-GB"/>
        </w:rPr>
        <w:t>submitted</w:t>
      </w:r>
      <w:r w:rsidR="00666E00" w:rsidRPr="001A3F5E">
        <w:rPr>
          <w:sz w:val="24"/>
          <w:szCs w:val="24"/>
          <w:lang w:val="en-GB"/>
        </w:rPr>
        <w:t xml:space="preserve"> that if, according to the Respondent</w:t>
      </w:r>
      <w:r w:rsidR="00AC291F" w:rsidRPr="001A3F5E">
        <w:rPr>
          <w:sz w:val="24"/>
          <w:szCs w:val="24"/>
          <w:lang w:val="en-GB"/>
        </w:rPr>
        <w:t>,</w:t>
      </w:r>
      <w:r w:rsidR="00666E00" w:rsidRPr="001A3F5E">
        <w:rPr>
          <w:sz w:val="24"/>
          <w:szCs w:val="24"/>
          <w:lang w:val="en-GB"/>
        </w:rPr>
        <w:t xml:space="preserve"> the charges were reduced, this could have been done during the sitting of the disciplinary committee on 18 October 2023. It must however be noted that the worker must be given at least 7 days’</w:t>
      </w:r>
      <w:r w:rsidR="00AC291F" w:rsidRPr="001A3F5E">
        <w:rPr>
          <w:sz w:val="24"/>
          <w:szCs w:val="24"/>
          <w:lang w:val="en-GB"/>
        </w:rPr>
        <w:t xml:space="preserve"> </w:t>
      </w:r>
      <w:r w:rsidR="00666E00" w:rsidRPr="001A3F5E">
        <w:rPr>
          <w:sz w:val="24"/>
          <w:szCs w:val="24"/>
          <w:lang w:val="en-GB"/>
        </w:rPr>
        <w:t>notice to answer any charge made against him</w:t>
      </w:r>
      <w:r w:rsidR="00AC291F" w:rsidRPr="001A3F5E">
        <w:rPr>
          <w:sz w:val="24"/>
          <w:szCs w:val="24"/>
          <w:lang w:val="en-GB"/>
        </w:rPr>
        <w:t xml:space="preserve"> in the oral hearing and the Respondent was bound to respect this statutory delay.</w:t>
      </w:r>
      <w:r w:rsidR="00ED2B3E" w:rsidRPr="001A3F5E">
        <w:rPr>
          <w:sz w:val="24"/>
          <w:szCs w:val="24"/>
          <w:lang w:val="en-GB"/>
        </w:rPr>
        <w:t xml:space="preserve"> It thus cannot be said that the Disputant </w:t>
      </w:r>
      <w:r w:rsidR="00ED2B3E" w:rsidRPr="001A3F5E">
        <w:rPr>
          <w:sz w:val="24"/>
          <w:szCs w:val="24"/>
          <w:lang w:val="en-GB"/>
        </w:rPr>
        <w:lastRenderedPageBreak/>
        <w:t xml:space="preserve">was made to answer to a new charge in the letter dated 4 October 2023. The Tribunal thus cannot find any merits in this ground. </w:t>
      </w:r>
    </w:p>
    <w:p w14:paraId="30021C61" w14:textId="77777777" w:rsidR="00ED2B3E" w:rsidRPr="001A3F5E" w:rsidRDefault="00ED2B3E" w:rsidP="00AD71A1">
      <w:pPr>
        <w:spacing w:after="0"/>
        <w:jc w:val="both"/>
        <w:rPr>
          <w:sz w:val="24"/>
          <w:szCs w:val="24"/>
          <w:lang w:val="en-GB"/>
        </w:rPr>
      </w:pPr>
    </w:p>
    <w:p w14:paraId="24995706" w14:textId="77777777" w:rsidR="00ED2B3E" w:rsidRPr="001A3F5E" w:rsidRDefault="00ED2B3E" w:rsidP="00AD71A1">
      <w:pPr>
        <w:spacing w:after="0"/>
        <w:jc w:val="both"/>
        <w:rPr>
          <w:sz w:val="24"/>
          <w:szCs w:val="24"/>
          <w:lang w:val="en-GB"/>
        </w:rPr>
      </w:pPr>
    </w:p>
    <w:p w14:paraId="213270CE" w14:textId="77777777" w:rsidR="001D2271" w:rsidRPr="001A3F5E" w:rsidRDefault="00ED2B3E" w:rsidP="00AD71A1">
      <w:pPr>
        <w:spacing w:after="0"/>
        <w:jc w:val="both"/>
        <w:rPr>
          <w:sz w:val="24"/>
          <w:szCs w:val="24"/>
          <w:lang w:val="en-GB"/>
        </w:rPr>
      </w:pPr>
      <w:r w:rsidRPr="001A3F5E">
        <w:rPr>
          <w:sz w:val="24"/>
          <w:szCs w:val="24"/>
          <w:lang w:val="en-GB"/>
        </w:rPr>
        <w:tab/>
        <w:t xml:space="preserve">Under his third ground, the Disputant considers that the Respondent acted in breach of </w:t>
      </w:r>
      <w:r w:rsidRPr="001A3F5E">
        <w:rPr>
          <w:i/>
          <w:iCs/>
          <w:sz w:val="24"/>
          <w:szCs w:val="24"/>
          <w:lang w:val="en-GB"/>
        </w:rPr>
        <w:t>section 64 (1)(f)</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when he was made to answer to charges relative to a civil procedure he had engaged into against his accusers. </w:t>
      </w:r>
      <w:r w:rsidR="00CD651A" w:rsidRPr="001A3F5E">
        <w:rPr>
          <w:sz w:val="24"/>
          <w:szCs w:val="24"/>
          <w:lang w:val="en-GB"/>
        </w:rPr>
        <w:t xml:space="preserve">It has not been disputed that the Disputant did cause a </w:t>
      </w:r>
      <w:r w:rsidR="00CD651A" w:rsidRPr="001A3F5E">
        <w:rPr>
          <w:i/>
          <w:iCs/>
          <w:sz w:val="24"/>
          <w:szCs w:val="24"/>
          <w:lang w:val="en-GB"/>
        </w:rPr>
        <w:t>mise en demeure</w:t>
      </w:r>
      <w:r w:rsidR="00CD651A" w:rsidRPr="001A3F5E">
        <w:rPr>
          <w:sz w:val="24"/>
          <w:szCs w:val="24"/>
          <w:lang w:val="en-GB"/>
        </w:rPr>
        <w:t xml:space="preserve"> to be served on Mrs P. Gukhool on 17 October 2023, a day before the first sitting of the disciplinary committee was scheduled. </w:t>
      </w:r>
      <w:r w:rsidR="00CD651A" w:rsidRPr="001A3F5E">
        <w:rPr>
          <w:i/>
          <w:iCs/>
          <w:sz w:val="24"/>
          <w:szCs w:val="24"/>
          <w:lang w:val="en-GB"/>
        </w:rPr>
        <w:t xml:space="preserve">Section </w:t>
      </w:r>
      <w:r w:rsidR="001D2271" w:rsidRPr="001A3F5E">
        <w:rPr>
          <w:i/>
          <w:iCs/>
          <w:sz w:val="24"/>
          <w:szCs w:val="24"/>
          <w:lang w:val="en-GB"/>
        </w:rPr>
        <w:t>64 (1)(f)</w:t>
      </w:r>
      <w:r w:rsidR="001D2271" w:rsidRPr="001A3F5E">
        <w:rPr>
          <w:sz w:val="24"/>
          <w:szCs w:val="24"/>
          <w:lang w:val="en-GB"/>
        </w:rPr>
        <w:t xml:space="preserve"> of the </w:t>
      </w:r>
      <w:r w:rsidR="001D2271" w:rsidRPr="001A3F5E">
        <w:rPr>
          <w:i/>
          <w:iCs/>
          <w:sz w:val="24"/>
          <w:szCs w:val="24"/>
          <w:lang w:val="en-GB"/>
        </w:rPr>
        <w:t>WRA</w:t>
      </w:r>
      <w:r w:rsidR="001D2271" w:rsidRPr="001A3F5E">
        <w:rPr>
          <w:sz w:val="24"/>
          <w:szCs w:val="24"/>
          <w:lang w:val="en-GB"/>
        </w:rPr>
        <w:t xml:space="preserve"> reads as follows:</w:t>
      </w:r>
    </w:p>
    <w:p w14:paraId="5246E1AD" w14:textId="77777777" w:rsidR="001D2271" w:rsidRPr="001A3F5E" w:rsidRDefault="001D2271" w:rsidP="00AD71A1">
      <w:pPr>
        <w:spacing w:after="0"/>
        <w:jc w:val="both"/>
        <w:rPr>
          <w:lang w:val="en-GB"/>
        </w:rPr>
      </w:pPr>
    </w:p>
    <w:p w14:paraId="37F035C9" w14:textId="50572EBC" w:rsidR="001D2271" w:rsidRPr="001A3F5E" w:rsidRDefault="001D2271" w:rsidP="001D2271">
      <w:pPr>
        <w:spacing w:after="0"/>
        <w:ind w:right="996"/>
        <w:jc w:val="both"/>
        <w:rPr>
          <w:b/>
          <w:bCs/>
          <w:i/>
          <w:iCs/>
          <w:lang w:val="en-GB"/>
        </w:rPr>
      </w:pPr>
      <w:r w:rsidRPr="001A3F5E">
        <w:rPr>
          <w:sz w:val="24"/>
          <w:szCs w:val="24"/>
          <w:lang w:val="en-GB"/>
        </w:rPr>
        <w:tab/>
      </w:r>
      <w:r w:rsidRPr="001A3F5E">
        <w:rPr>
          <w:b/>
          <w:bCs/>
          <w:i/>
          <w:iCs/>
          <w:lang w:val="en-GB"/>
        </w:rPr>
        <w:t xml:space="preserve">64. </w:t>
      </w:r>
      <w:r w:rsidRPr="001A3F5E">
        <w:rPr>
          <w:b/>
          <w:bCs/>
          <w:i/>
          <w:iCs/>
          <w:lang w:val="en-GB"/>
        </w:rPr>
        <w:tab/>
        <w:t xml:space="preserve">Protection against termination of agreement </w:t>
      </w:r>
    </w:p>
    <w:p w14:paraId="29237549" w14:textId="77777777" w:rsidR="001D2271" w:rsidRPr="001A3F5E" w:rsidRDefault="001D2271" w:rsidP="001D2271">
      <w:pPr>
        <w:spacing w:after="0"/>
        <w:ind w:right="996"/>
        <w:jc w:val="both"/>
        <w:rPr>
          <w:i/>
          <w:iCs/>
          <w:lang w:val="en-GB"/>
        </w:rPr>
      </w:pPr>
    </w:p>
    <w:p w14:paraId="66C85C66" w14:textId="3BA8CB7F" w:rsidR="0021633B" w:rsidRPr="001A3F5E" w:rsidRDefault="001D2271" w:rsidP="001D2271">
      <w:pPr>
        <w:spacing w:after="0"/>
        <w:ind w:left="720" w:right="996" w:firstLine="720"/>
        <w:jc w:val="both"/>
        <w:rPr>
          <w:i/>
          <w:iCs/>
          <w:sz w:val="24"/>
          <w:szCs w:val="24"/>
          <w:lang w:val="en-GB"/>
        </w:rPr>
      </w:pPr>
      <w:r w:rsidRPr="001A3F5E">
        <w:rPr>
          <w:i/>
          <w:iCs/>
          <w:lang w:val="en-GB"/>
        </w:rPr>
        <w:t xml:space="preserve">(1) </w:t>
      </w:r>
      <w:r w:rsidRPr="001A3F5E">
        <w:rPr>
          <w:i/>
          <w:iCs/>
          <w:lang w:val="en-GB"/>
        </w:rPr>
        <w:tab/>
        <w:t xml:space="preserve">An agreement shall not be terminated by an employer by reason of – </w:t>
      </w:r>
      <w:r w:rsidR="00CD651A" w:rsidRPr="001A3F5E">
        <w:rPr>
          <w:i/>
          <w:iCs/>
          <w:sz w:val="24"/>
          <w:szCs w:val="24"/>
          <w:lang w:val="en-GB"/>
        </w:rPr>
        <w:t xml:space="preserve">  </w:t>
      </w:r>
      <w:r w:rsidR="00ED2B3E" w:rsidRPr="001A3F5E">
        <w:rPr>
          <w:i/>
          <w:iCs/>
          <w:sz w:val="24"/>
          <w:szCs w:val="24"/>
          <w:lang w:val="en-GB"/>
        </w:rPr>
        <w:t xml:space="preserve">  </w:t>
      </w:r>
      <w:r w:rsidR="0021633B" w:rsidRPr="001A3F5E">
        <w:rPr>
          <w:i/>
          <w:iCs/>
          <w:sz w:val="24"/>
          <w:szCs w:val="24"/>
          <w:lang w:val="en-GB"/>
        </w:rPr>
        <w:t xml:space="preserve"> </w:t>
      </w:r>
    </w:p>
    <w:p w14:paraId="1BB5E6F1" w14:textId="682AB350" w:rsidR="001D2271" w:rsidRPr="001A3F5E" w:rsidRDefault="001D2271" w:rsidP="001D2271">
      <w:pPr>
        <w:spacing w:after="0"/>
        <w:ind w:right="996"/>
        <w:jc w:val="both"/>
        <w:rPr>
          <w:i/>
          <w:iCs/>
          <w:sz w:val="24"/>
          <w:szCs w:val="24"/>
          <w:lang w:val="en-GB"/>
        </w:rPr>
      </w:pPr>
      <w:r w:rsidRPr="001A3F5E">
        <w:rPr>
          <w:i/>
          <w:iCs/>
          <w:sz w:val="24"/>
          <w:szCs w:val="24"/>
          <w:lang w:val="en-GB"/>
        </w:rPr>
        <w:tab/>
      </w:r>
      <w:r w:rsidRPr="001A3F5E">
        <w:rPr>
          <w:i/>
          <w:iCs/>
          <w:sz w:val="24"/>
          <w:szCs w:val="24"/>
          <w:lang w:val="en-GB"/>
        </w:rPr>
        <w:tab/>
        <w:t>…</w:t>
      </w:r>
    </w:p>
    <w:p w14:paraId="7BD85FAD" w14:textId="0D872432" w:rsidR="00252029" w:rsidRPr="001A3F5E" w:rsidRDefault="001D2271" w:rsidP="001D2271">
      <w:pPr>
        <w:spacing w:after="0"/>
        <w:ind w:left="2880" w:right="996" w:hanging="720"/>
        <w:jc w:val="both"/>
        <w:rPr>
          <w:i/>
          <w:iCs/>
          <w:sz w:val="24"/>
          <w:szCs w:val="24"/>
          <w:lang w:val="en-GB"/>
        </w:rPr>
      </w:pPr>
      <w:r w:rsidRPr="001A3F5E">
        <w:rPr>
          <w:i/>
          <w:iCs/>
          <w:lang w:val="en-GB"/>
        </w:rPr>
        <w:t xml:space="preserve">(f) </w:t>
      </w:r>
      <w:r w:rsidRPr="001A3F5E">
        <w:rPr>
          <w:i/>
          <w:iCs/>
          <w:lang w:val="en-GB"/>
        </w:rPr>
        <w:tab/>
        <w:t>a worker exercising any of the rights provided for in this Act or any other enactment, or in any agreement, collective agreement or award.</w:t>
      </w:r>
    </w:p>
    <w:p w14:paraId="4F6E65DF" w14:textId="191A2415" w:rsidR="00252029" w:rsidRPr="001A3F5E" w:rsidRDefault="00252029" w:rsidP="004A41FF">
      <w:pPr>
        <w:spacing w:after="0"/>
        <w:jc w:val="both"/>
        <w:rPr>
          <w:sz w:val="24"/>
          <w:szCs w:val="24"/>
          <w:lang w:val="en-GB"/>
        </w:rPr>
      </w:pPr>
    </w:p>
    <w:p w14:paraId="1AE6F832" w14:textId="29CC6358" w:rsidR="0046362F" w:rsidRPr="001A3F5E" w:rsidRDefault="0046362F" w:rsidP="004A41FF">
      <w:pPr>
        <w:spacing w:after="0"/>
        <w:jc w:val="both"/>
        <w:rPr>
          <w:sz w:val="24"/>
          <w:szCs w:val="24"/>
          <w:lang w:val="en-GB"/>
        </w:rPr>
      </w:pPr>
    </w:p>
    <w:p w14:paraId="7B1D5243" w14:textId="0222FE31" w:rsidR="00495DE8" w:rsidRPr="001A3F5E" w:rsidRDefault="0046362F" w:rsidP="004A41FF">
      <w:pPr>
        <w:spacing w:after="0"/>
        <w:jc w:val="both"/>
        <w:rPr>
          <w:sz w:val="24"/>
          <w:szCs w:val="24"/>
          <w:lang w:val="en-GB"/>
        </w:rPr>
      </w:pPr>
      <w:r w:rsidRPr="001A3F5E">
        <w:rPr>
          <w:sz w:val="24"/>
          <w:szCs w:val="24"/>
          <w:lang w:val="en-GB"/>
        </w:rPr>
        <w:tab/>
        <w:t xml:space="preserve">In relying on the aforesaid section, it is incumbent on the Disputant to show that the Respondent has acted in breach of same by demonstrating that his employment was terminated by reason of him exercising his rights under the </w:t>
      </w:r>
      <w:r w:rsidRPr="001A3F5E">
        <w:rPr>
          <w:i/>
          <w:iCs/>
          <w:sz w:val="24"/>
          <w:szCs w:val="24"/>
          <w:lang w:val="en-GB"/>
        </w:rPr>
        <w:t>WRA</w:t>
      </w:r>
      <w:r w:rsidRPr="001A3F5E">
        <w:rPr>
          <w:sz w:val="24"/>
          <w:szCs w:val="24"/>
          <w:lang w:val="en-GB"/>
        </w:rPr>
        <w:t xml:space="preserve"> or any other enactment or any agreement, collective agreement or award. </w:t>
      </w:r>
      <w:r w:rsidR="00DB6F40" w:rsidRPr="001A3F5E">
        <w:rPr>
          <w:sz w:val="24"/>
          <w:szCs w:val="24"/>
          <w:lang w:val="en-GB"/>
        </w:rPr>
        <w:t xml:space="preserve">However, no evidence has been adduced by the Disputant nor any submissions offered on the application of </w:t>
      </w:r>
      <w:r w:rsidR="00DB6F40" w:rsidRPr="001A3F5E">
        <w:rPr>
          <w:i/>
          <w:iCs/>
          <w:sz w:val="24"/>
          <w:szCs w:val="24"/>
          <w:lang w:val="en-GB"/>
        </w:rPr>
        <w:t>section 64 (1)(f)</w:t>
      </w:r>
      <w:r w:rsidR="00DB6F40" w:rsidRPr="001A3F5E">
        <w:rPr>
          <w:sz w:val="24"/>
          <w:szCs w:val="24"/>
          <w:lang w:val="en-GB"/>
        </w:rPr>
        <w:t xml:space="preserve"> of the </w:t>
      </w:r>
      <w:r w:rsidR="00DB6F40" w:rsidRPr="001A3F5E">
        <w:rPr>
          <w:i/>
          <w:iCs/>
          <w:sz w:val="24"/>
          <w:szCs w:val="24"/>
          <w:lang w:val="en-GB"/>
        </w:rPr>
        <w:t>WRA</w:t>
      </w:r>
      <w:r w:rsidRPr="001A3F5E">
        <w:rPr>
          <w:sz w:val="24"/>
          <w:szCs w:val="24"/>
          <w:lang w:val="en-GB"/>
        </w:rPr>
        <w:t xml:space="preserve"> </w:t>
      </w:r>
      <w:r w:rsidR="00DB6F40" w:rsidRPr="001A3F5E">
        <w:rPr>
          <w:sz w:val="24"/>
          <w:szCs w:val="24"/>
          <w:lang w:val="en-GB"/>
        </w:rPr>
        <w:t xml:space="preserve">in relation to the </w:t>
      </w:r>
      <w:r w:rsidR="00DB6F40" w:rsidRPr="001A3F5E">
        <w:rPr>
          <w:i/>
          <w:iCs/>
          <w:sz w:val="24"/>
          <w:szCs w:val="24"/>
          <w:lang w:val="en-GB"/>
        </w:rPr>
        <w:t>mise en demeure</w:t>
      </w:r>
      <w:r w:rsidR="00DB6F40" w:rsidRPr="001A3F5E">
        <w:rPr>
          <w:sz w:val="24"/>
          <w:szCs w:val="24"/>
          <w:lang w:val="en-GB"/>
        </w:rPr>
        <w:t xml:space="preserve"> served by the Disputant on Mrs P. Gukhool. </w:t>
      </w:r>
      <w:r w:rsidR="00C9609D" w:rsidRPr="001A3F5E">
        <w:rPr>
          <w:sz w:val="24"/>
          <w:szCs w:val="24"/>
          <w:lang w:val="en-GB"/>
        </w:rPr>
        <w:t xml:space="preserve">Although, the Disputant contended that the </w:t>
      </w:r>
      <w:r w:rsidR="00C9609D" w:rsidRPr="001A3F5E">
        <w:rPr>
          <w:i/>
          <w:iCs/>
          <w:sz w:val="24"/>
          <w:szCs w:val="24"/>
          <w:lang w:val="en-GB"/>
        </w:rPr>
        <w:t>mise en demeure</w:t>
      </w:r>
      <w:r w:rsidR="00C9609D" w:rsidRPr="001A3F5E">
        <w:rPr>
          <w:sz w:val="24"/>
          <w:szCs w:val="24"/>
          <w:lang w:val="en-GB"/>
        </w:rPr>
        <w:t xml:space="preserve"> was a civil matter, he did acknowledge that it was related to work when the contents of the </w:t>
      </w:r>
      <w:r w:rsidR="00C9609D" w:rsidRPr="001A3F5E">
        <w:rPr>
          <w:i/>
          <w:iCs/>
          <w:sz w:val="24"/>
          <w:szCs w:val="24"/>
          <w:lang w:val="en-GB"/>
        </w:rPr>
        <w:t>mise en demeure</w:t>
      </w:r>
      <w:r w:rsidR="00C9609D" w:rsidRPr="001A3F5E">
        <w:rPr>
          <w:sz w:val="24"/>
          <w:szCs w:val="24"/>
          <w:lang w:val="en-GB"/>
        </w:rPr>
        <w:t xml:space="preserve"> were </w:t>
      </w:r>
      <w:r w:rsidR="009446A3" w:rsidRPr="001A3F5E">
        <w:rPr>
          <w:sz w:val="24"/>
          <w:szCs w:val="24"/>
          <w:lang w:val="en-GB"/>
        </w:rPr>
        <w:t xml:space="preserve">put </w:t>
      </w:r>
      <w:r w:rsidR="00C9609D" w:rsidRPr="001A3F5E">
        <w:rPr>
          <w:sz w:val="24"/>
          <w:szCs w:val="24"/>
          <w:lang w:val="en-GB"/>
        </w:rPr>
        <w:t>to him by the Respondent’s Counsel.</w:t>
      </w:r>
      <w:r w:rsidR="00484650" w:rsidRPr="001A3F5E">
        <w:rPr>
          <w:sz w:val="24"/>
          <w:szCs w:val="24"/>
          <w:lang w:val="en-GB"/>
        </w:rPr>
        <w:t xml:space="preserve"> The Tribunal cannot therefore find this ground to be valid. </w:t>
      </w:r>
    </w:p>
    <w:p w14:paraId="137E4464" w14:textId="6E1278B5" w:rsidR="005043F9" w:rsidRPr="001A3F5E" w:rsidRDefault="005043F9" w:rsidP="004A41FF">
      <w:pPr>
        <w:spacing w:after="0"/>
        <w:jc w:val="both"/>
        <w:rPr>
          <w:sz w:val="24"/>
          <w:szCs w:val="24"/>
          <w:lang w:val="en-GB"/>
        </w:rPr>
      </w:pPr>
    </w:p>
    <w:p w14:paraId="55ADBA6E" w14:textId="04D5DF69" w:rsidR="005043F9" w:rsidRPr="001A3F5E" w:rsidRDefault="005043F9" w:rsidP="004A41FF">
      <w:pPr>
        <w:spacing w:after="0"/>
        <w:jc w:val="both"/>
        <w:rPr>
          <w:sz w:val="24"/>
          <w:szCs w:val="24"/>
          <w:lang w:val="en-GB"/>
        </w:rPr>
      </w:pPr>
    </w:p>
    <w:p w14:paraId="266B2006" w14:textId="074FE666" w:rsidR="005043F9" w:rsidRPr="001A3F5E" w:rsidRDefault="00CD485B" w:rsidP="005043F9">
      <w:pPr>
        <w:spacing w:after="0"/>
        <w:ind w:firstLine="720"/>
        <w:jc w:val="both"/>
        <w:rPr>
          <w:sz w:val="24"/>
          <w:szCs w:val="24"/>
          <w:lang w:val="en-GB"/>
        </w:rPr>
      </w:pPr>
      <w:r w:rsidRPr="001A3F5E">
        <w:rPr>
          <w:sz w:val="24"/>
          <w:szCs w:val="24"/>
          <w:lang w:val="en-GB"/>
        </w:rPr>
        <w:t>Under the fourth ground, t</w:t>
      </w:r>
      <w:r w:rsidR="005043F9" w:rsidRPr="001A3F5E">
        <w:rPr>
          <w:sz w:val="24"/>
          <w:szCs w:val="24"/>
          <w:lang w:val="en-GB"/>
        </w:rPr>
        <w:t xml:space="preserve">he Disputant considers that the rule established under </w:t>
      </w:r>
      <w:r w:rsidR="005043F9" w:rsidRPr="001A3F5E">
        <w:rPr>
          <w:i/>
          <w:iCs/>
          <w:sz w:val="24"/>
          <w:szCs w:val="24"/>
          <w:lang w:val="en-GB"/>
        </w:rPr>
        <w:t>article 14 (6)</w:t>
      </w:r>
      <w:r w:rsidR="005043F9" w:rsidRPr="001A3F5E">
        <w:rPr>
          <w:sz w:val="24"/>
          <w:szCs w:val="24"/>
          <w:lang w:val="en-GB"/>
        </w:rPr>
        <w:t xml:space="preserve"> of the </w:t>
      </w:r>
      <w:r w:rsidR="005043F9" w:rsidRPr="001A3F5E">
        <w:rPr>
          <w:i/>
          <w:iCs/>
          <w:sz w:val="24"/>
          <w:szCs w:val="24"/>
          <w:lang w:val="en-GB"/>
        </w:rPr>
        <w:t>Seventh Schedule</w:t>
      </w:r>
      <w:r w:rsidR="005043F9" w:rsidRPr="001A3F5E">
        <w:rPr>
          <w:sz w:val="24"/>
          <w:szCs w:val="24"/>
          <w:lang w:val="en-GB"/>
        </w:rPr>
        <w:t xml:space="preserve"> of the </w:t>
      </w:r>
      <w:r w:rsidR="005043F9" w:rsidRPr="001A3F5E">
        <w:rPr>
          <w:i/>
          <w:iCs/>
          <w:sz w:val="24"/>
          <w:szCs w:val="24"/>
          <w:lang w:val="en-GB"/>
        </w:rPr>
        <w:t>Act</w:t>
      </w:r>
      <w:r w:rsidR="005043F9" w:rsidRPr="001A3F5E">
        <w:rPr>
          <w:sz w:val="24"/>
          <w:szCs w:val="24"/>
          <w:lang w:val="en-GB"/>
        </w:rPr>
        <w:t xml:space="preserve"> has not been observed in as much as the Respondent had the onus to prove the charge and that the latter relied only on the testimony of an accuser, namely Mrs P</w:t>
      </w:r>
      <w:r w:rsidRPr="001A3F5E">
        <w:rPr>
          <w:sz w:val="24"/>
          <w:szCs w:val="24"/>
          <w:lang w:val="en-GB"/>
        </w:rPr>
        <w:t xml:space="preserve">. </w:t>
      </w:r>
      <w:r w:rsidR="005043F9" w:rsidRPr="001A3F5E">
        <w:rPr>
          <w:sz w:val="24"/>
          <w:szCs w:val="24"/>
          <w:lang w:val="en-GB"/>
        </w:rPr>
        <w:t>G</w:t>
      </w:r>
      <w:r w:rsidRPr="001A3F5E">
        <w:rPr>
          <w:sz w:val="24"/>
          <w:szCs w:val="24"/>
          <w:lang w:val="en-GB"/>
        </w:rPr>
        <w:t>ukhool</w:t>
      </w:r>
      <w:r w:rsidR="005043F9" w:rsidRPr="001A3F5E">
        <w:rPr>
          <w:sz w:val="24"/>
          <w:szCs w:val="24"/>
          <w:lang w:val="en-GB"/>
        </w:rPr>
        <w:t>, who has not been consistent in her version and on witnesses relying on hearsay and incapable of confirming the statement of the accuser.</w:t>
      </w:r>
    </w:p>
    <w:p w14:paraId="3A1F011F" w14:textId="527AE850" w:rsidR="005043F9" w:rsidRPr="001A3F5E" w:rsidRDefault="005043F9" w:rsidP="005043F9">
      <w:pPr>
        <w:spacing w:after="0"/>
        <w:jc w:val="both"/>
        <w:rPr>
          <w:sz w:val="24"/>
          <w:szCs w:val="24"/>
          <w:lang w:val="en-GB"/>
        </w:rPr>
      </w:pPr>
    </w:p>
    <w:p w14:paraId="502F2E09" w14:textId="3D05FB77" w:rsidR="005043F9" w:rsidRPr="001A3F5E" w:rsidRDefault="005043F9" w:rsidP="005043F9">
      <w:pPr>
        <w:spacing w:after="0"/>
        <w:jc w:val="both"/>
        <w:rPr>
          <w:sz w:val="24"/>
          <w:szCs w:val="24"/>
          <w:lang w:val="en-GB"/>
        </w:rPr>
      </w:pPr>
    </w:p>
    <w:p w14:paraId="209A2B4E" w14:textId="52ACEB91" w:rsidR="005E300E" w:rsidRPr="001A3F5E" w:rsidRDefault="005043F9" w:rsidP="005043F9">
      <w:pPr>
        <w:spacing w:after="0"/>
        <w:jc w:val="both"/>
        <w:rPr>
          <w:sz w:val="24"/>
          <w:szCs w:val="24"/>
          <w:lang w:val="en-GB"/>
        </w:rPr>
      </w:pPr>
      <w:r w:rsidRPr="001A3F5E">
        <w:rPr>
          <w:sz w:val="24"/>
          <w:szCs w:val="24"/>
          <w:lang w:val="en-GB"/>
        </w:rPr>
        <w:tab/>
        <w:t xml:space="preserve">With regard to this ground, the Disputant is relying on </w:t>
      </w:r>
      <w:r w:rsidRPr="001A3F5E">
        <w:rPr>
          <w:i/>
          <w:iCs/>
          <w:sz w:val="24"/>
          <w:szCs w:val="24"/>
          <w:lang w:val="en-GB"/>
        </w:rPr>
        <w:t>article 14 (6)</w:t>
      </w:r>
      <w:r w:rsidRPr="001A3F5E">
        <w:rPr>
          <w:sz w:val="24"/>
          <w:szCs w:val="24"/>
          <w:lang w:val="en-GB"/>
        </w:rPr>
        <w:t xml:space="preserve"> of the </w:t>
      </w:r>
      <w:r w:rsidR="0081138C">
        <w:rPr>
          <w:sz w:val="24"/>
          <w:szCs w:val="24"/>
          <w:lang w:val="en-GB"/>
        </w:rPr>
        <w:t>P</w:t>
      </w:r>
      <w:r w:rsidRPr="001A3F5E">
        <w:rPr>
          <w:sz w:val="24"/>
          <w:szCs w:val="24"/>
          <w:lang w:val="en-GB"/>
        </w:rPr>
        <w:t xml:space="preserve">rocedure </w:t>
      </w:r>
      <w:r w:rsidR="0081138C">
        <w:rPr>
          <w:sz w:val="24"/>
          <w:szCs w:val="24"/>
          <w:lang w:val="en-GB"/>
        </w:rPr>
        <w:t>A</w:t>
      </w:r>
      <w:r w:rsidRPr="001A3F5E">
        <w:rPr>
          <w:sz w:val="24"/>
          <w:szCs w:val="24"/>
          <w:lang w:val="en-GB"/>
        </w:rPr>
        <w:t xml:space="preserve">greement which is to be found at the </w:t>
      </w:r>
      <w:r w:rsidRPr="001A3F5E">
        <w:rPr>
          <w:i/>
          <w:iCs/>
          <w:sz w:val="24"/>
          <w:szCs w:val="24"/>
          <w:lang w:val="en-GB"/>
        </w:rPr>
        <w:t>Seventh Schedule</w:t>
      </w:r>
      <w:r w:rsidRPr="001A3F5E">
        <w:rPr>
          <w:sz w:val="24"/>
          <w:szCs w:val="24"/>
          <w:lang w:val="en-GB"/>
        </w:rPr>
        <w:t xml:space="preserve"> of the </w:t>
      </w:r>
      <w:r w:rsidRPr="001A3F5E">
        <w:rPr>
          <w:i/>
          <w:iCs/>
          <w:sz w:val="24"/>
          <w:szCs w:val="24"/>
          <w:lang w:val="en-GB"/>
        </w:rPr>
        <w:t>Act</w:t>
      </w:r>
      <w:r w:rsidR="00342027">
        <w:rPr>
          <w:sz w:val="24"/>
          <w:szCs w:val="24"/>
          <w:lang w:val="en-GB"/>
        </w:rPr>
        <w:t xml:space="preserve"> and</w:t>
      </w:r>
      <w:r w:rsidRPr="001A3F5E">
        <w:rPr>
          <w:sz w:val="24"/>
          <w:szCs w:val="24"/>
          <w:lang w:val="en-GB"/>
        </w:rPr>
        <w:t xml:space="preserve"> notably provides that that the onus to prove the charge rests with the employer </w:t>
      </w:r>
      <w:r w:rsidR="00994791">
        <w:rPr>
          <w:sz w:val="24"/>
          <w:szCs w:val="24"/>
          <w:lang w:val="en-GB"/>
        </w:rPr>
        <w:t>and</w:t>
      </w:r>
      <w:r w:rsidRPr="001A3F5E">
        <w:rPr>
          <w:sz w:val="24"/>
          <w:szCs w:val="24"/>
          <w:lang w:val="en-GB"/>
        </w:rPr>
        <w:t xml:space="preserve"> the worker shall be</w:t>
      </w:r>
      <w:r w:rsidR="005E300E" w:rsidRPr="001A3F5E">
        <w:rPr>
          <w:sz w:val="24"/>
          <w:szCs w:val="24"/>
          <w:lang w:val="en-GB"/>
        </w:rPr>
        <w:t xml:space="preserve"> </w:t>
      </w:r>
      <w:r w:rsidRPr="001A3F5E">
        <w:rPr>
          <w:sz w:val="24"/>
          <w:szCs w:val="24"/>
          <w:lang w:val="en-GB"/>
        </w:rPr>
        <w:t xml:space="preserve">given the opportunity to rebut the charges as he deems appropriate. Although it has been admitted by the </w:t>
      </w:r>
      <w:r w:rsidRPr="001A3F5E">
        <w:rPr>
          <w:sz w:val="24"/>
          <w:szCs w:val="24"/>
          <w:lang w:val="en-GB"/>
        </w:rPr>
        <w:lastRenderedPageBreak/>
        <w:t>Respondent’s representative that there is a exist</w:t>
      </w:r>
      <w:r w:rsidR="005E300E" w:rsidRPr="001A3F5E">
        <w:rPr>
          <w:sz w:val="24"/>
          <w:szCs w:val="24"/>
          <w:lang w:val="en-GB"/>
        </w:rPr>
        <w:t>s</w:t>
      </w:r>
      <w:r w:rsidRPr="001A3F5E">
        <w:rPr>
          <w:sz w:val="24"/>
          <w:szCs w:val="24"/>
          <w:lang w:val="en-GB"/>
        </w:rPr>
        <w:t xml:space="preserve"> a </w:t>
      </w:r>
      <w:r w:rsidR="005E300E" w:rsidRPr="001A3F5E">
        <w:rPr>
          <w:sz w:val="24"/>
          <w:szCs w:val="24"/>
          <w:lang w:val="en-GB"/>
        </w:rPr>
        <w:t>P</w:t>
      </w:r>
      <w:r w:rsidRPr="001A3F5E">
        <w:rPr>
          <w:sz w:val="24"/>
          <w:szCs w:val="24"/>
          <w:lang w:val="en-GB"/>
        </w:rPr>
        <w:t xml:space="preserve">rocedure </w:t>
      </w:r>
      <w:r w:rsidR="005E300E" w:rsidRPr="001A3F5E">
        <w:rPr>
          <w:sz w:val="24"/>
          <w:szCs w:val="24"/>
          <w:lang w:val="en-GB"/>
        </w:rPr>
        <w:t>A</w:t>
      </w:r>
      <w:r w:rsidRPr="001A3F5E">
        <w:rPr>
          <w:sz w:val="24"/>
          <w:szCs w:val="24"/>
          <w:lang w:val="en-GB"/>
        </w:rPr>
        <w:t xml:space="preserve">greement with the recognised union at the </w:t>
      </w:r>
      <w:r w:rsidR="00C43099">
        <w:rPr>
          <w:sz w:val="24"/>
          <w:szCs w:val="24"/>
          <w:lang w:val="en-GB"/>
        </w:rPr>
        <w:t>Respondent</w:t>
      </w:r>
      <w:r w:rsidR="005E300E" w:rsidRPr="001A3F5E">
        <w:rPr>
          <w:sz w:val="24"/>
          <w:szCs w:val="24"/>
          <w:lang w:val="en-GB"/>
        </w:rPr>
        <w:t>, same has not been produced nor is it part of the parties</w:t>
      </w:r>
      <w:r w:rsidR="00A70EDE">
        <w:rPr>
          <w:sz w:val="24"/>
          <w:szCs w:val="24"/>
          <w:lang w:val="en-GB"/>
        </w:rPr>
        <w:t>’</w:t>
      </w:r>
      <w:r w:rsidR="005E300E" w:rsidRPr="001A3F5E">
        <w:rPr>
          <w:sz w:val="24"/>
          <w:szCs w:val="24"/>
          <w:lang w:val="en-GB"/>
        </w:rPr>
        <w:t xml:space="preserve"> respective Statements of Case. The Tribunal cannot therefore ascertain whether the actual Procedure Agreement in force between the Respondent and its recognised trade union contains this particular provision</w:t>
      </w:r>
      <w:r w:rsidR="00071DC8">
        <w:rPr>
          <w:sz w:val="24"/>
          <w:szCs w:val="24"/>
          <w:lang w:val="en-GB"/>
        </w:rPr>
        <w:t xml:space="preserve"> and whether the Disputant forms part of the bargaining unit represented by the recognised trade union</w:t>
      </w:r>
      <w:r w:rsidR="005E300E" w:rsidRPr="001A3F5E">
        <w:rPr>
          <w:sz w:val="24"/>
          <w:szCs w:val="24"/>
          <w:lang w:val="en-GB"/>
        </w:rPr>
        <w:t>.</w:t>
      </w:r>
      <w:r w:rsidR="00A70EDE">
        <w:rPr>
          <w:sz w:val="24"/>
          <w:szCs w:val="24"/>
          <w:lang w:val="en-GB"/>
        </w:rPr>
        <w:t xml:space="preserve"> </w:t>
      </w:r>
      <w:r w:rsidR="005E300E" w:rsidRPr="001A3F5E">
        <w:rPr>
          <w:sz w:val="24"/>
          <w:szCs w:val="24"/>
          <w:lang w:val="en-GB"/>
        </w:rPr>
        <w:t xml:space="preserve"> </w:t>
      </w:r>
    </w:p>
    <w:p w14:paraId="151C8DDA" w14:textId="77777777" w:rsidR="005E300E" w:rsidRPr="001A3F5E" w:rsidRDefault="005E300E" w:rsidP="005043F9">
      <w:pPr>
        <w:spacing w:after="0"/>
        <w:jc w:val="both"/>
        <w:rPr>
          <w:sz w:val="24"/>
          <w:szCs w:val="24"/>
          <w:lang w:val="en-GB"/>
        </w:rPr>
      </w:pPr>
    </w:p>
    <w:p w14:paraId="14A00A8D" w14:textId="77777777" w:rsidR="005E300E" w:rsidRPr="001A3F5E" w:rsidRDefault="005E300E" w:rsidP="005043F9">
      <w:pPr>
        <w:spacing w:after="0"/>
        <w:jc w:val="both"/>
        <w:rPr>
          <w:sz w:val="24"/>
          <w:szCs w:val="24"/>
          <w:lang w:val="en-GB"/>
        </w:rPr>
      </w:pPr>
    </w:p>
    <w:p w14:paraId="60AB257A" w14:textId="12DCD799" w:rsidR="00BE5615" w:rsidRPr="001A3F5E" w:rsidRDefault="005E300E" w:rsidP="005043F9">
      <w:pPr>
        <w:spacing w:after="0"/>
        <w:jc w:val="both"/>
        <w:rPr>
          <w:sz w:val="24"/>
          <w:szCs w:val="24"/>
          <w:lang w:val="en-GB"/>
        </w:rPr>
      </w:pPr>
      <w:r w:rsidRPr="001A3F5E">
        <w:rPr>
          <w:sz w:val="24"/>
          <w:szCs w:val="24"/>
          <w:lang w:val="en-GB"/>
        </w:rPr>
        <w:tab/>
        <w:t xml:space="preserve">It is trite that the onus to prove the charge brought against the worker rests with the employer before the disciplinary committee. However, it must be </w:t>
      </w:r>
      <w:r w:rsidR="00634F1B">
        <w:rPr>
          <w:sz w:val="24"/>
          <w:szCs w:val="24"/>
          <w:lang w:val="en-GB"/>
        </w:rPr>
        <w:t>not</w:t>
      </w:r>
      <w:r w:rsidRPr="001A3F5E">
        <w:rPr>
          <w:sz w:val="24"/>
          <w:szCs w:val="24"/>
          <w:lang w:val="en-GB"/>
        </w:rPr>
        <w:t xml:space="preserve">ed that a disciplinary committee is an independent body set up under </w:t>
      </w:r>
      <w:r w:rsidRPr="001A3F5E">
        <w:rPr>
          <w:i/>
          <w:iCs/>
          <w:sz w:val="24"/>
          <w:szCs w:val="24"/>
          <w:lang w:val="en-GB"/>
        </w:rPr>
        <w:t>section 64 (2)</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As per </w:t>
      </w:r>
      <w:r w:rsidRPr="001A3F5E">
        <w:rPr>
          <w:i/>
          <w:iCs/>
          <w:sz w:val="24"/>
          <w:szCs w:val="24"/>
          <w:lang w:val="en-GB"/>
        </w:rPr>
        <w:t>Tyack v Air Mauritius Ltd</w:t>
      </w:r>
      <w:r w:rsidRPr="001A3F5E">
        <w:rPr>
          <w:sz w:val="24"/>
          <w:szCs w:val="24"/>
          <w:lang w:val="en-GB"/>
        </w:rPr>
        <w:t xml:space="preserve"> (</w:t>
      </w:r>
      <w:r w:rsidRPr="001A3F5E">
        <w:rPr>
          <w:i/>
          <w:iCs/>
          <w:sz w:val="24"/>
          <w:szCs w:val="24"/>
          <w:lang w:val="en-GB"/>
        </w:rPr>
        <w:t>supra</w:t>
      </w:r>
      <w:r w:rsidRPr="001A3F5E">
        <w:rPr>
          <w:sz w:val="24"/>
          <w:szCs w:val="24"/>
          <w:lang w:val="en-GB"/>
        </w:rPr>
        <w:t>)</w:t>
      </w:r>
      <w:r w:rsidR="00BE5615" w:rsidRPr="001A3F5E">
        <w:rPr>
          <w:sz w:val="24"/>
          <w:szCs w:val="24"/>
          <w:lang w:val="en-GB"/>
        </w:rPr>
        <w:t>, the purport of a disciplinary committee has been descri</w:t>
      </w:r>
      <w:r w:rsidR="00A70EDE">
        <w:rPr>
          <w:sz w:val="24"/>
          <w:szCs w:val="24"/>
          <w:lang w:val="en-GB"/>
        </w:rPr>
        <w:t>bed</w:t>
      </w:r>
      <w:r w:rsidR="00BE5615" w:rsidRPr="001A3F5E">
        <w:rPr>
          <w:sz w:val="24"/>
          <w:szCs w:val="24"/>
          <w:lang w:val="en-GB"/>
        </w:rPr>
        <w:t xml:space="preserve"> as follows:</w:t>
      </w:r>
    </w:p>
    <w:p w14:paraId="73B7342E" w14:textId="249D38E1" w:rsidR="00BE5615" w:rsidRPr="001A3F5E" w:rsidRDefault="00BE5615" w:rsidP="00BE5615">
      <w:pPr>
        <w:spacing w:after="0"/>
        <w:ind w:right="996"/>
        <w:jc w:val="both"/>
        <w:rPr>
          <w:sz w:val="24"/>
          <w:szCs w:val="24"/>
          <w:lang w:val="en-GB"/>
        </w:rPr>
      </w:pPr>
    </w:p>
    <w:p w14:paraId="298CE929" w14:textId="07495CFB" w:rsidR="005043F9" w:rsidRPr="001A3F5E" w:rsidRDefault="00BE5615" w:rsidP="00C70D32">
      <w:pPr>
        <w:spacing w:after="0"/>
        <w:ind w:left="720" w:right="996"/>
        <w:jc w:val="both"/>
        <w:rPr>
          <w:i/>
          <w:iCs/>
          <w:sz w:val="24"/>
          <w:szCs w:val="24"/>
          <w:lang w:val="en-GB"/>
        </w:rPr>
      </w:pPr>
      <w:r w:rsidRPr="001A3F5E">
        <w:rPr>
          <w:i/>
          <w:iCs/>
          <w:lang w:val="en-GB"/>
        </w:rPr>
        <w:t>A Disciplinary Committee is not a teleguided machine to do the bidding of the employer. It is an impartial and independent body set up to determine whether disciplinary actions may be taken against an employee in a given situation.</w:t>
      </w:r>
    </w:p>
    <w:p w14:paraId="1AABAC13" w14:textId="2480B060" w:rsidR="00BE5615" w:rsidRPr="001A3F5E" w:rsidRDefault="00BE5615" w:rsidP="005043F9">
      <w:pPr>
        <w:spacing w:after="0"/>
        <w:jc w:val="both"/>
        <w:rPr>
          <w:sz w:val="24"/>
          <w:szCs w:val="24"/>
          <w:lang w:val="en-GB"/>
        </w:rPr>
      </w:pPr>
    </w:p>
    <w:p w14:paraId="77FB0646" w14:textId="77777777" w:rsidR="00C70D32" w:rsidRPr="001A3F5E" w:rsidRDefault="00C70D32" w:rsidP="005043F9">
      <w:pPr>
        <w:spacing w:after="0"/>
        <w:jc w:val="both"/>
        <w:rPr>
          <w:sz w:val="24"/>
          <w:szCs w:val="24"/>
          <w:lang w:val="en-GB"/>
        </w:rPr>
      </w:pPr>
    </w:p>
    <w:p w14:paraId="44CD3AB1" w14:textId="37353F89" w:rsidR="00BE5615" w:rsidRPr="001A3F5E" w:rsidRDefault="00BE5615" w:rsidP="005043F9">
      <w:pPr>
        <w:spacing w:after="0"/>
        <w:jc w:val="both"/>
        <w:rPr>
          <w:sz w:val="24"/>
          <w:szCs w:val="24"/>
          <w:lang w:val="en-GB"/>
        </w:rPr>
      </w:pPr>
      <w:r w:rsidRPr="001A3F5E">
        <w:rPr>
          <w:sz w:val="24"/>
          <w:szCs w:val="24"/>
          <w:lang w:val="en-GB"/>
        </w:rPr>
        <w:tab/>
      </w:r>
      <w:r w:rsidR="00C70D32" w:rsidRPr="001A3F5E">
        <w:rPr>
          <w:sz w:val="24"/>
          <w:szCs w:val="24"/>
          <w:lang w:val="en-GB"/>
        </w:rPr>
        <w:t xml:space="preserve">Moreover, it is apposite to note the following from the decision in </w:t>
      </w:r>
      <w:r w:rsidR="00C70D32" w:rsidRPr="001A3F5E">
        <w:rPr>
          <w:i/>
          <w:iCs/>
          <w:sz w:val="24"/>
          <w:szCs w:val="24"/>
          <w:lang w:val="en-GB"/>
        </w:rPr>
        <w:t xml:space="preserve">Planteau de Maroussem v </w:t>
      </w:r>
      <w:r w:rsidR="0009766A" w:rsidRPr="001A3F5E">
        <w:rPr>
          <w:i/>
          <w:iCs/>
          <w:sz w:val="24"/>
          <w:szCs w:val="24"/>
          <w:lang w:val="en-GB"/>
        </w:rPr>
        <w:t>Société</w:t>
      </w:r>
      <w:r w:rsidR="00C70D32" w:rsidRPr="001A3F5E">
        <w:rPr>
          <w:i/>
          <w:iCs/>
          <w:sz w:val="24"/>
          <w:szCs w:val="24"/>
          <w:lang w:val="en-GB"/>
        </w:rPr>
        <w:t xml:space="preserve"> Dupon</w:t>
      </w:r>
      <w:r w:rsidR="00C70D32" w:rsidRPr="001A3F5E">
        <w:rPr>
          <w:sz w:val="24"/>
          <w:szCs w:val="24"/>
          <w:lang w:val="en-GB"/>
        </w:rPr>
        <w:t xml:space="preserve"> [</w:t>
      </w:r>
      <w:r w:rsidR="00C70D32" w:rsidRPr="001A3F5E">
        <w:rPr>
          <w:i/>
          <w:iCs/>
          <w:sz w:val="24"/>
          <w:szCs w:val="24"/>
          <w:lang w:val="en-GB"/>
        </w:rPr>
        <w:t>2009 SCJ 287</w:t>
      </w:r>
      <w:r w:rsidR="00C70D32" w:rsidRPr="001A3F5E">
        <w:rPr>
          <w:sz w:val="24"/>
          <w:szCs w:val="24"/>
          <w:lang w:val="en-GB"/>
        </w:rPr>
        <w:t>]</w:t>
      </w:r>
      <w:r w:rsidR="008106E7" w:rsidRPr="001A3F5E">
        <w:rPr>
          <w:sz w:val="24"/>
          <w:szCs w:val="24"/>
          <w:lang w:val="en-GB"/>
        </w:rPr>
        <w:t xml:space="preserve"> on the attributes of a disciplinary committee:</w:t>
      </w:r>
    </w:p>
    <w:p w14:paraId="12253DA7" w14:textId="39BAF1FB" w:rsidR="008106E7" w:rsidRPr="001A3F5E" w:rsidRDefault="008106E7" w:rsidP="005043F9">
      <w:pPr>
        <w:spacing w:after="0"/>
        <w:jc w:val="both"/>
        <w:rPr>
          <w:lang w:val="en-GB"/>
        </w:rPr>
      </w:pPr>
    </w:p>
    <w:p w14:paraId="53E1FA81" w14:textId="3E437A1C" w:rsidR="008106E7" w:rsidRPr="001A3F5E" w:rsidRDefault="008106E7" w:rsidP="008106E7">
      <w:pPr>
        <w:spacing w:after="0"/>
        <w:ind w:left="720" w:right="996"/>
        <w:jc w:val="both"/>
        <w:rPr>
          <w:i/>
          <w:iCs/>
          <w:sz w:val="24"/>
          <w:szCs w:val="24"/>
          <w:lang w:val="en-GB"/>
        </w:rPr>
      </w:pPr>
      <w:r w:rsidRPr="001A3F5E">
        <w:rPr>
          <w:i/>
          <w:iCs/>
          <w:lang w:val="en-GB"/>
        </w:rPr>
        <w:t>The aim of a disciplinary committee, as we have said, is merely to afford the employee an opportunity to give his version of the facts before a decision relating to his future employment is reached by his employer. It is no substitute for a court of law, nor has it got its attributes. Furthermore, the employer is not bound by the recommendations of the disciplinary committee and is free to reach its own decision in relation to the future employment of his employee, subject to the sanction of the Industrial Court.</w:t>
      </w:r>
    </w:p>
    <w:p w14:paraId="2B55359C" w14:textId="29DACFA5" w:rsidR="008106E7" w:rsidRPr="001A3F5E" w:rsidRDefault="008106E7" w:rsidP="005043F9">
      <w:pPr>
        <w:spacing w:after="0"/>
        <w:jc w:val="both"/>
        <w:rPr>
          <w:sz w:val="24"/>
          <w:szCs w:val="24"/>
          <w:lang w:val="en-GB"/>
        </w:rPr>
      </w:pPr>
    </w:p>
    <w:p w14:paraId="4A5CB074" w14:textId="16B7CECC" w:rsidR="0021643C" w:rsidRPr="001A3F5E" w:rsidRDefault="0021643C" w:rsidP="005043F9">
      <w:pPr>
        <w:spacing w:after="0"/>
        <w:jc w:val="both"/>
        <w:rPr>
          <w:sz w:val="24"/>
          <w:szCs w:val="24"/>
          <w:lang w:val="en-GB"/>
        </w:rPr>
      </w:pPr>
    </w:p>
    <w:p w14:paraId="23C96146" w14:textId="7DBD8EED" w:rsidR="0076558C" w:rsidRPr="001A3F5E" w:rsidRDefault="002D3517" w:rsidP="005043F9">
      <w:pPr>
        <w:spacing w:after="0"/>
        <w:jc w:val="both"/>
        <w:rPr>
          <w:sz w:val="24"/>
          <w:szCs w:val="24"/>
          <w:lang w:val="en-GB"/>
        </w:rPr>
      </w:pPr>
      <w:r w:rsidRPr="001A3F5E">
        <w:rPr>
          <w:sz w:val="24"/>
          <w:szCs w:val="24"/>
          <w:lang w:val="en-GB"/>
        </w:rPr>
        <w:tab/>
        <w:t xml:space="preserve">As per the evidence adduced on record, the Disputant did </w:t>
      </w:r>
      <w:r w:rsidR="001F2701" w:rsidRPr="001A3F5E">
        <w:rPr>
          <w:sz w:val="24"/>
          <w:szCs w:val="24"/>
          <w:lang w:val="en-GB"/>
        </w:rPr>
        <w:t xml:space="preserve">recognise </w:t>
      </w:r>
      <w:r w:rsidRPr="001A3F5E">
        <w:rPr>
          <w:sz w:val="24"/>
          <w:szCs w:val="24"/>
          <w:lang w:val="en-GB"/>
        </w:rPr>
        <w:t>that</w:t>
      </w:r>
      <w:r w:rsidR="001F2701" w:rsidRPr="001A3F5E">
        <w:rPr>
          <w:sz w:val="24"/>
          <w:szCs w:val="24"/>
          <w:lang w:val="en-GB"/>
        </w:rPr>
        <w:t xml:space="preserve"> his </w:t>
      </w:r>
      <w:r w:rsidR="00CD485B" w:rsidRPr="001A3F5E">
        <w:rPr>
          <w:sz w:val="24"/>
          <w:szCs w:val="24"/>
          <w:lang w:val="en-GB"/>
        </w:rPr>
        <w:t>C</w:t>
      </w:r>
      <w:r w:rsidR="001F2701" w:rsidRPr="001A3F5E">
        <w:rPr>
          <w:sz w:val="24"/>
          <w:szCs w:val="24"/>
          <w:lang w:val="en-GB"/>
        </w:rPr>
        <w:t>ounsel did put questions to the witness</w:t>
      </w:r>
      <w:r w:rsidR="00F57B7E">
        <w:rPr>
          <w:sz w:val="24"/>
          <w:szCs w:val="24"/>
          <w:lang w:val="en-GB"/>
        </w:rPr>
        <w:t>es</w:t>
      </w:r>
      <w:r w:rsidR="001F2701" w:rsidRPr="001A3F5E">
        <w:rPr>
          <w:sz w:val="24"/>
          <w:szCs w:val="24"/>
          <w:lang w:val="en-GB"/>
        </w:rPr>
        <w:t xml:space="preserve"> and </w:t>
      </w:r>
      <w:r w:rsidR="00CD485B" w:rsidRPr="001A3F5E">
        <w:rPr>
          <w:sz w:val="24"/>
          <w:szCs w:val="24"/>
          <w:lang w:val="en-GB"/>
        </w:rPr>
        <w:t xml:space="preserve">that </w:t>
      </w:r>
      <w:r w:rsidR="001F2701" w:rsidRPr="001A3F5E">
        <w:rPr>
          <w:sz w:val="24"/>
          <w:szCs w:val="24"/>
          <w:lang w:val="en-GB"/>
        </w:rPr>
        <w:t>he did also give his version before the disciplinary committee.</w:t>
      </w:r>
      <w:r w:rsidR="00830C23">
        <w:rPr>
          <w:sz w:val="24"/>
          <w:szCs w:val="24"/>
          <w:lang w:val="en-GB"/>
        </w:rPr>
        <w:t xml:space="preserve"> This is also evidenced by the Chair’s notes of the disciplinary committee and the transcript thereof. </w:t>
      </w:r>
      <w:r w:rsidR="00CD485B" w:rsidRPr="001A3F5E">
        <w:rPr>
          <w:sz w:val="24"/>
          <w:szCs w:val="24"/>
          <w:lang w:val="en-GB"/>
        </w:rPr>
        <w:t>Thus</w:t>
      </w:r>
      <w:r w:rsidR="000F0FA2">
        <w:rPr>
          <w:sz w:val="24"/>
          <w:szCs w:val="24"/>
          <w:lang w:val="en-GB"/>
        </w:rPr>
        <w:t>,</w:t>
      </w:r>
      <w:r w:rsidR="00CD485B" w:rsidRPr="001A3F5E">
        <w:rPr>
          <w:sz w:val="24"/>
          <w:szCs w:val="24"/>
          <w:lang w:val="en-GB"/>
        </w:rPr>
        <w:t xml:space="preserve"> the purpose of the disciplinary committee in affording the worker an opportunity to give his version has been </w:t>
      </w:r>
      <w:r w:rsidR="000E246A" w:rsidRPr="001A3F5E">
        <w:rPr>
          <w:sz w:val="24"/>
          <w:szCs w:val="24"/>
          <w:lang w:val="en-GB"/>
        </w:rPr>
        <w:t>satisfied</w:t>
      </w:r>
      <w:r w:rsidR="00CD485B" w:rsidRPr="001A3F5E">
        <w:rPr>
          <w:sz w:val="24"/>
          <w:szCs w:val="24"/>
          <w:lang w:val="en-GB"/>
        </w:rPr>
        <w:t>.</w:t>
      </w:r>
      <w:r w:rsidR="000F0FA2">
        <w:rPr>
          <w:sz w:val="24"/>
          <w:szCs w:val="24"/>
          <w:lang w:val="en-GB"/>
        </w:rPr>
        <w:t xml:space="preserve"> The Tribunal cannot therefore find any validity in the Disputant’s arguments under this ground.  </w:t>
      </w:r>
    </w:p>
    <w:p w14:paraId="2D74FA28" w14:textId="7BAD92C4" w:rsidR="0076558C" w:rsidRPr="001A3F5E" w:rsidRDefault="0076558C" w:rsidP="005043F9">
      <w:pPr>
        <w:spacing w:after="0"/>
        <w:jc w:val="both"/>
        <w:rPr>
          <w:sz w:val="24"/>
          <w:szCs w:val="24"/>
          <w:lang w:val="en-GB"/>
        </w:rPr>
      </w:pPr>
    </w:p>
    <w:p w14:paraId="4CE458EC" w14:textId="6F3428FA" w:rsidR="0076558C" w:rsidRPr="001A3F5E" w:rsidRDefault="0076558C" w:rsidP="005043F9">
      <w:pPr>
        <w:spacing w:after="0"/>
        <w:jc w:val="both"/>
        <w:rPr>
          <w:sz w:val="24"/>
          <w:szCs w:val="24"/>
          <w:lang w:val="en-GB"/>
        </w:rPr>
      </w:pPr>
    </w:p>
    <w:p w14:paraId="0436E01B" w14:textId="7C43BCA2" w:rsidR="00866615" w:rsidRPr="001A3F5E" w:rsidRDefault="0076558C" w:rsidP="005043F9">
      <w:pPr>
        <w:spacing w:after="0"/>
        <w:jc w:val="both"/>
        <w:rPr>
          <w:sz w:val="24"/>
          <w:szCs w:val="24"/>
          <w:lang w:val="en-GB"/>
        </w:rPr>
      </w:pPr>
      <w:r w:rsidRPr="001A3F5E">
        <w:rPr>
          <w:sz w:val="24"/>
          <w:szCs w:val="24"/>
          <w:lang w:val="en-GB"/>
        </w:rPr>
        <w:tab/>
        <w:t>The Di</w:t>
      </w:r>
      <w:r w:rsidR="00AC6A48" w:rsidRPr="001A3F5E">
        <w:rPr>
          <w:sz w:val="24"/>
          <w:szCs w:val="24"/>
          <w:lang w:val="en-GB"/>
        </w:rPr>
        <w:t>s</w:t>
      </w:r>
      <w:r w:rsidRPr="001A3F5E">
        <w:rPr>
          <w:sz w:val="24"/>
          <w:szCs w:val="24"/>
          <w:lang w:val="en-GB"/>
        </w:rPr>
        <w:t xml:space="preserve">putant is also contending that the Respondent did not complete the disciplinary hearing which started on the 18 October 2023 within the maximum limit of 60 days which is clearly established under </w:t>
      </w:r>
      <w:r w:rsidRPr="001A3F5E">
        <w:rPr>
          <w:i/>
          <w:iCs/>
          <w:sz w:val="24"/>
          <w:szCs w:val="24"/>
          <w:lang w:val="en-GB"/>
        </w:rPr>
        <w:t>section 64 (11)(b)</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w:t>
      </w:r>
      <w:r w:rsidR="0098253A" w:rsidRPr="001A3F5E">
        <w:rPr>
          <w:sz w:val="24"/>
          <w:szCs w:val="24"/>
          <w:lang w:val="en-GB"/>
        </w:rPr>
        <w:t xml:space="preserve">As per the letter dated 4 October 2023, the Disputant was convened to a disciplinary committee on 18 October 2023. As noted, the </w:t>
      </w:r>
      <w:r w:rsidR="0098253A" w:rsidRPr="001A3F5E">
        <w:rPr>
          <w:sz w:val="24"/>
          <w:szCs w:val="24"/>
          <w:lang w:val="en-GB"/>
        </w:rPr>
        <w:lastRenderedPageBreak/>
        <w:t xml:space="preserve">Disputant was served with an additional letter of charges and the committee was put for the </w:t>
      </w:r>
      <w:r w:rsidR="00B50CB9">
        <w:rPr>
          <w:sz w:val="24"/>
          <w:szCs w:val="24"/>
          <w:lang w:val="en-GB"/>
        </w:rPr>
        <w:t>11 December 2023</w:t>
      </w:r>
      <w:r w:rsidR="00AD5D7E" w:rsidRPr="001A3F5E">
        <w:rPr>
          <w:sz w:val="24"/>
          <w:szCs w:val="24"/>
          <w:lang w:val="en-GB"/>
        </w:rPr>
        <w:t xml:space="preserve">. The Chair of the committee, who was called as witness on behalf of the Disputant, </w:t>
      </w:r>
      <w:r w:rsidR="00E94512" w:rsidRPr="001A3F5E">
        <w:rPr>
          <w:sz w:val="24"/>
          <w:szCs w:val="24"/>
          <w:lang w:val="en-GB"/>
        </w:rPr>
        <w:t>was adamant that the</w:t>
      </w:r>
      <w:r w:rsidR="00837178" w:rsidRPr="001A3F5E">
        <w:rPr>
          <w:sz w:val="24"/>
          <w:szCs w:val="24"/>
          <w:lang w:val="en-GB"/>
        </w:rPr>
        <w:t xml:space="preserve"> oral hearing did not start on 11 December 2023, when the issue of further particular</w:t>
      </w:r>
      <w:r w:rsidR="00544D77" w:rsidRPr="001A3F5E">
        <w:rPr>
          <w:sz w:val="24"/>
          <w:szCs w:val="24"/>
          <w:lang w:val="en-GB"/>
        </w:rPr>
        <w:t>s</w:t>
      </w:r>
      <w:r w:rsidR="00837178" w:rsidRPr="001A3F5E">
        <w:rPr>
          <w:sz w:val="24"/>
          <w:szCs w:val="24"/>
          <w:lang w:val="en-GB"/>
        </w:rPr>
        <w:t xml:space="preserve"> was raised by Counsel for the Disputant</w:t>
      </w:r>
      <w:r w:rsidR="000A4E96" w:rsidRPr="001A3F5E">
        <w:rPr>
          <w:sz w:val="24"/>
          <w:szCs w:val="24"/>
          <w:lang w:val="en-GB"/>
        </w:rPr>
        <w:t xml:space="preserve"> and that the parties did agree that it was a procedural sitting</w:t>
      </w:r>
      <w:r w:rsidR="00837178" w:rsidRPr="001A3F5E">
        <w:rPr>
          <w:sz w:val="24"/>
          <w:szCs w:val="24"/>
          <w:lang w:val="en-GB"/>
        </w:rPr>
        <w:t>. She</w:t>
      </w:r>
      <w:r w:rsidR="00FD4206" w:rsidRPr="001A3F5E">
        <w:rPr>
          <w:sz w:val="24"/>
          <w:szCs w:val="24"/>
          <w:lang w:val="en-GB"/>
        </w:rPr>
        <w:t xml:space="preserve"> also stated that </w:t>
      </w:r>
      <w:r w:rsidR="00BD2D1E" w:rsidRPr="001A3F5E">
        <w:rPr>
          <w:sz w:val="24"/>
          <w:szCs w:val="24"/>
          <w:lang w:val="en-GB"/>
        </w:rPr>
        <w:t>there were three procedural sittings with the next being on 5 February 2023</w:t>
      </w:r>
      <w:r w:rsidR="00B50CB9">
        <w:rPr>
          <w:sz w:val="24"/>
          <w:szCs w:val="24"/>
          <w:lang w:val="en-GB"/>
        </w:rPr>
        <w:t>,</w:t>
      </w:r>
      <w:r w:rsidR="00BD2D1E" w:rsidRPr="001A3F5E">
        <w:rPr>
          <w:sz w:val="24"/>
          <w:szCs w:val="24"/>
          <w:lang w:val="en-GB"/>
        </w:rPr>
        <w:t xml:space="preserve"> that it was with the consent of both Counsel and parties that they were considered </w:t>
      </w:r>
      <w:r w:rsidR="00144732" w:rsidRPr="001A3F5E">
        <w:rPr>
          <w:sz w:val="24"/>
          <w:szCs w:val="24"/>
          <w:lang w:val="en-GB"/>
        </w:rPr>
        <w:t>to</w:t>
      </w:r>
      <w:r w:rsidR="00BD2D1E" w:rsidRPr="001A3F5E">
        <w:rPr>
          <w:sz w:val="24"/>
          <w:szCs w:val="24"/>
          <w:lang w:val="en-GB"/>
        </w:rPr>
        <w:t xml:space="preserve"> be procedural </w:t>
      </w:r>
      <w:r w:rsidR="00144732" w:rsidRPr="001A3F5E">
        <w:rPr>
          <w:sz w:val="24"/>
          <w:szCs w:val="24"/>
          <w:lang w:val="en-GB"/>
        </w:rPr>
        <w:t>hearings</w:t>
      </w:r>
      <w:r w:rsidR="00B50CB9">
        <w:rPr>
          <w:sz w:val="24"/>
          <w:szCs w:val="24"/>
          <w:lang w:val="en-GB"/>
        </w:rPr>
        <w:t xml:space="preserve"> and </w:t>
      </w:r>
      <w:r w:rsidR="00B50CB9" w:rsidRPr="001A3F5E">
        <w:rPr>
          <w:sz w:val="24"/>
          <w:szCs w:val="24"/>
          <w:lang w:val="en-GB"/>
        </w:rPr>
        <w:t>that 9 February 2023 was the date of the first oral hearing</w:t>
      </w:r>
      <w:r w:rsidR="00B50CB9">
        <w:rPr>
          <w:sz w:val="24"/>
          <w:szCs w:val="24"/>
          <w:lang w:val="en-GB"/>
        </w:rPr>
        <w:t xml:space="preserve">. </w:t>
      </w:r>
      <w:r w:rsidR="00144732" w:rsidRPr="001A3F5E">
        <w:rPr>
          <w:sz w:val="24"/>
          <w:szCs w:val="24"/>
          <w:lang w:val="en-GB"/>
        </w:rPr>
        <w:t xml:space="preserve"> </w:t>
      </w:r>
    </w:p>
    <w:p w14:paraId="5FE2FAD8" w14:textId="77777777" w:rsidR="00866615" w:rsidRPr="001A3F5E" w:rsidRDefault="00866615" w:rsidP="005043F9">
      <w:pPr>
        <w:spacing w:after="0"/>
        <w:jc w:val="both"/>
        <w:rPr>
          <w:sz w:val="24"/>
          <w:szCs w:val="24"/>
          <w:lang w:val="en-GB"/>
        </w:rPr>
      </w:pPr>
    </w:p>
    <w:p w14:paraId="14E2F040" w14:textId="77777777" w:rsidR="00866615" w:rsidRPr="001A3F5E" w:rsidRDefault="00866615" w:rsidP="005043F9">
      <w:pPr>
        <w:spacing w:after="0"/>
        <w:jc w:val="both"/>
        <w:rPr>
          <w:sz w:val="24"/>
          <w:szCs w:val="24"/>
          <w:lang w:val="en-GB"/>
        </w:rPr>
      </w:pPr>
    </w:p>
    <w:p w14:paraId="6E92FE9F" w14:textId="2CCCF17E" w:rsidR="0076558C" w:rsidRPr="001A3F5E" w:rsidRDefault="00544D77" w:rsidP="00866615">
      <w:pPr>
        <w:spacing w:after="0"/>
        <w:ind w:firstLine="720"/>
        <w:jc w:val="both"/>
        <w:rPr>
          <w:sz w:val="24"/>
          <w:szCs w:val="24"/>
          <w:lang w:val="en-GB"/>
        </w:rPr>
      </w:pPr>
      <w:r w:rsidRPr="001A3F5E">
        <w:rPr>
          <w:sz w:val="24"/>
          <w:szCs w:val="24"/>
          <w:lang w:val="en-GB"/>
        </w:rPr>
        <w:t>Moreover, the Disputant did acknowledge that the</w:t>
      </w:r>
      <w:r w:rsidR="00EC1796" w:rsidRPr="001A3F5E">
        <w:rPr>
          <w:sz w:val="24"/>
          <w:szCs w:val="24"/>
          <w:lang w:val="en-GB"/>
        </w:rPr>
        <w:t xml:space="preserve"> oral hearing did start on 9 February 2023 with Mrs P. Gukhool as a witness and that it finished on 29 February 2023. Thus, the oral hearing lasted less than 30 days</w:t>
      </w:r>
      <w:r w:rsidR="00A14EB1" w:rsidRPr="001A3F5E">
        <w:rPr>
          <w:sz w:val="24"/>
          <w:szCs w:val="24"/>
          <w:lang w:val="en-GB"/>
        </w:rPr>
        <w:t xml:space="preserve">. This </w:t>
      </w:r>
      <w:r w:rsidR="00AC6A48" w:rsidRPr="001A3F5E">
        <w:rPr>
          <w:sz w:val="24"/>
          <w:szCs w:val="24"/>
          <w:lang w:val="en-GB"/>
        </w:rPr>
        <w:t>i</w:t>
      </w:r>
      <w:r w:rsidR="00A14EB1" w:rsidRPr="001A3F5E">
        <w:rPr>
          <w:sz w:val="24"/>
          <w:szCs w:val="24"/>
          <w:lang w:val="en-GB"/>
        </w:rPr>
        <w:t xml:space="preserve">s </w:t>
      </w:r>
      <w:r w:rsidR="00EC1796" w:rsidRPr="001A3F5E">
        <w:rPr>
          <w:sz w:val="24"/>
          <w:szCs w:val="24"/>
          <w:lang w:val="en-GB"/>
        </w:rPr>
        <w:t xml:space="preserve">in compliance with the provisions of </w:t>
      </w:r>
      <w:r w:rsidR="00EC1796" w:rsidRPr="001A3F5E">
        <w:rPr>
          <w:i/>
          <w:iCs/>
          <w:sz w:val="24"/>
          <w:szCs w:val="24"/>
          <w:lang w:val="en-GB"/>
        </w:rPr>
        <w:t>section 64 (11)</w:t>
      </w:r>
      <w:r w:rsidR="005C37F3">
        <w:rPr>
          <w:i/>
          <w:iCs/>
          <w:sz w:val="24"/>
          <w:szCs w:val="24"/>
          <w:lang w:val="en-GB"/>
        </w:rPr>
        <w:t>(a)</w:t>
      </w:r>
      <w:r w:rsidR="00EC1796" w:rsidRPr="001A3F5E">
        <w:rPr>
          <w:sz w:val="24"/>
          <w:szCs w:val="24"/>
          <w:lang w:val="en-GB"/>
        </w:rPr>
        <w:t xml:space="preserve"> of the </w:t>
      </w:r>
      <w:r w:rsidR="00EC1796" w:rsidRPr="001A3F5E">
        <w:rPr>
          <w:i/>
          <w:iCs/>
          <w:sz w:val="24"/>
          <w:szCs w:val="24"/>
          <w:lang w:val="en-GB"/>
        </w:rPr>
        <w:t>WRA</w:t>
      </w:r>
      <w:r w:rsidR="00A93269" w:rsidRPr="001A3F5E">
        <w:rPr>
          <w:sz w:val="24"/>
          <w:szCs w:val="24"/>
          <w:lang w:val="en-GB"/>
        </w:rPr>
        <w:t xml:space="preserve"> which notably provides that the disciplinary hearing must be completed within 30 days of the first oral hearing.</w:t>
      </w:r>
      <w:r w:rsidR="00866615" w:rsidRPr="001A3F5E">
        <w:rPr>
          <w:sz w:val="24"/>
          <w:szCs w:val="24"/>
          <w:lang w:val="en-GB"/>
        </w:rPr>
        <w:t xml:space="preserve"> The Tribunal cannot therefore find </w:t>
      </w:r>
      <w:r w:rsidR="007714D0" w:rsidRPr="001A3F5E">
        <w:rPr>
          <w:sz w:val="24"/>
          <w:szCs w:val="24"/>
          <w:lang w:val="en-GB"/>
        </w:rPr>
        <w:t>the disciplinary committee was completed more than 30 days as provided by law</w:t>
      </w:r>
      <w:r w:rsidR="00901C8C">
        <w:rPr>
          <w:sz w:val="24"/>
          <w:szCs w:val="24"/>
          <w:lang w:val="en-GB"/>
        </w:rPr>
        <w:t xml:space="preserve"> and this particular ground is set aside</w:t>
      </w:r>
      <w:r w:rsidR="007714D0" w:rsidRPr="001A3F5E">
        <w:rPr>
          <w:sz w:val="24"/>
          <w:szCs w:val="24"/>
          <w:lang w:val="en-GB"/>
        </w:rPr>
        <w:t xml:space="preserve">. </w:t>
      </w:r>
      <w:r w:rsidR="00866615" w:rsidRPr="001A3F5E">
        <w:rPr>
          <w:sz w:val="24"/>
          <w:szCs w:val="24"/>
          <w:lang w:val="en-GB"/>
        </w:rPr>
        <w:t xml:space="preserve"> </w:t>
      </w:r>
      <w:r w:rsidR="00A93269" w:rsidRPr="001A3F5E">
        <w:rPr>
          <w:sz w:val="24"/>
          <w:szCs w:val="24"/>
          <w:lang w:val="en-GB"/>
        </w:rPr>
        <w:t xml:space="preserve">  </w:t>
      </w:r>
      <w:r w:rsidR="00EC1796" w:rsidRPr="001A3F5E">
        <w:rPr>
          <w:sz w:val="24"/>
          <w:szCs w:val="24"/>
          <w:lang w:val="en-GB"/>
        </w:rPr>
        <w:t xml:space="preserve"> </w:t>
      </w:r>
    </w:p>
    <w:p w14:paraId="0FFA441D" w14:textId="0F13B992" w:rsidR="00AB1496" w:rsidRPr="001A3F5E" w:rsidRDefault="00AB1496" w:rsidP="00AB1496">
      <w:pPr>
        <w:spacing w:after="0"/>
        <w:jc w:val="both"/>
        <w:rPr>
          <w:sz w:val="24"/>
          <w:szCs w:val="24"/>
          <w:lang w:val="en-GB"/>
        </w:rPr>
      </w:pPr>
    </w:p>
    <w:p w14:paraId="02C2CFE3" w14:textId="06ADF3A3" w:rsidR="00AB1496" w:rsidRPr="001A3F5E" w:rsidRDefault="00AB1496" w:rsidP="00AB1496">
      <w:pPr>
        <w:spacing w:after="0"/>
        <w:jc w:val="both"/>
        <w:rPr>
          <w:sz w:val="24"/>
          <w:szCs w:val="24"/>
          <w:lang w:val="en-GB"/>
        </w:rPr>
      </w:pPr>
    </w:p>
    <w:p w14:paraId="5A686239" w14:textId="2E406CCD" w:rsidR="00AB1496" w:rsidRPr="001A3F5E" w:rsidRDefault="00AB1496" w:rsidP="00AB1496">
      <w:pPr>
        <w:spacing w:after="0"/>
        <w:jc w:val="both"/>
        <w:rPr>
          <w:sz w:val="24"/>
          <w:szCs w:val="24"/>
          <w:lang w:val="en-GB"/>
        </w:rPr>
      </w:pPr>
      <w:r w:rsidRPr="001A3F5E">
        <w:rPr>
          <w:sz w:val="24"/>
          <w:szCs w:val="24"/>
          <w:lang w:val="en-GB"/>
        </w:rPr>
        <w:tab/>
        <w:t xml:space="preserve">The Disputant is also </w:t>
      </w:r>
      <w:r w:rsidR="00E20B03">
        <w:rPr>
          <w:sz w:val="24"/>
          <w:szCs w:val="24"/>
          <w:lang w:val="en-GB"/>
        </w:rPr>
        <w:t>asserting</w:t>
      </w:r>
      <w:r w:rsidRPr="001A3F5E">
        <w:rPr>
          <w:sz w:val="24"/>
          <w:szCs w:val="24"/>
          <w:lang w:val="en-GB"/>
        </w:rPr>
        <w:t xml:space="preserve"> that the Respondent had in all good faith the possibility of choosing another course of action as specified under </w:t>
      </w:r>
      <w:r w:rsidRPr="001A3F5E">
        <w:rPr>
          <w:i/>
          <w:iCs/>
          <w:sz w:val="24"/>
          <w:szCs w:val="24"/>
          <w:lang w:val="en-GB"/>
        </w:rPr>
        <w:t>section 64 (2)</w:t>
      </w:r>
      <w:r w:rsidR="00707B20">
        <w:rPr>
          <w:i/>
          <w:iCs/>
          <w:sz w:val="24"/>
          <w:szCs w:val="24"/>
          <w:lang w:val="en-GB"/>
        </w:rPr>
        <w:t>(a)</w:t>
      </w:r>
      <w:r w:rsidRPr="001A3F5E">
        <w:rPr>
          <w:i/>
          <w:iCs/>
          <w:sz w:val="24"/>
          <w:szCs w:val="24"/>
          <w:lang w:val="en-GB"/>
        </w:rPr>
        <w:t>(iv)</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w:t>
      </w:r>
      <w:r w:rsidR="00E20B03">
        <w:rPr>
          <w:sz w:val="24"/>
          <w:szCs w:val="24"/>
          <w:lang w:val="en-GB"/>
        </w:rPr>
        <w:t>It is contended that b</w:t>
      </w:r>
      <w:r w:rsidRPr="001A3F5E">
        <w:rPr>
          <w:sz w:val="24"/>
          <w:szCs w:val="24"/>
          <w:lang w:val="en-GB"/>
        </w:rPr>
        <w:t>oth employees could easily be transferred to different branches to avoid any contact and apply the principal of precaution without terminating the contract of employment and a staff with more than 16 years of service with a clean record.</w:t>
      </w:r>
    </w:p>
    <w:p w14:paraId="49996341" w14:textId="1C81A3A9" w:rsidR="00AB1496" w:rsidRPr="001A3F5E" w:rsidRDefault="00AB1496" w:rsidP="00AB1496">
      <w:pPr>
        <w:spacing w:after="0"/>
        <w:jc w:val="both"/>
        <w:rPr>
          <w:sz w:val="24"/>
          <w:szCs w:val="24"/>
          <w:lang w:val="en-GB"/>
        </w:rPr>
      </w:pPr>
    </w:p>
    <w:p w14:paraId="34704537" w14:textId="521C1902" w:rsidR="00AB1496" w:rsidRPr="001A3F5E" w:rsidRDefault="00AB1496" w:rsidP="00AB1496">
      <w:pPr>
        <w:spacing w:after="0"/>
        <w:jc w:val="both"/>
        <w:rPr>
          <w:sz w:val="24"/>
          <w:szCs w:val="24"/>
          <w:lang w:val="en-GB"/>
        </w:rPr>
      </w:pPr>
    </w:p>
    <w:p w14:paraId="0E15E0EE" w14:textId="3E046D5B" w:rsidR="00AB1496" w:rsidRPr="001A3F5E" w:rsidRDefault="00AB1496" w:rsidP="00AB1496">
      <w:pPr>
        <w:spacing w:after="0" w:line="276" w:lineRule="auto"/>
        <w:jc w:val="both"/>
        <w:rPr>
          <w:sz w:val="24"/>
          <w:szCs w:val="24"/>
          <w:lang w:val="en-GB"/>
        </w:rPr>
      </w:pPr>
      <w:r w:rsidRPr="001A3F5E">
        <w:rPr>
          <w:sz w:val="24"/>
          <w:szCs w:val="24"/>
          <w:lang w:val="en-GB"/>
        </w:rPr>
        <w:tab/>
      </w:r>
      <w:r w:rsidRPr="001A3F5E">
        <w:rPr>
          <w:i/>
          <w:iCs/>
          <w:sz w:val="24"/>
          <w:szCs w:val="24"/>
          <w:lang w:val="en-GB"/>
        </w:rPr>
        <w:t>Section 64 (2)</w:t>
      </w:r>
      <w:r w:rsidR="00C100CD">
        <w:rPr>
          <w:i/>
          <w:iCs/>
          <w:sz w:val="24"/>
          <w:szCs w:val="24"/>
          <w:lang w:val="en-GB"/>
        </w:rPr>
        <w:t>(a)</w:t>
      </w:r>
      <w:r w:rsidRPr="001A3F5E">
        <w:rPr>
          <w:i/>
          <w:iCs/>
          <w:sz w:val="24"/>
          <w:szCs w:val="24"/>
          <w:lang w:val="en-GB"/>
        </w:rPr>
        <w:t>(iv)</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notably provides that no employer shall terminate a worker’s agreement,</w:t>
      </w:r>
      <w:r w:rsidR="00C70AEA">
        <w:rPr>
          <w:sz w:val="24"/>
          <w:szCs w:val="24"/>
          <w:lang w:val="en-GB"/>
        </w:rPr>
        <w:t xml:space="preserve"> for alleged misconduct</w:t>
      </w:r>
      <w:r w:rsidRPr="001A3F5E">
        <w:rPr>
          <w:sz w:val="24"/>
          <w:szCs w:val="24"/>
          <w:lang w:val="en-GB"/>
        </w:rPr>
        <w:t xml:space="preserve"> unless the employer cannot in good faith take any other course of action. The following may be noted from the Judicial Committee of the Privy Council judgment in </w:t>
      </w:r>
      <w:r w:rsidRPr="001A3F5E">
        <w:rPr>
          <w:i/>
          <w:sz w:val="24"/>
          <w:szCs w:val="24"/>
          <w:lang w:val="en-GB"/>
        </w:rPr>
        <w:t>United Docks Ltd v De Speville</w:t>
      </w:r>
      <w:r w:rsidRPr="001A3F5E">
        <w:rPr>
          <w:sz w:val="24"/>
          <w:szCs w:val="24"/>
          <w:lang w:val="en-GB"/>
        </w:rPr>
        <w:t xml:space="preserve"> [</w:t>
      </w:r>
      <w:r w:rsidRPr="001A3F5E">
        <w:rPr>
          <w:i/>
          <w:sz w:val="24"/>
          <w:szCs w:val="24"/>
          <w:lang w:val="en-GB"/>
        </w:rPr>
        <w:t>2019</w:t>
      </w:r>
      <w:r w:rsidRPr="001A3F5E">
        <w:rPr>
          <w:sz w:val="24"/>
          <w:szCs w:val="24"/>
          <w:lang w:val="en-GB"/>
        </w:rPr>
        <w:t xml:space="preserve">] </w:t>
      </w:r>
      <w:r w:rsidRPr="001A3F5E">
        <w:rPr>
          <w:i/>
          <w:sz w:val="24"/>
          <w:szCs w:val="24"/>
          <w:lang w:val="en-GB"/>
        </w:rPr>
        <w:t>UKPC 28</w:t>
      </w:r>
      <w:r w:rsidRPr="001A3F5E">
        <w:rPr>
          <w:sz w:val="24"/>
          <w:szCs w:val="24"/>
          <w:lang w:val="en-GB"/>
        </w:rPr>
        <w:t xml:space="preserve"> on the element of good faith in the context of termination of employment:</w:t>
      </w:r>
    </w:p>
    <w:p w14:paraId="7862D2B0" w14:textId="77777777" w:rsidR="00AB1496" w:rsidRPr="001A3F5E" w:rsidRDefault="00AB1496" w:rsidP="00AB1496">
      <w:pPr>
        <w:spacing w:after="0" w:line="276" w:lineRule="auto"/>
        <w:ind w:right="996"/>
        <w:jc w:val="both"/>
        <w:rPr>
          <w:i/>
          <w:szCs w:val="24"/>
          <w:lang w:val="en-GB"/>
        </w:rPr>
      </w:pPr>
    </w:p>
    <w:p w14:paraId="32E41954" w14:textId="46A7B0C3" w:rsidR="00AB1496" w:rsidRPr="001A3F5E" w:rsidRDefault="00AB1496" w:rsidP="00F618B3">
      <w:pPr>
        <w:spacing w:after="0" w:line="276" w:lineRule="auto"/>
        <w:ind w:left="720" w:right="996"/>
        <w:jc w:val="both"/>
        <w:rPr>
          <w:i/>
          <w:sz w:val="24"/>
          <w:szCs w:val="24"/>
          <w:lang w:val="en-GB"/>
        </w:rPr>
      </w:pPr>
      <w:r w:rsidRPr="001A3F5E">
        <w:rPr>
          <w:i/>
          <w:lang w:val="en-GB"/>
        </w:rPr>
        <w:t xml:space="preserve">24. </w:t>
      </w:r>
      <w:r w:rsidRPr="001A3F5E">
        <w:rPr>
          <w:i/>
          <w:lang w:val="en-GB"/>
        </w:rPr>
        <w:tab/>
      </w:r>
      <w:r w:rsidRPr="001A3F5E">
        <w:rPr>
          <w:i/>
          <w:u w:val="single"/>
          <w:lang w:val="en-GB"/>
        </w:rPr>
        <w:t>A question whether the company had a valid reason to dismiss the respondent is obviously different from a question whether it could not in good faith take any other course than to dismiss him</w:t>
      </w:r>
      <w:r w:rsidRPr="001A3F5E">
        <w:rPr>
          <w:i/>
          <w:lang w:val="en-GB"/>
        </w:rPr>
        <w:t xml:space="preserve">. The former asks only whether the misconduct was a ground for dismissing him. </w:t>
      </w:r>
      <w:r w:rsidRPr="001A3F5E">
        <w:rPr>
          <w:i/>
          <w:u w:val="single"/>
          <w:lang w:val="en-GB"/>
        </w:rPr>
        <w:t>The latter asks whether in all the surrounding circumstances the only course reasonably open to the employer was to dismiss him.</w:t>
      </w:r>
      <w:r w:rsidRPr="001A3F5E">
        <w:rPr>
          <w:i/>
          <w:lang w:val="en-GB"/>
        </w:rPr>
        <w:t xml:space="preserve"> In other words, was it, as the Board said in para 17 of its judgment in Bissonauth v The Sugar Fund Insurance Bond [2007] UKPC 17, “the only option”?</w:t>
      </w:r>
    </w:p>
    <w:p w14:paraId="73AC79D0" w14:textId="77777777" w:rsidR="00AB1496" w:rsidRPr="001A3F5E" w:rsidRDefault="00AB1496" w:rsidP="00AB1496">
      <w:pPr>
        <w:spacing w:after="0" w:line="276" w:lineRule="auto"/>
        <w:jc w:val="both"/>
        <w:rPr>
          <w:lang w:val="en-GB"/>
        </w:rPr>
      </w:pPr>
      <w:r w:rsidRPr="001A3F5E">
        <w:rPr>
          <w:sz w:val="24"/>
          <w:szCs w:val="24"/>
          <w:lang w:val="en-GB"/>
        </w:rPr>
        <w:tab/>
      </w:r>
      <w:r w:rsidRPr="001A3F5E">
        <w:rPr>
          <w:lang w:val="en-GB"/>
        </w:rPr>
        <w:t>(The underlining is ours.)</w:t>
      </w:r>
    </w:p>
    <w:p w14:paraId="1AF84D40" w14:textId="2A34FFD5" w:rsidR="00AB1496" w:rsidRPr="001A3F5E" w:rsidRDefault="00AB1496" w:rsidP="00AB1496">
      <w:pPr>
        <w:spacing w:after="0"/>
        <w:jc w:val="both"/>
        <w:rPr>
          <w:sz w:val="24"/>
          <w:szCs w:val="24"/>
          <w:lang w:val="en-GB"/>
        </w:rPr>
      </w:pPr>
      <w:r w:rsidRPr="001A3F5E">
        <w:rPr>
          <w:sz w:val="24"/>
          <w:szCs w:val="24"/>
          <w:lang w:val="en-GB"/>
        </w:rPr>
        <w:t xml:space="preserve"> </w:t>
      </w:r>
    </w:p>
    <w:p w14:paraId="4E4763CC" w14:textId="23CC65A6" w:rsidR="00F618B3" w:rsidRPr="001A3F5E" w:rsidRDefault="00F618B3" w:rsidP="00AB1496">
      <w:pPr>
        <w:spacing w:after="0"/>
        <w:jc w:val="both"/>
        <w:rPr>
          <w:sz w:val="24"/>
          <w:szCs w:val="24"/>
          <w:lang w:val="en-GB"/>
        </w:rPr>
      </w:pPr>
    </w:p>
    <w:p w14:paraId="0E964F2F" w14:textId="77777777" w:rsidR="00106EDE" w:rsidRDefault="00F618B3" w:rsidP="00AB1496">
      <w:pPr>
        <w:spacing w:after="0"/>
        <w:jc w:val="both"/>
        <w:rPr>
          <w:sz w:val="24"/>
          <w:szCs w:val="24"/>
          <w:lang w:val="en-GB"/>
        </w:rPr>
      </w:pPr>
      <w:r w:rsidRPr="001A3F5E">
        <w:rPr>
          <w:sz w:val="24"/>
          <w:szCs w:val="24"/>
          <w:lang w:val="en-GB"/>
        </w:rPr>
        <w:tab/>
      </w:r>
      <w:r w:rsidR="00E20B03">
        <w:rPr>
          <w:sz w:val="24"/>
          <w:szCs w:val="24"/>
          <w:lang w:val="en-GB"/>
        </w:rPr>
        <w:t xml:space="preserve">As per the </w:t>
      </w:r>
      <w:r w:rsidR="00443BD1" w:rsidRPr="001A3F5E">
        <w:rPr>
          <w:sz w:val="24"/>
          <w:szCs w:val="24"/>
          <w:lang w:val="en-GB"/>
        </w:rPr>
        <w:t>letter of termination</w:t>
      </w:r>
      <w:r w:rsidR="00BC2BB5" w:rsidRPr="001A3F5E">
        <w:rPr>
          <w:sz w:val="24"/>
          <w:szCs w:val="24"/>
          <w:lang w:val="en-GB"/>
        </w:rPr>
        <w:t xml:space="preserve"> dated 5 March 2024</w:t>
      </w:r>
      <w:r w:rsidR="00451A0F">
        <w:rPr>
          <w:sz w:val="24"/>
          <w:szCs w:val="24"/>
          <w:lang w:val="en-GB"/>
        </w:rPr>
        <w:t>, the Respondent has notably stated that ‘</w:t>
      </w:r>
      <w:r w:rsidR="00451A0F" w:rsidRPr="00451A0F">
        <w:rPr>
          <w:i/>
          <w:iCs/>
          <w:sz w:val="24"/>
          <w:szCs w:val="24"/>
          <w:lang w:val="en-GB"/>
        </w:rPr>
        <w:t>The proven charges amount to acts of gross misconduct for which the Company has no other option but in good faith to terminate your employment with Bank One Limited</w:t>
      </w:r>
      <w:r w:rsidR="00451A0F">
        <w:rPr>
          <w:sz w:val="24"/>
          <w:szCs w:val="24"/>
          <w:lang w:val="en-GB"/>
        </w:rPr>
        <w:t xml:space="preserve">.’. </w:t>
      </w:r>
      <w:r w:rsidR="00C84D6C">
        <w:rPr>
          <w:sz w:val="24"/>
          <w:szCs w:val="24"/>
          <w:lang w:val="en-GB"/>
        </w:rPr>
        <w:t>When questioned as to whether the Respondent had any other course of action other than to terminate the Disputant’s employment, the Respondent’s Head of HR, M</w:t>
      </w:r>
      <w:r w:rsidR="006E5CA8">
        <w:rPr>
          <w:sz w:val="24"/>
          <w:szCs w:val="24"/>
          <w:lang w:val="en-GB"/>
        </w:rPr>
        <w:t>r</w:t>
      </w:r>
      <w:r w:rsidR="00C84D6C">
        <w:rPr>
          <w:sz w:val="24"/>
          <w:szCs w:val="24"/>
          <w:lang w:val="en-GB"/>
        </w:rPr>
        <w:t>s P. Mutty categorically stated that it was a matter of a very serious misconduct and that their Code of Conduct is very clear that the bank has zero tolerance for such cases. It was also stated that there were three out of four charges proved against the Disputant</w:t>
      </w:r>
      <w:r w:rsidR="00491AD0">
        <w:rPr>
          <w:sz w:val="24"/>
          <w:szCs w:val="24"/>
          <w:lang w:val="en-GB"/>
        </w:rPr>
        <w:t xml:space="preserve"> and that a decision had to be taken in line with their policies. </w:t>
      </w:r>
    </w:p>
    <w:p w14:paraId="3EBBEA2B" w14:textId="77777777" w:rsidR="00106EDE" w:rsidRDefault="00106EDE" w:rsidP="00AB1496">
      <w:pPr>
        <w:spacing w:after="0"/>
        <w:jc w:val="both"/>
        <w:rPr>
          <w:sz w:val="24"/>
          <w:szCs w:val="24"/>
          <w:lang w:val="en-GB"/>
        </w:rPr>
      </w:pPr>
    </w:p>
    <w:p w14:paraId="61393D6B" w14:textId="77777777" w:rsidR="00106EDE" w:rsidRDefault="00106EDE" w:rsidP="00AB1496">
      <w:pPr>
        <w:spacing w:after="0"/>
        <w:jc w:val="both"/>
        <w:rPr>
          <w:sz w:val="24"/>
          <w:szCs w:val="24"/>
          <w:lang w:val="en-GB"/>
        </w:rPr>
      </w:pPr>
    </w:p>
    <w:p w14:paraId="7364514A" w14:textId="63D39C7A" w:rsidR="00F618B3" w:rsidRPr="001A3F5E" w:rsidRDefault="006E5CA8" w:rsidP="00106EDE">
      <w:pPr>
        <w:spacing w:after="0"/>
        <w:ind w:firstLine="720"/>
        <w:jc w:val="both"/>
        <w:rPr>
          <w:sz w:val="24"/>
          <w:szCs w:val="24"/>
          <w:lang w:val="en-GB"/>
        </w:rPr>
      </w:pPr>
      <w:r>
        <w:rPr>
          <w:sz w:val="24"/>
          <w:szCs w:val="24"/>
          <w:lang w:val="en-GB"/>
        </w:rPr>
        <w:t>It can be noted that the letter dated 4 October 2023 did notably charge the Disputant with having sexually harassed Mrs P. Gukhool in his office on 10 July 2023 and that he failed to abide to the Respondent’s Code of Ethics and Conduct</w:t>
      </w:r>
      <w:r w:rsidR="00106EDE">
        <w:rPr>
          <w:sz w:val="24"/>
          <w:szCs w:val="24"/>
          <w:lang w:val="en-GB"/>
        </w:rPr>
        <w:t>. As noted</w:t>
      </w:r>
      <w:r w:rsidR="003A0F59">
        <w:rPr>
          <w:sz w:val="24"/>
          <w:szCs w:val="24"/>
          <w:lang w:val="en-GB"/>
        </w:rPr>
        <w:t>,</w:t>
      </w:r>
      <w:r w:rsidR="00106EDE">
        <w:rPr>
          <w:sz w:val="24"/>
          <w:szCs w:val="24"/>
          <w:lang w:val="en-GB"/>
        </w:rPr>
        <w:t xml:space="preserve"> the </w:t>
      </w:r>
      <w:r w:rsidR="009B36CB">
        <w:rPr>
          <w:sz w:val="24"/>
          <w:szCs w:val="24"/>
          <w:lang w:val="en-GB"/>
        </w:rPr>
        <w:t>second</w:t>
      </w:r>
      <w:r w:rsidR="00106EDE">
        <w:rPr>
          <w:sz w:val="24"/>
          <w:szCs w:val="24"/>
          <w:lang w:val="en-GB"/>
        </w:rPr>
        <w:t xml:space="preserve"> set of charges dated 18 October 2023 related to the </w:t>
      </w:r>
      <w:r w:rsidR="00106EDE" w:rsidRPr="009B36CB">
        <w:rPr>
          <w:i/>
          <w:iCs/>
          <w:sz w:val="24"/>
          <w:szCs w:val="24"/>
          <w:lang w:val="en-GB"/>
        </w:rPr>
        <w:t>mise en demeure</w:t>
      </w:r>
      <w:r w:rsidR="00106EDE">
        <w:rPr>
          <w:sz w:val="24"/>
          <w:szCs w:val="24"/>
          <w:lang w:val="en-GB"/>
        </w:rPr>
        <w:t xml:space="preserve"> served upon the </w:t>
      </w:r>
      <w:r w:rsidR="009B36CB">
        <w:rPr>
          <w:sz w:val="24"/>
          <w:szCs w:val="24"/>
          <w:lang w:val="en-GB"/>
        </w:rPr>
        <w:t>witness a day prior to the disciplinary sitting on the same date.</w:t>
      </w:r>
      <w:r w:rsidR="00106EDE">
        <w:rPr>
          <w:sz w:val="24"/>
          <w:szCs w:val="24"/>
          <w:lang w:val="en-GB"/>
        </w:rPr>
        <w:t xml:space="preserve"> Despite the Disputant’s contention that he could have been transferred to another branch or put to work in an open space, it has been established, in view of the nature of the charges proved against the Disputant, that the Respondent had no other course of action than to terminate his employment.  </w:t>
      </w:r>
      <w:r w:rsidR="00451A0F">
        <w:rPr>
          <w:sz w:val="24"/>
          <w:szCs w:val="24"/>
          <w:lang w:val="en-GB"/>
        </w:rPr>
        <w:t xml:space="preserve"> </w:t>
      </w:r>
    </w:p>
    <w:p w14:paraId="44A71A8A" w14:textId="59B1F447" w:rsidR="00443BD1" w:rsidRPr="001A3F5E" w:rsidRDefault="00443BD1" w:rsidP="00AB1496">
      <w:pPr>
        <w:spacing w:after="0"/>
        <w:jc w:val="both"/>
        <w:rPr>
          <w:sz w:val="24"/>
          <w:szCs w:val="24"/>
          <w:lang w:val="en-GB"/>
        </w:rPr>
      </w:pPr>
    </w:p>
    <w:p w14:paraId="1AF520F6" w14:textId="48FE36B0" w:rsidR="00443BD1" w:rsidRPr="001A3F5E" w:rsidRDefault="00443BD1" w:rsidP="00AB1496">
      <w:pPr>
        <w:spacing w:after="0"/>
        <w:jc w:val="both"/>
        <w:rPr>
          <w:sz w:val="24"/>
          <w:szCs w:val="24"/>
          <w:lang w:val="en-GB"/>
        </w:rPr>
      </w:pPr>
    </w:p>
    <w:p w14:paraId="4982B5D3" w14:textId="0C19CF16" w:rsidR="00443BD1" w:rsidRPr="001A3F5E" w:rsidRDefault="00443BD1" w:rsidP="00443BD1">
      <w:pPr>
        <w:spacing w:after="0"/>
        <w:ind w:firstLine="720"/>
        <w:jc w:val="both"/>
        <w:rPr>
          <w:sz w:val="24"/>
          <w:szCs w:val="24"/>
          <w:lang w:val="en-GB"/>
        </w:rPr>
      </w:pPr>
      <w:r w:rsidRPr="001A3F5E">
        <w:rPr>
          <w:sz w:val="24"/>
          <w:szCs w:val="24"/>
          <w:lang w:val="en-GB"/>
        </w:rPr>
        <w:t>The Disputant has also put forward that it considers</w:t>
      </w:r>
      <w:r w:rsidR="008873CE" w:rsidRPr="001A3F5E">
        <w:rPr>
          <w:sz w:val="24"/>
          <w:szCs w:val="24"/>
          <w:lang w:val="en-GB"/>
        </w:rPr>
        <w:t>,</w:t>
      </w:r>
      <w:r w:rsidRPr="001A3F5E">
        <w:rPr>
          <w:sz w:val="24"/>
          <w:szCs w:val="24"/>
          <w:lang w:val="en-GB"/>
        </w:rPr>
        <w:t xml:space="preserve"> in application of </w:t>
      </w:r>
      <w:r w:rsidRPr="001A3F5E">
        <w:rPr>
          <w:i/>
          <w:iCs/>
          <w:sz w:val="24"/>
          <w:szCs w:val="24"/>
          <w:lang w:val="en-GB"/>
        </w:rPr>
        <w:t>section 64 (2)(a)(ii)(B)</w:t>
      </w:r>
      <w:r w:rsidRPr="001A3F5E">
        <w:rPr>
          <w:sz w:val="24"/>
          <w:szCs w:val="24"/>
          <w:lang w:val="en-GB"/>
        </w:rPr>
        <w:t xml:space="preserve"> of the </w:t>
      </w:r>
      <w:r w:rsidRPr="001A3F5E">
        <w:rPr>
          <w:i/>
          <w:iCs/>
          <w:sz w:val="24"/>
          <w:szCs w:val="24"/>
          <w:lang w:val="en-GB"/>
        </w:rPr>
        <w:t>WRA</w:t>
      </w:r>
      <w:r w:rsidRPr="001A3F5E">
        <w:rPr>
          <w:sz w:val="24"/>
          <w:szCs w:val="24"/>
          <w:lang w:val="en-GB"/>
        </w:rPr>
        <w:t xml:space="preserve">, </w:t>
      </w:r>
      <w:r w:rsidR="000C67A3">
        <w:rPr>
          <w:sz w:val="24"/>
          <w:szCs w:val="24"/>
          <w:lang w:val="en-GB"/>
        </w:rPr>
        <w:t xml:space="preserve">that </w:t>
      </w:r>
      <w:r w:rsidRPr="001A3F5E">
        <w:rPr>
          <w:sz w:val="24"/>
          <w:szCs w:val="24"/>
          <w:lang w:val="en-GB"/>
        </w:rPr>
        <w:t xml:space="preserve">the charge that had been answered to in writing should not have been modified after it had been answered in writing. This practice is contrary to fairness and natural justice and the </w:t>
      </w:r>
      <w:r w:rsidRPr="001A3F5E">
        <w:rPr>
          <w:i/>
          <w:iCs/>
          <w:sz w:val="24"/>
          <w:szCs w:val="24"/>
          <w:lang w:val="en-GB"/>
        </w:rPr>
        <w:t xml:space="preserve">Act </w:t>
      </w:r>
      <w:r w:rsidRPr="001A3F5E">
        <w:rPr>
          <w:sz w:val="24"/>
          <w:szCs w:val="24"/>
          <w:lang w:val="en-GB"/>
        </w:rPr>
        <w:t xml:space="preserve">upholds those principles under </w:t>
      </w:r>
      <w:r w:rsidRPr="001A3F5E">
        <w:rPr>
          <w:i/>
          <w:iCs/>
          <w:sz w:val="24"/>
          <w:szCs w:val="24"/>
          <w:lang w:val="en-GB"/>
        </w:rPr>
        <w:t>article 14 (1)</w:t>
      </w:r>
      <w:r w:rsidRPr="001A3F5E">
        <w:rPr>
          <w:sz w:val="24"/>
          <w:szCs w:val="24"/>
          <w:lang w:val="en-GB"/>
        </w:rPr>
        <w:t xml:space="preserve"> of its </w:t>
      </w:r>
      <w:r w:rsidRPr="001A3F5E">
        <w:rPr>
          <w:i/>
          <w:iCs/>
          <w:sz w:val="24"/>
          <w:szCs w:val="24"/>
          <w:lang w:val="en-GB"/>
        </w:rPr>
        <w:t>Seventh Schedule</w:t>
      </w:r>
      <w:r w:rsidRPr="001A3F5E">
        <w:rPr>
          <w:sz w:val="24"/>
          <w:szCs w:val="24"/>
          <w:lang w:val="en-GB"/>
        </w:rPr>
        <w:t xml:space="preserve">. </w:t>
      </w:r>
    </w:p>
    <w:p w14:paraId="279896B4" w14:textId="23DA356F" w:rsidR="00443BD1" w:rsidRPr="001A3F5E" w:rsidRDefault="00443BD1" w:rsidP="00443BD1">
      <w:pPr>
        <w:spacing w:after="0"/>
        <w:jc w:val="both"/>
        <w:rPr>
          <w:sz w:val="24"/>
          <w:szCs w:val="24"/>
          <w:lang w:val="en-GB"/>
        </w:rPr>
      </w:pPr>
    </w:p>
    <w:p w14:paraId="0540A617" w14:textId="1C306DC4" w:rsidR="00443BD1" w:rsidRPr="001A3F5E" w:rsidRDefault="00443BD1" w:rsidP="00443BD1">
      <w:pPr>
        <w:spacing w:after="0"/>
        <w:jc w:val="both"/>
        <w:rPr>
          <w:sz w:val="24"/>
          <w:szCs w:val="24"/>
          <w:lang w:val="en-GB"/>
        </w:rPr>
      </w:pPr>
    </w:p>
    <w:p w14:paraId="60A7415E" w14:textId="22C0C6EC" w:rsidR="00F70CB8" w:rsidRPr="001A3F5E" w:rsidRDefault="00443BD1" w:rsidP="00443BD1">
      <w:pPr>
        <w:spacing w:after="0"/>
        <w:jc w:val="both"/>
        <w:rPr>
          <w:sz w:val="24"/>
          <w:szCs w:val="24"/>
          <w:lang w:val="en-GB"/>
        </w:rPr>
      </w:pPr>
      <w:r w:rsidRPr="001A3F5E">
        <w:rPr>
          <w:sz w:val="24"/>
          <w:szCs w:val="24"/>
          <w:lang w:val="en-GB"/>
        </w:rPr>
        <w:tab/>
        <w:t xml:space="preserve">The contention of the Disputant with regard to the charge laid against the Disputant being modified has been considered by the Tribunal under the </w:t>
      </w:r>
      <w:r w:rsidR="00D12E5D" w:rsidRPr="001A3F5E">
        <w:rPr>
          <w:sz w:val="24"/>
          <w:szCs w:val="24"/>
          <w:lang w:val="en-GB"/>
        </w:rPr>
        <w:t xml:space="preserve">second ground put forward whereby it has been noted that the charges were </w:t>
      </w:r>
      <w:r w:rsidR="005D2404">
        <w:rPr>
          <w:sz w:val="24"/>
          <w:szCs w:val="24"/>
          <w:lang w:val="en-GB"/>
        </w:rPr>
        <w:t xml:space="preserve">only </w:t>
      </w:r>
      <w:r w:rsidR="00D12E5D" w:rsidRPr="001A3F5E">
        <w:rPr>
          <w:sz w:val="24"/>
          <w:szCs w:val="24"/>
          <w:lang w:val="en-GB"/>
        </w:rPr>
        <w:t>amended by removing the names of other employees and that the Disputant was not made to answer to a new charge in the letter dated 4 October 2023</w:t>
      </w:r>
      <w:r w:rsidR="00BB1E9D" w:rsidRPr="001A3F5E">
        <w:rPr>
          <w:sz w:val="24"/>
          <w:szCs w:val="24"/>
          <w:lang w:val="en-GB"/>
        </w:rPr>
        <w:t xml:space="preserve"> convening him to the disciplinary committee</w:t>
      </w:r>
      <w:r w:rsidR="00D12E5D" w:rsidRPr="001A3F5E">
        <w:rPr>
          <w:sz w:val="24"/>
          <w:szCs w:val="24"/>
          <w:lang w:val="en-GB"/>
        </w:rPr>
        <w:t>.</w:t>
      </w:r>
      <w:r w:rsidR="00BC2BB5" w:rsidRPr="001A3F5E">
        <w:rPr>
          <w:sz w:val="24"/>
          <w:szCs w:val="24"/>
          <w:lang w:val="en-GB"/>
        </w:rPr>
        <w:t xml:space="preserve"> </w:t>
      </w:r>
      <w:r w:rsidR="00D12E5D" w:rsidRPr="001A3F5E">
        <w:rPr>
          <w:sz w:val="24"/>
          <w:szCs w:val="24"/>
          <w:lang w:val="en-GB"/>
        </w:rPr>
        <w:t xml:space="preserve">Moreover, </w:t>
      </w:r>
      <w:r w:rsidR="002B5BBB" w:rsidRPr="001A3F5E">
        <w:rPr>
          <w:sz w:val="24"/>
          <w:szCs w:val="24"/>
          <w:lang w:val="en-GB"/>
        </w:rPr>
        <w:t xml:space="preserve">it has not been disputed that </w:t>
      </w:r>
      <w:r w:rsidR="00BC2BB5" w:rsidRPr="001A3F5E">
        <w:rPr>
          <w:sz w:val="24"/>
          <w:szCs w:val="24"/>
          <w:lang w:val="en-GB"/>
        </w:rPr>
        <w:t xml:space="preserve">the Disputant was given an opportunity to answer to charge laid against him </w:t>
      </w:r>
      <w:r w:rsidR="00BB1E9D" w:rsidRPr="001A3F5E">
        <w:rPr>
          <w:sz w:val="24"/>
          <w:szCs w:val="24"/>
          <w:lang w:val="en-GB"/>
        </w:rPr>
        <w:t>before</w:t>
      </w:r>
      <w:r w:rsidR="00BC2BB5" w:rsidRPr="001A3F5E">
        <w:rPr>
          <w:sz w:val="24"/>
          <w:szCs w:val="24"/>
          <w:lang w:val="en-GB"/>
        </w:rPr>
        <w:t xml:space="preserve"> the disciplinary committee set up after the Respondent </w:t>
      </w:r>
      <w:r w:rsidR="00BB1E9D" w:rsidRPr="001A3F5E">
        <w:rPr>
          <w:sz w:val="24"/>
          <w:szCs w:val="24"/>
          <w:lang w:val="en-GB"/>
        </w:rPr>
        <w:t xml:space="preserve">had </w:t>
      </w:r>
      <w:r w:rsidR="00BC2BB5" w:rsidRPr="001A3F5E">
        <w:rPr>
          <w:sz w:val="24"/>
          <w:szCs w:val="24"/>
          <w:lang w:val="en-GB"/>
        </w:rPr>
        <w:t xml:space="preserve">received his written explanations on 25 September 2023 as is required under </w:t>
      </w:r>
      <w:r w:rsidR="00BC2BB5" w:rsidRPr="001A3F5E">
        <w:rPr>
          <w:i/>
          <w:iCs/>
          <w:sz w:val="24"/>
          <w:szCs w:val="24"/>
          <w:lang w:val="en-GB"/>
        </w:rPr>
        <w:t>section 64 (2)(a)(ii)(B)</w:t>
      </w:r>
      <w:r w:rsidR="00BC2BB5" w:rsidRPr="001A3F5E">
        <w:rPr>
          <w:sz w:val="24"/>
          <w:szCs w:val="24"/>
          <w:lang w:val="en-GB"/>
        </w:rPr>
        <w:t xml:space="preserve"> of the </w:t>
      </w:r>
      <w:r w:rsidR="00BC2BB5" w:rsidRPr="001A3F5E">
        <w:rPr>
          <w:i/>
          <w:iCs/>
          <w:sz w:val="24"/>
          <w:szCs w:val="24"/>
          <w:lang w:val="en-GB"/>
        </w:rPr>
        <w:t>WRA</w:t>
      </w:r>
      <w:r w:rsidR="00BC2BB5" w:rsidRPr="001A3F5E">
        <w:rPr>
          <w:sz w:val="24"/>
          <w:szCs w:val="24"/>
          <w:lang w:val="en-GB"/>
        </w:rPr>
        <w:t xml:space="preserve">. </w:t>
      </w:r>
    </w:p>
    <w:p w14:paraId="525145BC" w14:textId="77777777" w:rsidR="00F70CB8" w:rsidRPr="001A3F5E" w:rsidRDefault="00F70CB8" w:rsidP="00443BD1">
      <w:pPr>
        <w:spacing w:after="0"/>
        <w:jc w:val="both"/>
        <w:rPr>
          <w:sz w:val="24"/>
          <w:szCs w:val="24"/>
          <w:lang w:val="en-GB"/>
        </w:rPr>
      </w:pPr>
    </w:p>
    <w:p w14:paraId="2D8EE086" w14:textId="77777777" w:rsidR="00F70CB8" w:rsidRPr="001A3F5E" w:rsidRDefault="00F70CB8" w:rsidP="00443BD1">
      <w:pPr>
        <w:spacing w:after="0"/>
        <w:jc w:val="both"/>
        <w:rPr>
          <w:sz w:val="24"/>
          <w:szCs w:val="24"/>
          <w:lang w:val="en-GB"/>
        </w:rPr>
      </w:pPr>
    </w:p>
    <w:p w14:paraId="587B878A" w14:textId="2724AB9D" w:rsidR="00D12E5D" w:rsidRPr="001A3F5E" w:rsidRDefault="00A14EB1" w:rsidP="00F70CB8">
      <w:pPr>
        <w:spacing w:after="0"/>
        <w:ind w:firstLine="720"/>
        <w:jc w:val="both"/>
        <w:rPr>
          <w:sz w:val="24"/>
          <w:szCs w:val="24"/>
          <w:lang w:val="en-GB"/>
        </w:rPr>
      </w:pPr>
      <w:r w:rsidRPr="001A3F5E">
        <w:rPr>
          <w:sz w:val="24"/>
          <w:szCs w:val="24"/>
          <w:lang w:val="en-GB"/>
        </w:rPr>
        <w:t xml:space="preserve">Although the Tribunal, as previously noted, is not aware of the contents of the existing Procedure Agreement between the Respondent and its recognised </w:t>
      </w:r>
      <w:r w:rsidR="00AA141D">
        <w:rPr>
          <w:sz w:val="24"/>
          <w:szCs w:val="24"/>
          <w:lang w:val="en-GB"/>
        </w:rPr>
        <w:t>t</w:t>
      </w:r>
      <w:r w:rsidRPr="001A3F5E">
        <w:rPr>
          <w:sz w:val="24"/>
          <w:szCs w:val="24"/>
          <w:lang w:val="en-GB"/>
        </w:rPr>
        <w:t xml:space="preserve">rade </w:t>
      </w:r>
      <w:r w:rsidR="00AA141D">
        <w:rPr>
          <w:sz w:val="24"/>
          <w:szCs w:val="24"/>
          <w:lang w:val="en-GB"/>
        </w:rPr>
        <w:t>u</w:t>
      </w:r>
      <w:r w:rsidRPr="001A3F5E">
        <w:rPr>
          <w:sz w:val="24"/>
          <w:szCs w:val="24"/>
          <w:lang w:val="en-GB"/>
        </w:rPr>
        <w:t>nion</w:t>
      </w:r>
      <w:r w:rsidR="005940CF" w:rsidRPr="001A3F5E">
        <w:rPr>
          <w:sz w:val="24"/>
          <w:szCs w:val="24"/>
          <w:lang w:val="en-GB"/>
        </w:rPr>
        <w:t xml:space="preserve"> and whether it incorporates </w:t>
      </w:r>
      <w:r w:rsidR="005940CF" w:rsidRPr="001A3F5E">
        <w:rPr>
          <w:i/>
          <w:iCs/>
          <w:sz w:val="24"/>
          <w:szCs w:val="24"/>
          <w:lang w:val="en-GB"/>
        </w:rPr>
        <w:t>article 14 (1)</w:t>
      </w:r>
      <w:r w:rsidR="005940CF" w:rsidRPr="001A3F5E">
        <w:rPr>
          <w:sz w:val="24"/>
          <w:szCs w:val="24"/>
          <w:lang w:val="en-GB"/>
        </w:rPr>
        <w:t xml:space="preserve"> of the </w:t>
      </w:r>
      <w:r w:rsidR="005940CF" w:rsidRPr="001A3F5E">
        <w:rPr>
          <w:i/>
          <w:iCs/>
          <w:sz w:val="24"/>
          <w:szCs w:val="24"/>
          <w:lang w:val="en-GB"/>
        </w:rPr>
        <w:t>Seventh Schedule</w:t>
      </w:r>
      <w:r w:rsidR="005940CF" w:rsidRPr="001A3F5E">
        <w:rPr>
          <w:sz w:val="24"/>
          <w:szCs w:val="24"/>
          <w:lang w:val="en-GB"/>
        </w:rPr>
        <w:t xml:space="preserve"> of the </w:t>
      </w:r>
      <w:r w:rsidR="005940CF" w:rsidRPr="001A3F5E">
        <w:rPr>
          <w:i/>
          <w:iCs/>
          <w:sz w:val="24"/>
          <w:szCs w:val="24"/>
          <w:lang w:val="en-GB"/>
        </w:rPr>
        <w:t>Act</w:t>
      </w:r>
      <w:r w:rsidRPr="001A3F5E">
        <w:rPr>
          <w:sz w:val="24"/>
          <w:szCs w:val="24"/>
          <w:lang w:val="en-GB"/>
        </w:rPr>
        <w:t xml:space="preserve">, the law does provide for the worker </w:t>
      </w:r>
      <w:r w:rsidRPr="001A3F5E">
        <w:rPr>
          <w:sz w:val="24"/>
          <w:szCs w:val="24"/>
          <w:lang w:val="en-GB"/>
        </w:rPr>
        <w:lastRenderedPageBreak/>
        <w:t>to answer to the charge laid against him before a disciplinary committee (</w:t>
      </w:r>
      <w:r w:rsidRPr="001A3F5E">
        <w:rPr>
          <w:i/>
          <w:iCs/>
          <w:sz w:val="24"/>
          <w:szCs w:val="24"/>
          <w:lang w:val="en-GB"/>
        </w:rPr>
        <w:t>vide section 64 (2)</w:t>
      </w:r>
      <w:r w:rsidRPr="001A3F5E">
        <w:rPr>
          <w:sz w:val="24"/>
          <w:szCs w:val="24"/>
          <w:lang w:val="en-GB"/>
        </w:rPr>
        <w:t xml:space="preserve"> of the </w:t>
      </w:r>
      <w:r w:rsidRPr="001A3F5E">
        <w:rPr>
          <w:i/>
          <w:iCs/>
          <w:sz w:val="24"/>
          <w:szCs w:val="24"/>
          <w:lang w:val="en-GB"/>
        </w:rPr>
        <w:t>WRA</w:t>
      </w:r>
      <w:r w:rsidRPr="001A3F5E">
        <w:rPr>
          <w:sz w:val="24"/>
          <w:szCs w:val="24"/>
          <w:lang w:val="en-GB"/>
        </w:rPr>
        <w:t>)</w:t>
      </w:r>
      <w:r w:rsidR="00F70CB8" w:rsidRPr="001A3F5E">
        <w:rPr>
          <w:sz w:val="24"/>
          <w:szCs w:val="24"/>
          <w:lang w:val="en-GB"/>
        </w:rPr>
        <w:t xml:space="preserve"> and it has also been noted that a disciplinary committee is deemed to be an impartial and independent body</w:t>
      </w:r>
      <w:r w:rsidRPr="001A3F5E">
        <w:rPr>
          <w:sz w:val="24"/>
          <w:szCs w:val="24"/>
          <w:lang w:val="en-GB"/>
        </w:rPr>
        <w:t xml:space="preserve">.  </w:t>
      </w:r>
    </w:p>
    <w:p w14:paraId="5B84D60D" w14:textId="6F9E305B" w:rsidR="00443BD1" w:rsidRPr="001A3F5E" w:rsidRDefault="00443BD1" w:rsidP="00AB1496">
      <w:pPr>
        <w:spacing w:after="0"/>
        <w:jc w:val="both"/>
        <w:rPr>
          <w:sz w:val="24"/>
          <w:szCs w:val="24"/>
          <w:lang w:val="en-GB"/>
        </w:rPr>
      </w:pPr>
    </w:p>
    <w:p w14:paraId="22B20EEB" w14:textId="23F30A97" w:rsidR="001836F1" w:rsidRPr="001A3F5E" w:rsidRDefault="001836F1" w:rsidP="00AB1496">
      <w:pPr>
        <w:spacing w:after="0"/>
        <w:jc w:val="both"/>
        <w:rPr>
          <w:sz w:val="24"/>
          <w:szCs w:val="24"/>
          <w:lang w:val="en-GB"/>
        </w:rPr>
      </w:pPr>
    </w:p>
    <w:p w14:paraId="7E9CA808" w14:textId="55DCE760" w:rsidR="005B6456" w:rsidRPr="001A3F5E" w:rsidRDefault="001836F1" w:rsidP="001836F1">
      <w:pPr>
        <w:spacing w:after="0"/>
        <w:ind w:firstLine="720"/>
        <w:jc w:val="both"/>
        <w:rPr>
          <w:sz w:val="24"/>
          <w:szCs w:val="24"/>
          <w:lang w:val="en-GB"/>
        </w:rPr>
      </w:pPr>
      <w:r w:rsidRPr="001A3F5E">
        <w:rPr>
          <w:sz w:val="24"/>
          <w:szCs w:val="24"/>
          <w:lang w:val="en-GB"/>
        </w:rPr>
        <w:t xml:space="preserve">It is also being contended that the Disputant considers that Respondent has consistently been reluctant to provide information relative to the charge as clearly established in his Statement of Case and that this </w:t>
      </w:r>
      <w:r w:rsidR="001A3F5E" w:rsidRPr="001A3F5E">
        <w:rPr>
          <w:sz w:val="24"/>
          <w:szCs w:val="24"/>
          <w:lang w:val="en-GB"/>
        </w:rPr>
        <w:t>behaviour</w:t>
      </w:r>
      <w:r w:rsidRPr="001A3F5E">
        <w:rPr>
          <w:sz w:val="24"/>
          <w:szCs w:val="24"/>
          <w:lang w:val="en-GB"/>
        </w:rPr>
        <w:t xml:space="preserve"> and attitude is in breach of </w:t>
      </w:r>
      <w:r w:rsidRPr="001A3F5E">
        <w:rPr>
          <w:i/>
          <w:iCs/>
          <w:sz w:val="24"/>
          <w:szCs w:val="24"/>
          <w:lang w:val="en-GB"/>
        </w:rPr>
        <w:t xml:space="preserve">section 64 (5) </w:t>
      </w:r>
      <w:r w:rsidRPr="001A3F5E">
        <w:rPr>
          <w:sz w:val="24"/>
          <w:szCs w:val="24"/>
          <w:lang w:val="en-GB"/>
        </w:rPr>
        <w:t xml:space="preserve">of the </w:t>
      </w:r>
      <w:r w:rsidRPr="001A3F5E">
        <w:rPr>
          <w:i/>
          <w:iCs/>
          <w:sz w:val="24"/>
          <w:szCs w:val="24"/>
          <w:lang w:val="en-GB"/>
        </w:rPr>
        <w:t>WRA</w:t>
      </w:r>
      <w:r w:rsidRPr="001A3F5E">
        <w:rPr>
          <w:sz w:val="24"/>
          <w:szCs w:val="24"/>
          <w:lang w:val="en-GB"/>
        </w:rPr>
        <w:t xml:space="preserve">. The </w:t>
      </w:r>
      <w:r w:rsidR="005B6456" w:rsidRPr="001A3F5E">
        <w:rPr>
          <w:sz w:val="24"/>
          <w:szCs w:val="24"/>
          <w:lang w:val="en-GB"/>
        </w:rPr>
        <w:t>aforementioned</w:t>
      </w:r>
      <w:r w:rsidRPr="001A3F5E">
        <w:rPr>
          <w:sz w:val="24"/>
          <w:szCs w:val="24"/>
          <w:lang w:val="en-GB"/>
        </w:rPr>
        <w:t xml:space="preserve"> </w:t>
      </w:r>
      <w:r w:rsidR="00C24CAC">
        <w:rPr>
          <w:sz w:val="24"/>
          <w:szCs w:val="24"/>
          <w:lang w:val="en-GB"/>
        </w:rPr>
        <w:t>sub</w:t>
      </w:r>
      <w:r w:rsidRPr="001A3F5E">
        <w:rPr>
          <w:sz w:val="24"/>
          <w:szCs w:val="24"/>
          <w:lang w:val="en-GB"/>
        </w:rPr>
        <w:t xml:space="preserve">section </w:t>
      </w:r>
      <w:r w:rsidR="005B6456" w:rsidRPr="001A3F5E">
        <w:rPr>
          <w:sz w:val="24"/>
          <w:szCs w:val="24"/>
          <w:lang w:val="en-GB"/>
        </w:rPr>
        <w:t>reads as follows:</w:t>
      </w:r>
    </w:p>
    <w:p w14:paraId="325ABEDB" w14:textId="5E589320" w:rsidR="005B6456" w:rsidRPr="001A3F5E" w:rsidRDefault="005B6456" w:rsidP="001836F1">
      <w:pPr>
        <w:spacing w:after="0"/>
        <w:ind w:firstLine="720"/>
        <w:jc w:val="both"/>
        <w:rPr>
          <w:lang w:val="en-GB"/>
        </w:rPr>
      </w:pPr>
    </w:p>
    <w:p w14:paraId="4323D0AD" w14:textId="2D5BBF40" w:rsidR="005B6456" w:rsidRPr="001A3F5E" w:rsidRDefault="005B6456" w:rsidP="005B6456">
      <w:pPr>
        <w:spacing w:after="0"/>
        <w:ind w:left="720" w:right="996" w:firstLine="720"/>
        <w:jc w:val="both"/>
        <w:rPr>
          <w:i/>
          <w:iCs/>
          <w:sz w:val="24"/>
          <w:szCs w:val="24"/>
          <w:lang w:val="en-GB"/>
        </w:rPr>
      </w:pPr>
      <w:r w:rsidRPr="001A3F5E">
        <w:rPr>
          <w:i/>
          <w:iCs/>
          <w:lang w:val="en-GB"/>
        </w:rPr>
        <w:t xml:space="preserve">(5) </w:t>
      </w:r>
      <w:r w:rsidRPr="001A3F5E">
        <w:rPr>
          <w:i/>
          <w:iCs/>
          <w:lang w:val="en-GB"/>
        </w:rPr>
        <w:tab/>
        <w:t>For the purpose of an oral hearing, the employer shall, at the request of the worker, make available for inspection to him or his representative, prior to the holding of the disciplinary hearing, such information or documents, as may be relevant to the charge, which the employer intends to adduce in evidence in the course of the hearing.</w:t>
      </w:r>
    </w:p>
    <w:p w14:paraId="74EA464C" w14:textId="6BD9B2D4" w:rsidR="005B6456" w:rsidRPr="001A3F5E" w:rsidRDefault="005B6456" w:rsidP="005B6456">
      <w:pPr>
        <w:spacing w:after="0"/>
        <w:jc w:val="both"/>
        <w:rPr>
          <w:sz w:val="24"/>
          <w:szCs w:val="24"/>
          <w:lang w:val="en-GB"/>
        </w:rPr>
      </w:pPr>
    </w:p>
    <w:p w14:paraId="19AE5EA9" w14:textId="517245BF" w:rsidR="00A35A42" w:rsidRPr="001A3F5E" w:rsidRDefault="00A35A42" w:rsidP="005B6456">
      <w:pPr>
        <w:spacing w:after="0"/>
        <w:jc w:val="both"/>
        <w:rPr>
          <w:sz w:val="24"/>
          <w:szCs w:val="24"/>
          <w:lang w:val="en-GB"/>
        </w:rPr>
      </w:pPr>
    </w:p>
    <w:p w14:paraId="27EA8DC0" w14:textId="12E7A3B4" w:rsidR="00A35A42" w:rsidRDefault="00A35A42" w:rsidP="005B6456">
      <w:pPr>
        <w:spacing w:after="0"/>
        <w:jc w:val="both"/>
        <w:rPr>
          <w:sz w:val="24"/>
          <w:szCs w:val="24"/>
          <w:lang w:val="en-GB"/>
        </w:rPr>
      </w:pPr>
      <w:r w:rsidRPr="001A3F5E">
        <w:rPr>
          <w:sz w:val="24"/>
          <w:szCs w:val="24"/>
          <w:lang w:val="en-GB"/>
        </w:rPr>
        <w:tab/>
        <w:t>The evidence on record has borne out that the Disputant was provided with particulars following the Respondent</w:t>
      </w:r>
      <w:r w:rsidR="00737565" w:rsidRPr="001A3F5E">
        <w:rPr>
          <w:sz w:val="24"/>
          <w:szCs w:val="24"/>
          <w:lang w:val="en-GB"/>
        </w:rPr>
        <w:t>’s</w:t>
      </w:r>
      <w:r w:rsidRPr="001A3F5E">
        <w:rPr>
          <w:sz w:val="24"/>
          <w:szCs w:val="24"/>
          <w:lang w:val="en-GB"/>
        </w:rPr>
        <w:t xml:space="preserve"> letter dated 1 August 2023 </w:t>
      </w:r>
      <w:r w:rsidR="00B75BA6" w:rsidRPr="001A3F5E">
        <w:rPr>
          <w:sz w:val="24"/>
          <w:szCs w:val="24"/>
          <w:lang w:val="en-GB"/>
        </w:rPr>
        <w:t>asking</w:t>
      </w:r>
      <w:r w:rsidRPr="001A3F5E">
        <w:rPr>
          <w:sz w:val="24"/>
          <w:szCs w:val="24"/>
          <w:lang w:val="en-GB"/>
        </w:rPr>
        <w:t xml:space="preserve"> the Disputant to provide </w:t>
      </w:r>
      <w:r w:rsidR="00B75BA6" w:rsidRPr="001A3F5E">
        <w:rPr>
          <w:sz w:val="24"/>
          <w:szCs w:val="24"/>
          <w:lang w:val="en-GB"/>
        </w:rPr>
        <w:t xml:space="preserve">his </w:t>
      </w:r>
      <w:r w:rsidRPr="001A3F5E">
        <w:rPr>
          <w:sz w:val="24"/>
          <w:szCs w:val="24"/>
          <w:lang w:val="en-GB"/>
        </w:rPr>
        <w:t xml:space="preserve">written explanations. These particulars asked for by his Counsel were duly furnished by the Respondent as per letter dated 23 August 2023 as recognised by the Disputant except for </w:t>
      </w:r>
      <w:r w:rsidR="00B23718">
        <w:rPr>
          <w:sz w:val="24"/>
          <w:szCs w:val="24"/>
          <w:lang w:val="en-GB"/>
        </w:rPr>
        <w:t>a</w:t>
      </w:r>
      <w:r w:rsidRPr="001A3F5E">
        <w:rPr>
          <w:sz w:val="24"/>
          <w:szCs w:val="24"/>
          <w:lang w:val="en-GB"/>
        </w:rPr>
        <w:t xml:space="preserve"> video recording which he lat</w:t>
      </w:r>
      <w:r w:rsidR="006E22C0" w:rsidRPr="001A3F5E">
        <w:rPr>
          <w:sz w:val="24"/>
          <w:szCs w:val="24"/>
          <w:lang w:val="en-GB"/>
        </w:rPr>
        <w:t>t</w:t>
      </w:r>
      <w:r w:rsidRPr="001A3F5E">
        <w:rPr>
          <w:sz w:val="24"/>
          <w:szCs w:val="24"/>
          <w:lang w:val="en-GB"/>
        </w:rPr>
        <w:t xml:space="preserve">er had the opportunity to view with his Counsel. </w:t>
      </w:r>
      <w:r w:rsidR="00FD3F85" w:rsidRPr="001A3F5E">
        <w:rPr>
          <w:sz w:val="24"/>
          <w:szCs w:val="24"/>
          <w:lang w:val="en-GB"/>
        </w:rPr>
        <w:t>Moreover, it has been borne out that during the sitting of the disciplinary committee of 11 December 2023</w:t>
      </w:r>
      <w:r w:rsidR="000A45D8">
        <w:rPr>
          <w:sz w:val="24"/>
          <w:szCs w:val="24"/>
          <w:lang w:val="en-GB"/>
        </w:rPr>
        <w:t>,</w:t>
      </w:r>
      <w:r w:rsidR="00FD3F85" w:rsidRPr="001A3F5E">
        <w:rPr>
          <w:sz w:val="24"/>
          <w:szCs w:val="24"/>
          <w:lang w:val="en-GB"/>
        </w:rPr>
        <w:t xml:space="preserve"> the Disputant’s Counsel did request new particulars to be </w:t>
      </w:r>
      <w:r w:rsidR="00B75BA6" w:rsidRPr="001A3F5E">
        <w:rPr>
          <w:sz w:val="24"/>
          <w:szCs w:val="24"/>
          <w:lang w:val="en-GB"/>
        </w:rPr>
        <w:t>furnished</w:t>
      </w:r>
      <w:r w:rsidR="00FD3F85" w:rsidRPr="001A3F5E">
        <w:rPr>
          <w:sz w:val="24"/>
          <w:szCs w:val="24"/>
          <w:lang w:val="en-GB"/>
        </w:rPr>
        <w:t xml:space="preserve"> and that the committee </w:t>
      </w:r>
      <w:r w:rsidR="00B75BA6" w:rsidRPr="001A3F5E">
        <w:rPr>
          <w:sz w:val="24"/>
          <w:szCs w:val="24"/>
          <w:lang w:val="en-GB"/>
        </w:rPr>
        <w:t>did not start on that day.</w:t>
      </w:r>
      <w:r w:rsidR="001A3F5E">
        <w:rPr>
          <w:sz w:val="24"/>
          <w:szCs w:val="24"/>
          <w:lang w:val="en-GB"/>
        </w:rPr>
        <w:t xml:space="preserve"> The Disputant was also provided with the Chairperson of the disciplinary committee’s notes of meeting following a request made before the Tribunal before submitting its Statement of Case. </w:t>
      </w:r>
      <w:r w:rsidR="001149D0">
        <w:rPr>
          <w:sz w:val="24"/>
          <w:szCs w:val="24"/>
          <w:lang w:val="en-GB"/>
        </w:rPr>
        <w:t>As rightly submitted by the Respondent, there is no evidence of any prior request from the Disputant requesting the proceedings of the disciplinary committee.</w:t>
      </w:r>
      <w:r w:rsidR="00230F96">
        <w:rPr>
          <w:sz w:val="24"/>
          <w:szCs w:val="24"/>
          <w:lang w:val="en-GB"/>
        </w:rPr>
        <w:t xml:space="preserve"> The Tribunal cannot therefore find this particular ground to be valid. </w:t>
      </w:r>
      <w:r w:rsidR="00F13592" w:rsidRPr="001A3F5E">
        <w:rPr>
          <w:sz w:val="24"/>
          <w:szCs w:val="24"/>
          <w:lang w:val="en-GB"/>
        </w:rPr>
        <w:t xml:space="preserve"> </w:t>
      </w:r>
      <w:r w:rsidR="00B75BA6" w:rsidRPr="001A3F5E">
        <w:rPr>
          <w:sz w:val="24"/>
          <w:szCs w:val="24"/>
          <w:lang w:val="en-GB"/>
        </w:rPr>
        <w:t xml:space="preserve"> </w:t>
      </w:r>
      <w:r w:rsidR="00FD3F85" w:rsidRPr="001A3F5E">
        <w:rPr>
          <w:sz w:val="24"/>
          <w:szCs w:val="24"/>
          <w:lang w:val="en-GB"/>
        </w:rPr>
        <w:t xml:space="preserve"> </w:t>
      </w:r>
      <w:r w:rsidRPr="001A3F5E">
        <w:rPr>
          <w:sz w:val="24"/>
          <w:szCs w:val="24"/>
          <w:lang w:val="en-GB"/>
        </w:rPr>
        <w:t xml:space="preserve"> </w:t>
      </w:r>
    </w:p>
    <w:p w14:paraId="5B7FE9A2" w14:textId="5532E35C" w:rsidR="00B55F7A" w:rsidRDefault="00B55F7A" w:rsidP="005B6456">
      <w:pPr>
        <w:spacing w:after="0"/>
        <w:jc w:val="both"/>
        <w:rPr>
          <w:sz w:val="24"/>
          <w:szCs w:val="24"/>
          <w:lang w:val="en-GB"/>
        </w:rPr>
      </w:pPr>
    </w:p>
    <w:p w14:paraId="1C4935C3" w14:textId="36836419" w:rsidR="00B55F7A" w:rsidRDefault="00643BE0" w:rsidP="005B6456">
      <w:pPr>
        <w:spacing w:after="0"/>
        <w:jc w:val="both"/>
        <w:rPr>
          <w:sz w:val="24"/>
          <w:szCs w:val="24"/>
          <w:lang w:val="en-GB"/>
        </w:rPr>
      </w:pPr>
      <w:r>
        <w:rPr>
          <w:sz w:val="24"/>
          <w:szCs w:val="24"/>
          <w:lang w:val="en-GB"/>
        </w:rPr>
        <w:t xml:space="preserve"> </w:t>
      </w:r>
    </w:p>
    <w:p w14:paraId="351B8BB2" w14:textId="1ADEC6F5" w:rsidR="00437EAB" w:rsidRDefault="00B55F7A" w:rsidP="005B6456">
      <w:pPr>
        <w:spacing w:after="0"/>
        <w:jc w:val="both"/>
        <w:rPr>
          <w:sz w:val="24"/>
          <w:szCs w:val="24"/>
          <w:lang w:val="en-GB"/>
        </w:rPr>
      </w:pPr>
      <w:r>
        <w:rPr>
          <w:sz w:val="24"/>
          <w:szCs w:val="24"/>
          <w:lang w:val="en-GB"/>
        </w:rPr>
        <w:tab/>
        <w:t>Having considered the evidence on record and each of the grounds put forward by the Disputant in the present matter, the Tribunal cannot find that the Disputant</w:t>
      </w:r>
      <w:r w:rsidR="00437EAB">
        <w:rPr>
          <w:sz w:val="24"/>
          <w:szCs w:val="24"/>
          <w:lang w:val="en-GB"/>
        </w:rPr>
        <w:t>’s termination of employment was unjustified and that he</w:t>
      </w:r>
      <w:r>
        <w:rPr>
          <w:sz w:val="24"/>
          <w:szCs w:val="24"/>
          <w:lang w:val="en-GB"/>
        </w:rPr>
        <w:t xml:space="preserve"> should be reinstated. </w:t>
      </w:r>
      <w:r w:rsidR="008001B8">
        <w:rPr>
          <w:sz w:val="24"/>
          <w:szCs w:val="24"/>
          <w:lang w:val="en-GB"/>
        </w:rPr>
        <w:t>The claim for reinstatement is therefore</w:t>
      </w:r>
      <w:r w:rsidR="00B95FFC">
        <w:rPr>
          <w:sz w:val="24"/>
          <w:szCs w:val="24"/>
          <w:lang w:val="en-GB"/>
        </w:rPr>
        <w:t xml:space="preserve"> not</w:t>
      </w:r>
      <w:r w:rsidR="008001B8">
        <w:rPr>
          <w:sz w:val="24"/>
          <w:szCs w:val="24"/>
          <w:lang w:val="en-GB"/>
        </w:rPr>
        <w:t xml:space="preserve"> justified. </w:t>
      </w:r>
    </w:p>
    <w:p w14:paraId="12F55F2B" w14:textId="77777777" w:rsidR="00437EAB" w:rsidRDefault="00437EAB" w:rsidP="005B6456">
      <w:pPr>
        <w:spacing w:after="0"/>
        <w:jc w:val="both"/>
        <w:rPr>
          <w:sz w:val="24"/>
          <w:szCs w:val="24"/>
          <w:lang w:val="en-GB"/>
        </w:rPr>
      </w:pPr>
    </w:p>
    <w:p w14:paraId="35308307" w14:textId="77777777" w:rsidR="00437EAB" w:rsidRDefault="00437EAB" w:rsidP="00437EAB">
      <w:pPr>
        <w:spacing w:after="0"/>
        <w:ind w:firstLine="720"/>
        <w:jc w:val="both"/>
        <w:rPr>
          <w:sz w:val="24"/>
          <w:szCs w:val="24"/>
          <w:lang w:val="en-GB"/>
        </w:rPr>
      </w:pPr>
    </w:p>
    <w:p w14:paraId="018C705B" w14:textId="6A50B4AF" w:rsidR="00B55F7A" w:rsidRDefault="00565F5A" w:rsidP="00437EAB">
      <w:pPr>
        <w:spacing w:after="0"/>
        <w:ind w:firstLine="720"/>
        <w:jc w:val="both"/>
        <w:rPr>
          <w:sz w:val="24"/>
          <w:szCs w:val="24"/>
          <w:lang w:val="en-GB"/>
        </w:rPr>
      </w:pPr>
      <w:r>
        <w:rPr>
          <w:sz w:val="24"/>
          <w:szCs w:val="24"/>
          <w:lang w:val="en-GB"/>
        </w:rPr>
        <w:t xml:space="preserve">The dispute is therefore set aside. </w:t>
      </w:r>
      <w:r w:rsidR="00B55F7A">
        <w:rPr>
          <w:sz w:val="24"/>
          <w:szCs w:val="24"/>
          <w:lang w:val="en-GB"/>
        </w:rPr>
        <w:t xml:space="preserve"> </w:t>
      </w:r>
    </w:p>
    <w:p w14:paraId="1C0E2E9F" w14:textId="713268FE" w:rsidR="00973419" w:rsidRDefault="00973419" w:rsidP="005B6456">
      <w:pPr>
        <w:spacing w:after="0"/>
        <w:jc w:val="both"/>
        <w:rPr>
          <w:sz w:val="24"/>
          <w:szCs w:val="24"/>
          <w:lang w:val="en-GB"/>
        </w:rPr>
      </w:pPr>
    </w:p>
    <w:p w14:paraId="35F2D04F" w14:textId="3F2E403D" w:rsidR="00843572" w:rsidRDefault="00843572" w:rsidP="005B6456">
      <w:pPr>
        <w:spacing w:after="0"/>
        <w:jc w:val="both"/>
        <w:rPr>
          <w:sz w:val="24"/>
          <w:szCs w:val="24"/>
          <w:lang w:val="en-GB"/>
        </w:rPr>
      </w:pPr>
    </w:p>
    <w:p w14:paraId="6C634052" w14:textId="36A773AA" w:rsidR="00843572" w:rsidRDefault="00843572" w:rsidP="005B6456">
      <w:pPr>
        <w:spacing w:after="0"/>
        <w:jc w:val="both"/>
        <w:rPr>
          <w:sz w:val="24"/>
          <w:szCs w:val="24"/>
          <w:lang w:val="en-GB"/>
        </w:rPr>
      </w:pPr>
    </w:p>
    <w:p w14:paraId="510D0D8F" w14:textId="7CCE07C1" w:rsidR="00843572" w:rsidRDefault="00843572" w:rsidP="005B6456">
      <w:pPr>
        <w:spacing w:after="0"/>
        <w:jc w:val="both"/>
        <w:rPr>
          <w:sz w:val="24"/>
          <w:szCs w:val="24"/>
          <w:lang w:val="en-GB"/>
        </w:rPr>
      </w:pPr>
    </w:p>
    <w:p w14:paraId="7652AD8C" w14:textId="77777777" w:rsidR="00842CDC" w:rsidRDefault="00842CDC" w:rsidP="00843572">
      <w:pPr>
        <w:spacing w:after="0" w:line="276" w:lineRule="auto"/>
        <w:jc w:val="both"/>
        <w:rPr>
          <w:sz w:val="24"/>
          <w:szCs w:val="24"/>
          <w:lang w:val="en-GB"/>
        </w:rPr>
      </w:pPr>
    </w:p>
    <w:p w14:paraId="05D3558F" w14:textId="77777777" w:rsidR="00842CDC" w:rsidRDefault="00842CDC" w:rsidP="00843572">
      <w:pPr>
        <w:spacing w:after="0" w:line="276" w:lineRule="auto"/>
        <w:jc w:val="both"/>
        <w:rPr>
          <w:sz w:val="24"/>
          <w:szCs w:val="24"/>
          <w:lang w:val="en-GB"/>
        </w:rPr>
      </w:pPr>
    </w:p>
    <w:p w14:paraId="52F3B0CA" w14:textId="5CD8D795" w:rsidR="00843572" w:rsidRPr="00457FBC" w:rsidRDefault="00843572" w:rsidP="00843572">
      <w:pPr>
        <w:spacing w:after="0" w:line="276" w:lineRule="auto"/>
        <w:jc w:val="both"/>
        <w:rPr>
          <w:sz w:val="24"/>
          <w:szCs w:val="24"/>
          <w:lang w:val="en-GB"/>
        </w:rPr>
      </w:pPr>
      <w:r w:rsidRPr="00457FBC">
        <w:rPr>
          <w:sz w:val="24"/>
          <w:szCs w:val="24"/>
          <w:lang w:val="en-GB"/>
        </w:rPr>
        <w:tab/>
        <w:t xml:space="preserve"> </w:t>
      </w:r>
    </w:p>
    <w:p w14:paraId="69D21CEE" w14:textId="77777777" w:rsidR="00843572" w:rsidRPr="00457FBC" w:rsidRDefault="00843572" w:rsidP="00843572">
      <w:pPr>
        <w:spacing w:after="0"/>
        <w:ind w:right="26"/>
        <w:jc w:val="both"/>
        <w:rPr>
          <w:rFonts w:eastAsia="Calibri" w:cstheme="minorHAnsi"/>
          <w:b/>
          <w:bCs/>
          <w:sz w:val="24"/>
          <w:szCs w:val="24"/>
          <w:lang w:val="en-GB"/>
        </w:rPr>
      </w:pPr>
      <w:r w:rsidRPr="00457FBC">
        <w:rPr>
          <w:rFonts w:eastAsia="Calibri" w:cstheme="minorHAnsi"/>
          <w:b/>
          <w:bCs/>
          <w:sz w:val="24"/>
          <w:szCs w:val="24"/>
          <w:lang w:val="en-GB"/>
        </w:rPr>
        <w:t>..........................................</w:t>
      </w:r>
    </w:p>
    <w:p w14:paraId="3CACD7B6" w14:textId="46B65FD2" w:rsidR="00843572" w:rsidRPr="00457FBC" w:rsidRDefault="00D92C5B" w:rsidP="00843572">
      <w:pPr>
        <w:spacing w:after="0"/>
        <w:ind w:right="831"/>
        <w:rPr>
          <w:rFonts w:cstheme="minorHAnsi"/>
          <w:b/>
          <w:bCs/>
          <w:sz w:val="24"/>
          <w:szCs w:val="24"/>
          <w:lang w:val="en-GB"/>
        </w:rPr>
      </w:pPr>
      <w:r>
        <w:rPr>
          <w:rFonts w:cstheme="minorHAnsi"/>
          <w:b/>
          <w:bCs/>
          <w:sz w:val="24"/>
          <w:szCs w:val="24"/>
          <w:lang w:val="en-GB"/>
        </w:rPr>
        <w:t xml:space="preserve">SD </w:t>
      </w:r>
      <w:r w:rsidR="00843572" w:rsidRPr="00457FBC">
        <w:rPr>
          <w:rFonts w:cstheme="minorHAnsi"/>
          <w:b/>
          <w:bCs/>
          <w:sz w:val="24"/>
          <w:szCs w:val="24"/>
          <w:lang w:val="en-GB"/>
        </w:rPr>
        <w:t>Shameer Janhangeer</w:t>
      </w:r>
    </w:p>
    <w:p w14:paraId="4DDC479E"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(Vice-President)</w:t>
      </w:r>
    </w:p>
    <w:p w14:paraId="16B464D3" w14:textId="77777777" w:rsidR="00843572" w:rsidRPr="00457FBC" w:rsidRDefault="00843572" w:rsidP="00843572">
      <w:pPr>
        <w:spacing w:after="0"/>
        <w:ind w:right="831"/>
        <w:rPr>
          <w:rFonts w:cstheme="minorHAnsi"/>
          <w:b/>
          <w:bCs/>
          <w:sz w:val="24"/>
          <w:szCs w:val="24"/>
          <w:lang w:val="en-GB"/>
        </w:rPr>
      </w:pPr>
    </w:p>
    <w:p w14:paraId="218C9FC3" w14:textId="77777777" w:rsidR="00843572" w:rsidRPr="00457FBC" w:rsidRDefault="00843572" w:rsidP="00843572">
      <w:pPr>
        <w:spacing w:after="0"/>
        <w:ind w:right="831"/>
        <w:rPr>
          <w:rFonts w:cstheme="minorHAnsi"/>
          <w:b/>
          <w:bCs/>
          <w:sz w:val="24"/>
          <w:szCs w:val="24"/>
          <w:lang w:val="en-GB"/>
        </w:rPr>
      </w:pPr>
    </w:p>
    <w:p w14:paraId="2AD9BCA8" w14:textId="77777777" w:rsidR="00843572" w:rsidRPr="00457FBC" w:rsidRDefault="00843572" w:rsidP="00843572">
      <w:pPr>
        <w:spacing w:after="0"/>
        <w:ind w:right="831"/>
        <w:rPr>
          <w:rFonts w:cstheme="minorHAnsi"/>
          <w:b/>
          <w:bCs/>
          <w:sz w:val="24"/>
          <w:szCs w:val="24"/>
          <w:lang w:val="en-GB"/>
        </w:rPr>
      </w:pPr>
    </w:p>
    <w:p w14:paraId="7E273113"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w:t>
      </w:r>
    </w:p>
    <w:p w14:paraId="4092A103" w14:textId="07F01679" w:rsidR="00843572" w:rsidRPr="00843572" w:rsidRDefault="00D92C5B" w:rsidP="00843572">
      <w:pPr>
        <w:spacing w:after="0"/>
        <w:ind w:right="831"/>
        <w:rPr>
          <w:rFonts w:cstheme="minorHAnsi"/>
          <w:b/>
          <w:bCs/>
          <w:sz w:val="24"/>
          <w:szCs w:val="24"/>
          <w:lang w:val="en-GB"/>
        </w:rPr>
      </w:pPr>
      <w:r>
        <w:rPr>
          <w:rFonts w:cstheme="minorHAnsi"/>
          <w:b/>
          <w:bCs/>
          <w:sz w:val="24"/>
          <w:szCs w:val="24"/>
          <w:lang w:val="en-GB"/>
        </w:rPr>
        <w:t xml:space="preserve">SD </w:t>
      </w:r>
      <w:r w:rsidR="00843572" w:rsidRPr="00843572">
        <w:rPr>
          <w:rFonts w:cstheme="minorHAnsi"/>
          <w:b/>
          <w:bCs/>
          <w:sz w:val="24"/>
          <w:szCs w:val="24"/>
          <w:lang w:val="en-GB"/>
        </w:rPr>
        <w:t xml:space="preserve">Alain </w:t>
      </w:r>
      <w:r w:rsidR="00843572">
        <w:rPr>
          <w:rFonts w:cstheme="minorHAnsi"/>
          <w:b/>
          <w:bCs/>
          <w:sz w:val="24"/>
          <w:szCs w:val="24"/>
          <w:lang w:val="en-GB"/>
        </w:rPr>
        <w:t>H</w:t>
      </w:r>
      <w:r w:rsidR="00843572" w:rsidRPr="00843572">
        <w:rPr>
          <w:rFonts w:cstheme="minorHAnsi"/>
          <w:b/>
          <w:bCs/>
          <w:sz w:val="24"/>
          <w:szCs w:val="24"/>
          <w:lang w:val="en-GB"/>
        </w:rPr>
        <w:t xml:space="preserve">ardy </w:t>
      </w:r>
    </w:p>
    <w:p w14:paraId="5437B459"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(Member)</w:t>
      </w:r>
    </w:p>
    <w:p w14:paraId="780EA660" w14:textId="77777777" w:rsidR="00843572" w:rsidRPr="00457FBC" w:rsidRDefault="00843572" w:rsidP="00843572">
      <w:pPr>
        <w:spacing w:after="0"/>
        <w:ind w:right="831"/>
        <w:rPr>
          <w:rFonts w:cstheme="minorHAnsi"/>
          <w:b/>
          <w:bCs/>
          <w:sz w:val="24"/>
          <w:szCs w:val="24"/>
          <w:lang w:val="en-GB"/>
        </w:rPr>
      </w:pPr>
    </w:p>
    <w:p w14:paraId="6511AE3A" w14:textId="77777777" w:rsidR="00843572" w:rsidRPr="00457FBC" w:rsidRDefault="00843572" w:rsidP="00843572">
      <w:pPr>
        <w:spacing w:after="0"/>
        <w:ind w:right="831"/>
        <w:rPr>
          <w:rFonts w:cstheme="minorHAnsi"/>
          <w:b/>
          <w:bCs/>
          <w:sz w:val="24"/>
          <w:szCs w:val="24"/>
          <w:lang w:val="en-GB"/>
        </w:rPr>
      </w:pPr>
    </w:p>
    <w:p w14:paraId="7255E2ED" w14:textId="77777777" w:rsidR="00843572" w:rsidRPr="00457FBC" w:rsidRDefault="00843572" w:rsidP="00843572">
      <w:pPr>
        <w:spacing w:after="0"/>
        <w:ind w:right="831"/>
        <w:rPr>
          <w:rFonts w:cstheme="minorHAnsi"/>
          <w:b/>
          <w:bCs/>
          <w:sz w:val="24"/>
          <w:szCs w:val="24"/>
          <w:lang w:val="en-GB"/>
        </w:rPr>
      </w:pPr>
    </w:p>
    <w:p w14:paraId="63EF819A"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w:t>
      </w:r>
    </w:p>
    <w:p w14:paraId="764BD32C" w14:textId="23A26C46" w:rsidR="00843572" w:rsidRPr="00843572" w:rsidRDefault="00D92C5B" w:rsidP="00843572">
      <w:pPr>
        <w:spacing w:after="0"/>
        <w:ind w:right="831"/>
        <w:rPr>
          <w:b/>
          <w:bCs/>
          <w:sz w:val="20"/>
          <w:szCs w:val="20"/>
          <w:lang w:val="en-GB"/>
        </w:rPr>
      </w:pPr>
      <w:r>
        <w:rPr>
          <w:b/>
          <w:sz w:val="24"/>
        </w:rPr>
        <w:t xml:space="preserve">SD </w:t>
      </w:r>
      <w:r w:rsidR="00843572" w:rsidRPr="00843572">
        <w:rPr>
          <w:b/>
          <w:sz w:val="24"/>
        </w:rPr>
        <w:t>Awadhkoomarsing Balluck</w:t>
      </w:r>
      <w:r w:rsidR="00843572" w:rsidRPr="00843572">
        <w:rPr>
          <w:b/>
          <w:bCs/>
          <w:sz w:val="20"/>
          <w:szCs w:val="20"/>
          <w:lang w:val="en-GB"/>
        </w:rPr>
        <w:t xml:space="preserve"> </w:t>
      </w:r>
    </w:p>
    <w:p w14:paraId="55F14435"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(Member)</w:t>
      </w:r>
    </w:p>
    <w:p w14:paraId="23D27D99" w14:textId="77777777" w:rsidR="00843572" w:rsidRPr="00457FBC" w:rsidRDefault="00843572" w:rsidP="00843572">
      <w:pPr>
        <w:spacing w:after="0"/>
        <w:ind w:right="831"/>
        <w:rPr>
          <w:rFonts w:cstheme="minorHAnsi"/>
          <w:b/>
          <w:bCs/>
          <w:sz w:val="24"/>
          <w:szCs w:val="24"/>
          <w:lang w:val="en-GB"/>
        </w:rPr>
      </w:pPr>
    </w:p>
    <w:p w14:paraId="5D290FFA" w14:textId="77777777" w:rsidR="00843572" w:rsidRPr="00457FBC" w:rsidRDefault="00843572" w:rsidP="00843572">
      <w:pPr>
        <w:spacing w:after="0"/>
        <w:ind w:right="831"/>
        <w:rPr>
          <w:rFonts w:cstheme="minorHAnsi"/>
          <w:b/>
          <w:bCs/>
          <w:sz w:val="24"/>
          <w:szCs w:val="24"/>
          <w:lang w:val="en-GB"/>
        </w:rPr>
      </w:pPr>
    </w:p>
    <w:p w14:paraId="0B56C8E8" w14:textId="77777777" w:rsidR="00843572" w:rsidRPr="00457FBC" w:rsidRDefault="00843572" w:rsidP="00843572">
      <w:pPr>
        <w:spacing w:after="0"/>
        <w:ind w:right="831"/>
        <w:rPr>
          <w:rFonts w:cstheme="minorHAnsi"/>
          <w:b/>
          <w:bCs/>
          <w:sz w:val="24"/>
          <w:szCs w:val="24"/>
          <w:lang w:val="en-GB"/>
        </w:rPr>
      </w:pPr>
    </w:p>
    <w:p w14:paraId="1B663304"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w:t>
      </w:r>
    </w:p>
    <w:p w14:paraId="3ABFE5EA" w14:textId="139B6860" w:rsidR="00843572" w:rsidRPr="00843572" w:rsidRDefault="00D92C5B" w:rsidP="00843572">
      <w:pPr>
        <w:spacing w:after="0"/>
        <w:ind w:right="831"/>
        <w:rPr>
          <w:b/>
          <w:bCs/>
          <w:lang w:val="en-GB"/>
        </w:rPr>
      </w:pPr>
      <w:r>
        <w:rPr>
          <w:b/>
          <w:sz w:val="24"/>
        </w:rPr>
        <w:t xml:space="preserve">SD </w:t>
      </w:r>
      <w:bookmarkStart w:id="0" w:name="_GoBack"/>
      <w:bookmarkEnd w:id="0"/>
      <w:r w:rsidR="00843572" w:rsidRPr="00843572">
        <w:rPr>
          <w:b/>
          <w:sz w:val="24"/>
        </w:rPr>
        <w:t>Divya Rani Deonanan (Mrs)</w:t>
      </w:r>
    </w:p>
    <w:p w14:paraId="6EE40418" w14:textId="77777777" w:rsidR="00843572" w:rsidRPr="00457FBC" w:rsidRDefault="00843572" w:rsidP="00843572">
      <w:pPr>
        <w:spacing w:after="0"/>
        <w:ind w:right="831"/>
        <w:rPr>
          <w:rFonts w:cstheme="minorHAnsi"/>
          <w:b/>
          <w:bCs/>
          <w:sz w:val="24"/>
          <w:szCs w:val="24"/>
          <w:lang w:val="en-GB"/>
        </w:rPr>
      </w:pPr>
      <w:r w:rsidRPr="00457FBC">
        <w:rPr>
          <w:rFonts w:cstheme="minorHAnsi"/>
          <w:b/>
          <w:bCs/>
          <w:sz w:val="24"/>
          <w:szCs w:val="24"/>
          <w:lang w:val="en-GB"/>
        </w:rPr>
        <w:t>(Member)</w:t>
      </w:r>
    </w:p>
    <w:p w14:paraId="3C7DEE80" w14:textId="77777777" w:rsidR="00843572" w:rsidRDefault="00843572" w:rsidP="00843572">
      <w:pPr>
        <w:spacing w:after="0"/>
        <w:ind w:right="566"/>
        <w:jc w:val="both"/>
        <w:rPr>
          <w:rFonts w:eastAsia="Calibri" w:cstheme="minorHAnsi"/>
          <w:bCs/>
          <w:sz w:val="24"/>
          <w:szCs w:val="24"/>
          <w:lang w:val="en-GB"/>
        </w:rPr>
      </w:pPr>
    </w:p>
    <w:p w14:paraId="46337FFD" w14:textId="77777777" w:rsidR="00843572" w:rsidRDefault="00843572" w:rsidP="00843572">
      <w:pPr>
        <w:spacing w:after="0"/>
        <w:ind w:right="566"/>
        <w:jc w:val="both"/>
        <w:rPr>
          <w:rFonts w:eastAsia="Calibri" w:cstheme="minorHAnsi"/>
          <w:bCs/>
          <w:sz w:val="24"/>
          <w:szCs w:val="24"/>
          <w:lang w:val="en-GB"/>
        </w:rPr>
      </w:pPr>
    </w:p>
    <w:p w14:paraId="40C1DE6F" w14:textId="77777777" w:rsidR="00843572" w:rsidRDefault="00843572" w:rsidP="00843572">
      <w:pPr>
        <w:spacing w:after="0"/>
        <w:ind w:right="566"/>
        <w:jc w:val="both"/>
        <w:rPr>
          <w:rFonts w:eastAsia="Calibri" w:cstheme="minorHAnsi"/>
          <w:bCs/>
          <w:sz w:val="24"/>
          <w:szCs w:val="24"/>
          <w:lang w:val="en-GB"/>
        </w:rPr>
      </w:pPr>
    </w:p>
    <w:p w14:paraId="687F13C6" w14:textId="40612E7B" w:rsidR="00843572" w:rsidRPr="00A262E5" w:rsidRDefault="00843572" w:rsidP="00843572">
      <w:pPr>
        <w:spacing w:after="0"/>
        <w:ind w:right="566"/>
        <w:jc w:val="both"/>
        <w:rPr>
          <w:rFonts w:eastAsia="Calibri" w:cstheme="minorHAnsi"/>
          <w:b/>
          <w:sz w:val="24"/>
          <w:szCs w:val="24"/>
          <w:lang w:val="en-GB"/>
        </w:rPr>
      </w:pPr>
      <w:r w:rsidRPr="00A262E5">
        <w:rPr>
          <w:rFonts w:eastAsia="Calibri" w:cstheme="minorHAnsi"/>
          <w:b/>
          <w:sz w:val="24"/>
          <w:szCs w:val="24"/>
          <w:lang w:val="en-GB"/>
        </w:rPr>
        <w:t>Date:</w:t>
      </w:r>
      <w:r w:rsidRPr="00A262E5">
        <w:rPr>
          <w:rFonts w:eastAsia="Calibri" w:cstheme="minorHAnsi"/>
          <w:b/>
          <w:sz w:val="24"/>
          <w:szCs w:val="24"/>
          <w:lang w:val="en-GB"/>
        </w:rPr>
        <w:tab/>
      </w:r>
      <w:r w:rsidR="006D2CD3">
        <w:rPr>
          <w:rFonts w:eastAsia="Calibri" w:cstheme="minorHAnsi"/>
          <w:b/>
          <w:sz w:val="24"/>
          <w:szCs w:val="24"/>
          <w:lang w:val="en-GB"/>
        </w:rPr>
        <w:t>31</w:t>
      </w:r>
      <w:r w:rsidR="0011416E" w:rsidRPr="0011416E">
        <w:rPr>
          <w:rFonts w:eastAsia="Calibri" w:cstheme="minorHAnsi"/>
          <w:b/>
          <w:sz w:val="24"/>
          <w:szCs w:val="24"/>
          <w:vertAlign w:val="superscript"/>
          <w:lang w:val="en-GB"/>
        </w:rPr>
        <w:t>st</w:t>
      </w:r>
      <w:r w:rsidR="006D2CD3">
        <w:rPr>
          <w:rFonts w:eastAsia="Calibri" w:cstheme="minorHAnsi"/>
          <w:b/>
          <w:sz w:val="24"/>
          <w:szCs w:val="24"/>
          <w:lang w:val="en-GB"/>
        </w:rPr>
        <w:t xml:space="preserve"> May</w:t>
      </w:r>
      <w:r w:rsidRPr="00A262E5">
        <w:rPr>
          <w:rFonts w:eastAsia="Calibri" w:cstheme="minorHAnsi"/>
          <w:b/>
          <w:sz w:val="24"/>
          <w:szCs w:val="24"/>
          <w:lang w:val="en-GB"/>
        </w:rPr>
        <w:t xml:space="preserve"> 2024</w:t>
      </w:r>
    </w:p>
    <w:p w14:paraId="25D533F4" w14:textId="77777777" w:rsidR="00843572" w:rsidRDefault="00843572" w:rsidP="005B6456">
      <w:pPr>
        <w:spacing w:after="0"/>
        <w:jc w:val="both"/>
        <w:rPr>
          <w:sz w:val="24"/>
          <w:szCs w:val="24"/>
          <w:lang w:val="en-GB"/>
        </w:rPr>
      </w:pPr>
    </w:p>
    <w:p w14:paraId="39066A96" w14:textId="4633C699" w:rsidR="00973419" w:rsidRDefault="00973419" w:rsidP="005B6456">
      <w:pPr>
        <w:spacing w:after="0"/>
        <w:jc w:val="both"/>
        <w:rPr>
          <w:sz w:val="24"/>
          <w:szCs w:val="24"/>
          <w:lang w:val="en-GB"/>
        </w:rPr>
      </w:pPr>
    </w:p>
    <w:p w14:paraId="4B56A7B5" w14:textId="7C4C9BCD" w:rsidR="00973419" w:rsidRPr="001A3F5E" w:rsidRDefault="00973419" w:rsidP="005B6456">
      <w:pPr>
        <w:spacing w:after="0"/>
        <w:jc w:val="both"/>
        <w:rPr>
          <w:sz w:val="24"/>
          <w:szCs w:val="24"/>
          <w:lang w:val="en-GB"/>
        </w:rPr>
      </w:pPr>
      <w:r>
        <w:rPr>
          <w:sz w:val="24"/>
          <w:szCs w:val="24"/>
          <w:lang w:val="en-GB"/>
        </w:rPr>
        <w:tab/>
        <w:t xml:space="preserve"> </w:t>
      </w:r>
    </w:p>
    <w:p w14:paraId="23EAD59E" w14:textId="77777777" w:rsidR="001149D0" w:rsidRDefault="001149D0" w:rsidP="001149D0">
      <w:pPr>
        <w:spacing w:after="0"/>
        <w:jc w:val="both"/>
        <w:rPr>
          <w:sz w:val="24"/>
          <w:szCs w:val="24"/>
          <w:lang w:val="en-GB"/>
        </w:rPr>
      </w:pPr>
    </w:p>
    <w:p w14:paraId="5F5DD0F8" w14:textId="77777777" w:rsidR="001149D0" w:rsidRDefault="001149D0" w:rsidP="001149D0">
      <w:pPr>
        <w:spacing w:after="0"/>
        <w:jc w:val="both"/>
        <w:rPr>
          <w:sz w:val="24"/>
          <w:szCs w:val="24"/>
          <w:lang w:val="en-GB"/>
        </w:rPr>
      </w:pPr>
    </w:p>
    <w:p w14:paraId="3DEA05B1" w14:textId="2D26B5F4" w:rsidR="001836F1" w:rsidRPr="001A3F5E" w:rsidRDefault="001149D0" w:rsidP="001149D0">
      <w:pPr>
        <w:spacing w:after="0"/>
        <w:jc w:val="both"/>
        <w:rPr>
          <w:sz w:val="24"/>
          <w:szCs w:val="24"/>
          <w:lang w:val="en-GB"/>
        </w:rPr>
      </w:pPr>
      <w:r>
        <w:rPr>
          <w:sz w:val="24"/>
          <w:szCs w:val="24"/>
          <w:lang w:val="en-GB"/>
        </w:rPr>
        <w:tab/>
      </w:r>
      <w:r w:rsidR="001836F1" w:rsidRPr="001A3F5E">
        <w:rPr>
          <w:sz w:val="24"/>
          <w:szCs w:val="24"/>
          <w:lang w:val="en-GB"/>
        </w:rPr>
        <w:t xml:space="preserve"> </w:t>
      </w:r>
    </w:p>
    <w:p w14:paraId="5D4CFFDB" w14:textId="6E005A9C" w:rsidR="00BC2BB5" w:rsidRPr="001A3F5E" w:rsidRDefault="00BC2BB5" w:rsidP="00AB1496">
      <w:pPr>
        <w:spacing w:after="0"/>
        <w:jc w:val="both"/>
        <w:rPr>
          <w:sz w:val="24"/>
          <w:szCs w:val="24"/>
          <w:lang w:val="en-GB"/>
        </w:rPr>
      </w:pPr>
    </w:p>
    <w:p w14:paraId="1EA0FBA6" w14:textId="6EDEACF5" w:rsidR="00BC2BB5" w:rsidRPr="001A3F5E" w:rsidRDefault="001836F1" w:rsidP="00AB1496">
      <w:pPr>
        <w:spacing w:after="0"/>
        <w:jc w:val="both"/>
        <w:rPr>
          <w:sz w:val="24"/>
          <w:szCs w:val="24"/>
          <w:lang w:val="en-GB"/>
        </w:rPr>
      </w:pPr>
      <w:r w:rsidRPr="001A3F5E">
        <w:rPr>
          <w:sz w:val="24"/>
          <w:szCs w:val="24"/>
          <w:lang w:val="en-GB"/>
        </w:rPr>
        <w:tab/>
      </w:r>
    </w:p>
    <w:p w14:paraId="118EC4EF" w14:textId="2D25C231" w:rsidR="00AB1496" w:rsidRPr="001A3F5E" w:rsidRDefault="00AB1496" w:rsidP="00AB1496">
      <w:pPr>
        <w:spacing w:after="0"/>
        <w:jc w:val="both"/>
        <w:rPr>
          <w:sz w:val="24"/>
          <w:szCs w:val="24"/>
          <w:lang w:val="en-GB"/>
        </w:rPr>
      </w:pPr>
    </w:p>
    <w:p w14:paraId="1BE883A2" w14:textId="191ADBAB" w:rsidR="005043F9" w:rsidRPr="001A3F5E" w:rsidRDefault="00AB1496" w:rsidP="004A41FF">
      <w:pPr>
        <w:spacing w:after="0"/>
        <w:jc w:val="both"/>
        <w:rPr>
          <w:sz w:val="24"/>
          <w:szCs w:val="24"/>
          <w:lang w:val="en-GB"/>
        </w:rPr>
      </w:pPr>
      <w:r w:rsidRPr="001A3F5E">
        <w:rPr>
          <w:sz w:val="24"/>
          <w:szCs w:val="24"/>
          <w:lang w:val="en-GB"/>
        </w:rPr>
        <w:tab/>
      </w:r>
    </w:p>
    <w:p w14:paraId="583310C8" w14:textId="77777777" w:rsidR="00495DE8" w:rsidRPr="001A3F5E" w:rsidRDefault="00495DE8" w:rsidP="004A41FF">
      <w:pPr>
        <w:spacing w:after="0"/>
        <w:jc w:val="both"/>
        <w:rPr>
          <w:sz w:val="24"/>
          <w:szCs w:val="24"/>
          <w:lang w:val="en-GB"/>
        </w:rPr>
      </w:pPr>
    </w:p>
    <w:p w14:paraId="38CD07C8" w14:textId="77777777" w:rsidR="00495DE8" w:rsidRPr="001A3F5E" w:rsidRDefault="00495DE8" w:rsidP="004A41FF">
      <w:pPr>
        <w:spacing w:after="0"/>
        <w:jc w:val="both"/>
        <w:rPr>
          <w:sz w:val="24"/>
          <w:szCs w:val="24"/>
          <w:lang w:val="en-GB"/>
        </w:rPr>
      </w:pPr>
    </w:p>
    <w:p w14:paraId="210BDDE5" w14:textId="2CB05D6C" w:rsidR="0046362F" w:rsidRPr="001A3F5E" w:rsidRDefault="00495DE8" w:rsidP="004A41FF">
      <w:pPr>
        <w:spacing w:after="0"/>
        <w:jc w:val="both"/>
        <w:rPr>
          <w:sz w:val="24"/>
          <w:szCs w:val="24"/>
          <w:lang w:val="en-GB"/>
        </w:rPr>
      </w:pPr>
      <w:r w:rsidRPr="001A3F5E">
        <w:rPr>
          <w:sz w:val="24"/>
          <w:szCs w:val="24"/>
          <w:lang w:val="en-GB"/>
        </w:rPr>
        <w:tab/>
      </w:r>
      <w:r w:rsidR="00C9609D" w:rsidRPr="001A3F5E">
        <w:rPr>
          <w:sz w:val="24"/>
          <w:szCs w:val="24"/>
          <w:lang w:val="en-GB"/>
        </w:rPr>
        <w:t xml:space="preserve"> </w:t>
      </w:r>
      <w:r w:rsidR="00DB6F40" w:rsidRPr="001A3F5E">
        <w:rPr>
          <w:sz w:val="24"/>
          <w:szCs w:val="24"/>
          <w:lang w:val="en-GB"/>
        </w:rPr>
        <w:t xml:space="preserve"> </w:t>
      </w:r>
      <w:r w:rsidR="0046362F" w:rsidRPr="001A3F5E">
        <w:rPr>
          <w:sz w:val="24"/>
          <w:szCs w:val="24"/>
          <w:lang w:val="en-GB"/>
        </w:rPr>
        <w:t xml:space="preserve"> </w:t>
      </w:r>
    </w:p>
    <w:p w14:paraId="5AA894DD" w14:textId="1063C56B" w:rsidR="00584EC5" w:rsidRPr="001A3F5E" w:rsidRDefault="00584EC5" w:rsidP="004A41FF">
      <w:pPr>
        <w:spacing w:after="0"/>
        <w:jc w:val="both"/>
        <w:rPr>
          <w:sz w:val="24"/>
          <w:szCs w:val="24"/>
          <w:lang w:val="en-GB"/>
        </w:rPr>
      </w:pPr>
    </w:p>
    <w:p w14:paraId="5E995942" w14:textId="3C022C71" w:rsidR="00584EC5" w:rsidRPr="001A3F5E" w:rsidRDefault="00584EC5" w:rsidP="004A41FF">
      <w:pPr>
        <w:spacing w:after="0"/>
        <w:jc w:val="both"/>
        <w:rPr>
          <w:sz w:val="24"/>
          <w:szCs w:val="24"/>
          <w:lang w:val="en-GB"/>
        </w:rPr>
      </w:pPr>
      <w:r w:rsidRPr="001A3F5E">
        <w:rPr>
          <w:sz w:val="24"/>
          <w:szCs w:val="24"/>
          <w:lang w:val="en-GB"/>
        </w:rPr>
        <w:tab/>
      </w:r>
    </w:p>
    <w:p w14:paraId="3308A3E3" w14:textId="6D840B1C" w:rsidR="001D2271" w:rsidRPr="001A3F5E" w:rsidRDefault="001D2271" w:rsidP="004A41FF">
      <w:pPr>
        <w:spacing w:after="0"/>
        <w:jc w:val="both"/>
        <w:rPr>
          <w:sz w:val="24"/>
          <w:szCs w:val="24"/>
          <w:lang w:val="en-GB"/>
        </w:rPr>
      </w:pPr>
    </w:p>
    <w:p w14:paraId="7DAB3498" w14:textId="77777777" w:rsidR="001D2271" w:rsidRPr="001A3F5E" w:rsidRDefault="001D2271" w:rsidP="004A41FF">
      <w:pPr>
        <w:spacing w:after="0"/>
        <w:jc w:val="both"/>
        <w:rPr>
          <w:sz w:val="24"/>
          <w:szCs w:val="24"/>
          <w:lang w:val="en-GB"/>
        </w:rPr>
      </w:pPr>
    </w:p>
    <w:p w14:paraId="1138CA8B" w14:textId="1B62A29E" w:rsidR="00252029" w:rsidRDefault="00252029" w:rsidP="004A41FF">
      <w:pPr>
        <w:spacing w:after="0"/>
        <w:jc w:val="both"/>
        <w:rPr>
          <w:sz w:val="24"/>
          <w:szCs w:val="24"/>
          <w:lang w:val="en-GB"/>
        </w:rPr>
      </w:pPr>
      <w:r w:rsidRPr="001A3F5E">
        <w:rPr>
          <w:sz w:val="24"/>
          <w:szCs w:val="24"/>
          <w:lang w:val="en-GB"/>
        </w:rPr>
        <w:tab/>
      </w:r>
    </w:p>
    <w:p w14:paraId="32053C86" w14:textId="54E1FE17" w:rsidR="00AB6ED1" w:rsidRDefault="00AB6ED1" w:rsidP="004A41FF">
      <w:pPr>
        <w:spacing w:after="0"/>
        <w:jc w:val="both"/>
        <w:rPr>
          <w:sz w:val="24"/>
          <w:szCs w:val="24"/>
          <w:lang w:val="en-GB"/>
        </w:rPr>
      </w:pPr>
    </w:p>
    <w:p w14:paraId="7CDD8AFF" w14:textId="6C6CB097" w:rsidR="00AB6ED1" w:rsidRDefault="00AB6ED1" w:rsidP="004A41FF">
      <w:pPr>
        <w:spacing w:after="0"/>
        <w:jc w:val="both"/>
        <w:rPr>
          <w:sz w:val="24"/>
          <w:szCs w:val="24"/>
          <w:lang w:val="en-GB"/>
        </w:rPr>
      </w:pPr>
    </w:p>
    <w:p w14:paraId="20BF89CB" w14:textId="2BD77A6E" w:rsidR="00AB6ED1" w:rsidRDefault="00AB6ED1" w:rsidP="004A41FF">
      <w:pPr>
        <w:spacing w:after="0"/>
        <w:jc w:val="both"/>
        <w:rPr>
          <w:sz w:val="24"/>
          <w:szCs w:val="24"/>
          <w:lang w:val="en-GB"/>
        </w:rPr>
      </w:pPr>
    </w:p>
    <w:p w14:paraId="04808F61" w14:textId="11CFFF5E" w:rsidR="00AB6ED1" w:rsidRDefault="00AB6ED1" w:rsidP="004A41FF">
      <w:pPr>
        <w:spacing w:after="0"/>
        <w:jc w:val="both"/>
        <w:rPr>
          <w:sz w:val="24"/>
          <w:szCs w:val="24"/>
          <w:lang w:val="en-GB"/>
        </w:rPr>
      </w:pPr>
    </w:p>
    <w:p w14:paraId="73848233" w14:textId="23C18646" w:rsidR="00AB6ED1" w:rsidRDefault="00AB6ED1" w:rsidP="004A41FF">
      <w:pPr>
        <w:spacing w:after="0"/>
        <w:jc w:val="both"/>
        <w:rPr>
          <w:sz w:val="24"/>
          <w:szCs w:val="24"/>
          <w:lang w:val="en-GB"/>
        </w:rPr>
      </w:pPr>
    </w:p>
    <w:p w14:paraId="5248FB14" w14:textId="71BFC943" w:rsidR="00AB6ED1" w:rsidRDefault="00AB6ED1" w:rsidP="004A41FF">
      <w:pPr>
        <w:spacing w:after="0"/>
        <w:jc w:val="both"/>
        <w:rPr>
          <w:sz w:val="24"/>
          <w:szCs w:val="24"/>
          <w:lang w:val="en-GB"/>
        </w:rPr>
      </w:pPr>
    </w:p>
    <w:p w14:paraId="22C56509" w14:textId="09C1C458" w:rsidR="00B72B4B" w:rsidRPr="001A3F5E" w:rsidRDefault="00B72B4B" w:rsidP="004A41FF">
      <w:pPr>
        <w:spacing w:after="0"/>
        <w:jc w:val="both"/>
        <w:rPr>
          <w:sz w:val="24"/>
          <w:szCs w:val="24"/>
          <w:lang w:val="en-GB"/>
        </w:rPr>
      </w:pPr>
      <w:r w:rsidRPr="001A3F5E">
        <w:rPr>
          <w:sz w:val="24"/>
          <w:szCs w:val="24"/>
          <w:lang w:val="en-GB"/>
        </w:rPr>
        <w:tab/>
      </w:r>
    </w:p>
    <w:p w14:paraId="094F3346" w14:textId="5589E011" w:rsidR="00544B94" w:rsidRPr="001A3F5E" w:rsidRDefault="00C42721" w:rsidP="00C42721">
      <w:pPr>
        <w:spacing w:after="0"/>
        <w:ind w:firstLine="720"/>
        <w:jc w:val="both"/>
        <w:rPr>
          <w:sz w:val="24"/>
          <w:szCs w:val="24"/>
          <w:lang w:val="en-GB"/>
        </w:rPr>
      </w:pPr>
      <w:r w:rsidRPr="001A3F5E">
        <w:rPr>
          <w:sz w:val="24"/>
          <w:szCs w:val="24"/>
          <w:lang w:val="en-GB"/>
        </w:rPr>
        <w:t xml:space="preserve">  </w:t>
      </w:r>
      <w:r w:rsidR="00304B11" w:rsidRPr="001A3F5E">
        <w:rPr>
          <w:sz w:val="24"/>
          <w:szCs w:val="24"/>
          <w:lang w:val="en-GB"/>
        </w:rPr>
        <w:t xml:space="preserve"> </w:t>
      </w:r>
      <w:r w:rsidR="001D55C5" w:rsidRPr="001A3F5E">
        <w:rPr>
          <w:sz w:val="24"/>
          <w:szCs w:val="24"/>
          <w:lang w:val="en-GB"/>
        </w:rPr>
        <w:t xml:space="preserve">    </w:t>
      </w:r>
      <w:r w:rsidR="00927BBD" w:rsidRPr="001A3F5E">
        <w:rPr>
          <w:sz w:val="24"/>
          <w:szCs w:val="24"/>
          <w:lang w:val="en-GB"/>
        </w:rPr>
        <w:t xml:space="preserve"> </w:t>
      </w:r>
      <w:r w:rsidR="00544B94" w:rsidRPr="001A3F5E">
        <w:rPr>
          <w:sz w:val="24"/>
          <w:szCs w:val="24"/>
          <w:lang w:val="en-GB"/>
        </w:rPr>
        <w:t xml:space="preserve">   </w:t>
      </w:r>
    </w:p>
    <w:p w14:paraId="76B079C0" w14:textId="554073E1" w:rsidR="00544B94" w:rsidRPr="001A3F5E" w:rsidRDefault="00544B94" w:rsidP="00544B94">
      <w:pPr>
        <w:spacing w:after="0" w:line="276" w:lineRule="auto"/>
        <w:jc w:val="both"/>
        <w:rPr>
          <w:sz w:val="24"/>
          <w:szCs w:val="24"/>
          <w:lang w:val="en-GB"/>
        </w:rPr>
      </w:pPr>
    </w:p>
    <w:p w14:paraId="025CDBD3" w14:textId="77777777" w:rsidR="00544B94" w:rsidRPr="001A3F5E" w:rsidRDefault="00544B94" w:rsidP="00A31451">
      <w:pPr>
        <w:spacing w:after="0" w:line="276" w:lineRule="auto"/>
        <w:jc w:val="both"/>
        <w:rPr>
          <w:sz w:val="24"/>
          <w:szCs w:val="24"/>
          <w:lang w:val="en-GB"/>
        </w:rPr>
      </w:pPr>
    </w:p>
    <w:p w14:paraId="0B251866" w14:textId="77777777" w:rsidR="00910130" w:rsidRPr="001A3F5E" w:rsidRDefault="00910130" w:rsidP="00A31451">
      <w:pPr>
        <w:spacing w:after="0" w:line="276" w:lineRule="auto"/>
        <w:jc w:val="both"/>
        <w:rPr>
          <w:sz w:val="24"/>
          <w:szCs w:val="24"/>
          <w:lang w:val="en-GB"/>
        </w:rPr>
      </w:pPr>
    </w:p>
    <w:p w14:paraId="64713843" w14:textId="77777777" w:rsidR="006F29C4" w:rsidRPr="001A3F5E" w:rsidRDefault="006F29C4" w:rsidP="00A31451">
      <w:pPr>
        <w:spacing w:after="0" w:line="276" w:lineRule="auto"/>
        <w:jc w:val="both"/>
        <w:rPr>
          <w:sz w:val="24"/>
          <w:szCs w:val="24"/>
          <w:lang w:val="en-GB"/>
        </w:rPr>
      </w:pPr>
    </w:p>
    <w:p w14:paraId="0AD7EB93" w14:textId="6688417F" w:rsidR="00DF4687" w:rsidRPr="001A3F5E" w:rsidRDefault="006F29C4" w:rsidP="00A31451">
      <w:pPr>
        <w:spacing w:after="0" w:line="276" w:lineRule="auto"/>
        <w:jc w:val="both"/>
        <w:rPr>
          <w:sz w:val="24"/>
          <w:szCs w:val="24"/>
          <w:lang w:val="en-GB"/>
        </w:rPr>
      </w:pPr>
      <w:r w:rsidRPr="001A3F5E">
        <w:rPr>
          <w:sz w:val="24"/>
          <w:szCs w:val="24"/>
          <w:lang w:val="en-GB"/>
        </w:rPr>
        <w:tab/>
        <w:t xml:space="preserve"> </w:t>
      </w:r>
      <w:r w:rsidR="00DF4687" w:rsidRPr="001A3F5E">
        <w:rPr>
          <w:sz w:val="24"/>
          <w:szCs w:val="24"/>
          <w:lang w:val="en-GB"/>
        </w:rPr>
        <w:t xml:space="preserve">  </w:t>
      </w:r>
    </w:p>
    <w:p w14:paraId="5C5D0B72" w14:textId="788CE8DB" w:rsidR="000E0C44" w:rsidRPr="001A3F5E" w:rsidRDefault="000E0C44" w:rsidP="00A31451">
      <w:pPr>
        <w:spacing w:after="0" w:line="276" w:lineRule="auto"/>
        <w:jc w:val="both"/>
        <w:rPr>
          <w:sz w:val="24"/>
          <w:szCs w:val="24"/>
          <w:lang w:val="en-GB"/>
        </w:rPr>
      </w:pPr>
    </w:p>
    <w:p w14:paraId="50CE0E99" w14:textId="0C12D2EF" w:rsidR="000E0C44" w:rsidRPr="001A3F5E" w:rsidRDefault="000E0C44" w:rsidP="00A31451">
      <w:pPr>
        <w:spacing w:after="0" w:line="276" w:lineRule="auto"/>
        <w:jc w:val="both"/>
        <w:rPr>
          <w:sz w:val="24"/>
          <w:szCs w:val="24"/>
          <w:lang w:val="en-GB"/>
        </w:rPr>
      </w:pPr>
    </w:p>
    <w:p w14:paraId="4932DC03" w14:textId="77777777" w:rsidR="000E0C44" w:rsidRPr="001A3F5E" w:rsidRDefault="000E0C44" w:rsidP="00A31451">
      <w:pPr>
        <w:spacing w:after="0" w:line="276" w:lineRule="auto"/>
        <w:jc w:val="both"/>
        <w:rPr>
          <w:sz w:val="24"/>
          <w:szCs w:val="24"/>
          <w:lang w:val="en-GB"/>
        </w:rPr>
      </w:pPr>
    </w:p>
    <w:p w14:paraId="0A111C66" w14:textId="77777777" w:rsidR="000E0C44" w:rsidRPr="001A3F5E" w:rsidRDefault="000E0C44" w:rsidP="00A31451">
      <w:pPr>
        <w:spacing w:after="0" w:line="276" w:lineRule="auto"/>
        <w:jc w:val="both"/>
        <w:rPr>
          <w:sz w:val="24"/>
          <w:szCs w:val="24"/>
          <w:lang w:val="en-GB"/>
        </w:rPr>
      </w:pPr>
    </w:p>
    <w:p w14:paraId="080B43E0" w14:textId="77777777" w:rsidR="000E0C44" w:rsidRPr="001A3F5E" w:rsidRDefault="000E0C44" w:rsidP="00A31451">
      <w:pPr>
        <w:spacing w:after="0" w:line="276" w:lineRule="auto"/>
        <w:jc w:val="both"/>
        <w:rPr>
          <w:sz w:val="24"/>
          <w:szCs w:val="24"/>
          <w:lang w:val="en-GB"/>
        </w:rPr>
      </w:pPr>
    </w:p>
    <w:p w14:paraId="5A313396" w14:textId="3337A717" w:rsidR="006C428E" w:rsidRPr="001A3F5E" w:rsidRDefault="000E0C44" w:rsidP="00A31451">
      <w:pPr>
        <w:spacing w:after="0" w:line="276" w:lineRule="auto"/>
        <w:jc w:val="both"/>
        <w:rPr>
          <w:sz w:val="24"/>
          <w:szCs w:val="24"/>
          <w:lang w:val="en-GB"/>
        </w:rPr>
      </w:pPr>
      <w:r w:rsidRPr="001A3F5E">
        <w:rPr>
          <w:sz w:val="24"/>
          <w:szCs w:val="24"/>
          <w:lang w:val="en-GB"/>
        </w:rPr>
        <w:tab/>
        <w:t xml:space="preserve">  </w:t>
      </w:r>
      <w:r w:rsidR="00937CE4" w:rsidRPr="001A3F5E">
        <w:rPr>
          <w:sz w:val="24"/>
          <w:szCs w:val="24"/>
          <w:lang w:val="en-GB"/>
        </w:rPr>
        <w:t xml:space="preserve">  </w:t>
      </w:r>
      <w:r w:rsidR="00517A1C" w:rsidRPr="001A3F5E">
        <w:rPr>
          <w:sz w:val="24"/>
          <w:szCs w:val="24"/>
          <w:lang w:val="en-GB"/>
        </w:rPr>
        <w:t xml:space="preserve"> </w:t>
      </w:r>
      <w:r w:rsidR="00B231EB" w:rsidRPr="001A3F5E">
        <w:rPr>
          <w:sz w:val="24"/>
          <w:szCs w:val="24"/>
          <w:lang w:val="en-GB"/>
        </w:rPr>
        <w:t xml:space="preserve">   </w:t>
      </w:r>
      <w:r w:rsidR="00BD1D5A" w:rsidRPr="001A3F5E">
        <w:rPr>
          <w:sz w:val="24"/>
          <w:szCs w:val="24"/>
          <w:lang w:val="en-GB"/>
        </w:rPr>
        <w:t xml:space="preserve">  </w:t>
      </w:r>
      <w:r w:rsidR="00701EA1" w:rsidRPr="001A3F5E">
        <w:rPr>
          <w:sz w:val="24"/>
          <w:szCs w:val="24"/>
          <w:lang w:val="en-GB"/>
        </w:rPr>
        <w:t xml:space="preserve">   </w:t>
      </w:r>
      <w:r w:rsidR="00A636B5" w:rsidRPr="001A3F5E">
        <w:rPr>
          <w:sz w:val="24"/>
          <w:szCs w:val="24"/>
          <w:lang w:val="en-GB"/>
        </w:rPr>
        <w:t xml:space="preserve"> </w:t>
      </w:r>
      <w:r w:rsidR="001E31E0" w:rsidRPr="001A3F5E">
        <w:rPr>
          <w:sz w:val="24"/>
          <w:szCs w:val="24"/>
          <w:lang w:val="en-GB"/>
        </w:rPr>
        <w:t xml:space="preserve"> </w:t>
      </w:r>
      <w:r w:rsidR="00441586" w:rsidRPr="001A3F5E">
        <w:rPr>
          <w:sz w:val="24"/>
          <w:szCs w:val="24"/>
          <w:lang w:val="en-GB"/>
        </w:rPr>
        <w:t xml:space="preserve">  </w:t>
      </w:r>
      <w:r w:rsidR="006C428E" w:rsidRPr="001A3F5E">
        <w:rPr>
          <w:sz w:val="24"/>
          <w:szCs w:val="24"/>
          <w:lang w:val="en-GB"/>
        </w:rPr>
        <w:t xml:space="preserve">  </w:t>
      </w:r>
    </w:p>
    <w:p w14:paraId="04830CD1" w14:textId="77777777" w:rsidR="006C428E" w:rsidRPr="001A3F5E" w:rsidRDefault="006C428E" w:rsidP="00A31451">
      <w:pPr>
        <w:spacing w:after="0" w:line="276" w:lineRule="auto"/>
        <w:jc w:val="both"/>
        <w:rPr>
          <w:sz w:val="24"/>
          <w:szCs w:val="24"/>
          <w:lang w:val="en-GB"/>
        </w:rPr>
      </w:pPr>
    </w:p>
    <w:p w14:paraId="41F479F4" w14:textId="77777777" w:rsidR="006C428E" w:rsidRPr="001A3F5E" w:rsidRDefault="006C428E" w:rsidP="00A31451">
      <w:pPr>
        <w:spacing w:after="0" w:line="276" w:lineRule="auto"/>
        <w:jc w:val="both"/>
        <w:rPr>
          <w:sz w:val="24"/>
          <w:szCs w:val="24"/>
          <w:lang w:val="en-GB"/>
        </w:rPr>
      </w:pPr>
    </w:p>
    <w:p w14:paraId="2A4BDBAB" w14:textId="5AF74E3F" w:rsidR="00B65BDB" w:rsidRPr="001A3F5E" w:rsidRDefault="006C428E" w:rsidP="00A31451">
      <w:pPr>
        <w:spacing w:after="0" w:line="276" w:lineRule="auto"/>
        <w:jc w:val="both"/>
        <w:rPr>
          <w:sz w:val="24"/>
          <w:szCs w:val="24"/>
          <w:lang w:val="en-GB"/>
        </w:rPr>
      </w:pPr>
      <w:r w:rsidRPr="001A3F5E">
        <w:rPr>
          <w:sz w:val="24"/>
          <w:szCs w:val="24"/>
          <w:lang w:val="en-GB"/>
        </w:rPr>
        <w:tab/>
      </w:r>
      <w:r w:rsidR="003801AB" w:rsidRPr="001A3F5E">
        <w:rPr>
          <w:sz w:val="24"/>
          <w:szCs w:val="24"/>
          <w:lang w:val="en-GB"/>
        </w:rPr>
        <w:t xml:space="preserve">  </w:t>
      </w:r>
      <w:r w:rsidR="00B65BDB" w:rsidRPr="001A3F5E">
        <w:rPr>
          <w:sz w:val="24"/>
          <w:szCs w:val="24"/>
          <w:lang w:val="en-GB"/>
        </w:rPr>
        <w:t xml:space="preserve">    </w:t>
      </w:r>
    </w:p>
    <w:sectPr w:rsidR="00B65BDB" w:rsidRPr="001A3F5E">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E1C9" w14:textId="77777777" w:rsidR="00814412" w:rsidRDefault="00814412" w:rsidP="00A31451">
      <w:pPr>
        <w:spacing w:after="0" w:line="240" w:lineRule="auto"/>
      </w:pPr>
      <w:r>
        <w:separator/>
      </w:r>
    </w:p>
  </w:endnote>
  <w:endnote w:type="continuationSeparator" w:id="0">
    <w:p w14:paraId="2C593588" w14:textId="77777777" w:rsidR="00814412" w:rsidRDefault="00814412" w:rsidP="00A3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8848"/>
      <w:docPartObj>
        <w:docPartGallery w:val="Page Numbers (Bottom of Page)"/>
        <w:docPartUnique/>
      </w:docPartObj>
    </w:sdtPr>
    <w:sdtEndPr>
      <w:rPr>
        <w:noProof/>
      </w:rPr>
    </w:sdtEndPr>
    <w:sdtContent>
      <w:p w14:paraId="1C85D532" w14:textId="28C2B1EA" w:rsidR="00927BBD" w:rsidRDefault="00927BBD">
        <w:pPr>
          <w:pStyle w:val="Footer"/>
          <w:jc w:val="right"/>
        </w:pPr>
        <w:r>
          <w:fldChar w:fldCharType="begin"/>
        </w:r>
        <w:r>
          <w:instrText xml:space="preserve"> PAGE   \* MERGEFORMAT </w:instrText>
        </w:r>
        <w:r>
          <w:fldChar w:fldCharType="separate"/>
        </w:r>
        <w:r w:rsidR="00F01E3B">
          <w:rPr>
            <w:noProof/>
          </w:rPr>
          <w:t>14</w:t>
        </w:r>
        <w:r>
          <w:rPr>
            <w:noProof/>
          </w:rPr>
          <w:fldChar w:fldCharType="end"/>
        </w:r>
      </w:p>
    </w:sdtContent>
  </w:sdt>
  <w:p w14:paraId="63718EE5" w14:textId="77777777" w:rsidR="00927BBD" w:rsidRDefault="00927B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21BF0" w14:textId="77777777" w:rsidR="00814412" w:rsidRDefault="00814412" w:rsidP="00A31451">
      <w:pPr>
        <w:spacing w:after="0" w:line="240" w:lineRule="auto"/>
      </w:pPr>
      <w:r>
        <w:separator/>
      </w:r>
    </w:p>
  </w:footnote>
  <w:footnote w:type="continuationSeparator" w:id="0">
    <w:p w14:paraId="5AFC1F61" w14:textId="77777777" w:rsidR="00814412" w:rsidRDefault="00814412" w:rsidP="00A31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F241" w14:textId="33F6A7D4" w:rsidR="0020406E" w:rsidRPr="0020406E" w:rsidRDefault="0020406E" w:rsidP="0020406E">
    <w:pPr>
      <w:pStyle w:val="Header"/>
      <w:jc w:val="right"/>
      <w:rPr>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51"/>
    <w:rsid w:val="00011E24"/>
    <w:rsid w:val="0001287B"/>
    <w:rsid w:val="00055DA6"/>
    <w:rsid w:val="00065322"/>
    <w:rsid w:val="00066D24"/>
    <w:rsid w:val="00071DC8"/>
    <w:rsid w:val="0009766A"/>
    <w:rsid w:val="000A0FC8"/>
    <w:rsid w:val="000A45D8"/>
    <w:rsid w:val="000A4E96"/>
    <w:rsid w:val="000B4E6D"/>
    <w:rsid w:val="000C2EF6"/>
    <w:rsid w:val="000C67A3"/>
    <w:rsid w:val="000E0C44"/>
    <w:rsid w:val="000E246A"/>
    <w:rsid w:val="000F0FA2"/>
    <w:rsid w:val="00106EDE"/>
    <w:rsid w:val="0011416E"/>
    <w:rsid w:val="001149D0"/>
    <w:rsid w:val="00116D08"/>
    <w:rsid w:val="0013261E"/>
    <w:rsid w:val="00135FF2"/>
    <w:rsid w:val="00144732"/>
    <w:rsid w:val="001836F1"/>
    <w:rsid w:val="00196AF4"/>
    <w:rsid w:val="001A3F5E"/>
    <w:rsid w:val="001B5541"/>
    <w:rsid w:val="001C1D04"/>
    <w:rsid w:val="001D1C8B"/>
    <w:rsid w:val="001D2271"/>
    <w:rsid w:val="001D3783"/>
    <w:rsid w:val="001D55C5"/>
    <w:rsid w:val="001E31E0"/>
    <w:rsid w:val="001F2701"/>
    <w:rsid w:val="002038B2"/>
    <w:rsid w:val="0020406E"/>
    <w:rsid w:val="0021633B"/>
    <w:rsid w:val="0021643C"/>
    <w:rsid w:val="00230F96"/>
    <w:rsid w:val="0024249F"/>
    <w:rsid w:val="00252029"/>
    <w:rsid w:val="00270D9C"/>
    <w:rsid w:val="00270FEE"/>
    <w:rsid w:val="00274740"/>
    <w:rsid w:val="00281FB1"/>
    <w:rsid w:val="00282401"/>
    <w:rsid w:val="00284092"/>
    <w:rsid w:val="002844C9"/>
    <w:rsid w:val="00287C49"/>
    <w:rsid w:val="002A2956"/>
    <w:rsid w:val="002A4144"/>
    <w:rsid w:val="002B036E"/>
    <w:rsid w:val="002B4106"/>
    <w:rsid w:val="002B5BBB"/>
    <w:rsid w:val="002B5F0A"/>
    <w:rsid w:val="002D3517"/>
    <w:rsid w:val="002F3B24"/>
    <w:rsid w:val="00304B11"/>
    <w:rsid w:val="0031292A"/>
    <w:rsid w:val="003224BD"/>
    <w:rsid w:val="003235C3"/>
    <w:rsid w:val="00323772"/>
    <w:rsid w:val="00324059"/>
    <w:rsid w:val="00330E78"/>
    <w:rsid w:val="00342027"/>
    <w:rsid w:val="0034423F"/>
    <w:rsid w:val="00351F4D"/>
    <w:rsid w:val="003562BF"/>
    <w:rsid w:val="00357C9D"/>
    <w:rsid w:val="00373737"/>
    <w:rsid w:val="003801AB"/>
    <w:rsid w:val="00390F32"/>
    <w:rsid w:val="003A0F59"/>
    <w:rsid w:val="003C2597"/>
    <w:rsid w:val="003C3C16"/>
    <w:rsid w:val="003D2856"/>
    <w:rsid w:val="00401FA3"/>
    <w:rsid w:val="00406D52"/>
    <w:rsid w:val="004211BA"/>
    <w:rsid w:val="00434791"/>
    <w:rsid w:val="00437EAB"/>
    <w:rsid w:val="00441586"/>
    <w:rsid w:val="00443BD1"/>
    <w:rsid w:val="00451A0F"/>
    <w:rsid w:val="0046362F"/>
    <w:rsid w:val="00484650"/>
    <w:rsid w:val="00491AD0"/>
    <w:rsid w:val="00495DE8"/>
    <w:rsid w:val="004A41FF"/>
    <w:rsid w:val="004A5277"/>
    <w:rsid w:val="004B2AB0"/>
    <w:rsid w:val="004E435E"/>
    <w:rsid w:val="00501389"/>
    <w:rsid w:val="005043F9"/>
    <w:rsid w:val="00517A1C"/>
    <w:rsid w:val="005235F4"/>
    <w:rsid w:val="00525117"/>
    <w:rsid w:val="00533A42"/>
    <w:rsid w:val="00541F43"/>
    <w:rsid w:val="005425AD"/>
    <w:rsid w:val="00544B94"/>
    <w:rsid w:val="00544D77"/>
    <w:rsid w:val="00553437"/>
    <w:rsid w:val="00561C0B"/>
    <w:rsid w:val="00565F5A"/>
    <w:rsid w:val="005750BA"/>
    <w:rsid w:val="005832CC"/>
    <w:rsid w:val="00584EC5"/>
    <w:rsid w:val="005940CF"/>
    <w:rsid w:val="005B6456"/>
    <w:rsid w:val="005C37F3"/>
    <w:rsid w:val="005D2404"/>
    <w:rsid w:val="005D4352"/>
    <w:rsid w:val="005D5AE6"/>
    <w:rsid w:val="005E300E"/>
    <w:rsid w:val="005F20DB"/>
    <w:rsid w:val="0062648D"/>
    <w:rsid w:val="00634F1B"/>
    <w:rsid w:val="00643BE0"/>
    <w:rsid w:val="00647F40"/>
    <w:rsid w:val="00660269"/>
    <w:rsid w:val="00666E00"/>
    <w:rsid w:val="00672C38"/>
    <w:rsid w:val="00675525"/>
    <w:rsid w:val="006758B0"/>
    <w:rsid w:val="00677763"/>
    <w:rsid w:val="00683896"/>
    <w:rsid w:val="006C428E"/>
    <w:rsid w:val="006D2CD3"/>
    <w:rsid w:val="006E22C0"/>
    <w:rsid w:val="006E5CA8"/>
    <w:rsid w:val="006E6FA4"/>
    <w:rsid w:val="006F29C4"/>
    <w:rsid w:val="00701EA1"/>
    <w:rsid w:val="00704712"/>
    <w:rsid w:val="007054E1"/>
    <w:rsid w:val="00707B20"/>
    <w:rsid w:val="00737565"/>
    <w:rsid w:val="007476B0"/>
    <w:rsid w:val="00747BAA"/>
    <w:rsid w:val="0076558C"/>
    <w:rsid w:val="007713E3"/>
    <w:rsid w:val="007714D0"/>
    <w:rsid w:val="0077655E"/>
    <w:rsid w:val="00777C49"/>
    <w:rsid w:val="0078239E"/>
    <w:rsid w:val="007E2944"/>
    <w:rsid w:val="008001B8"/>
    <w:rsid w:val="008003A8"/>
    <w:rsid w:val="008106E7"/>
    <w:rsid w:val="0081138C"/>
    <w:rsid w:val="00814412"/>
    <w:rsid w:val="00830C23"/>
    <w:rsid w:val="008354AB"/>
    <w:rsid w:val="00837178"/>
    <w:rsid w:val="00841DF4"/>
    <w:rsid w:val="00842CDC"/>
    <w:rsid w:val="00843572"/>
    <w:rsid w:val="00866615"/>
    <w:rsid w:val="008873CE"/>
    <w:rsid w:val="008A133F"/>
    <w:rsid w:val="008A6F22"/>
    <w:rsid w:val="008B4E7F"/>
    <w:rsid w:val="00901C8C"/>
    <w:rsid w:val="00910130"/>
    <w:rsid w:val="00927BBD"/>
    <w:rsid w:val="0093672C"/>
    <w:rsid w:val="00937CE4"/>
    <w:rsid w:val="009437A7"/>
    <w:rsid w:val="009446A3"/>
    <w:rsid w:val="009515AB"/>
    <w:rsid w:val="00961C04"/>
    <w:rsid w:val="00967CA6"/>
    <w:rsid w:val="009723A9"/>
    <w:rsid w:val="00973419"/>
    <w:rsid w:val="00973760"/>
    <w:rsid w:val="0098253A"/>
    <w:rsid w:val="00986154"/>
    <w:rsid w:val="00994791"/>
    <w:rsid w:val="00994B05"/>
    <w:rsid w:val="009957E3"/>
    <w:rsid w:val="009976EF"/>
    <w:rsid w:val="009A3DF9"/>
    <w:rsid w:val="009B2FD5"/>
    <w:rsid w:val="009B36CB"/>
    <w:rsid w:val="009C2A1A"/>
    <w:rsid w:val="009D0D74"/>
    <w:rsid w:val="009D4F37"/>
    <w:rsid w:val="009E1A0D"/>
    <w:rsid w:val="009E7866"/>
    <w:rsid w:val="00A14EB1"/>
    <w:rsid w:val="00A24494"/>
    <w:rsid w:val="00A31451"/>
    <w:rsid w:val="00A35A42"/>
    <w:rsid w:val="00A45097"/>
    <w:rsid w:val="00A636B5"/>
    <w:rsid w:val="00A640D2"/>
    <w:rsid w:val="00A708D1"/>
    <w:rsid w:val="00A70EDE"/>
    <w:rsid w:val="00A93269"/>
    <w:rsid w:val="00AA141D"/>
    <w:rsid w:val="00AB1496"/>
    <w:rsid w:val="00AB4AFD"/>
    <w:rsid w:val="00AB6ED1"/>
    <w:rsid w:val="00AC291F"/>
    <w:rsid w:val="00AC6A48"/>
    <w:rsid w:val="00AD5D7E"/>
    <w:rsid w:val="00AD71A1"/>
    <w:rsid w:val="00B05D0A"/>
    <w:rsid w:val="00B122A5"/>
    <w:rsid w:val="00B231EB"/>
    <w:rsid w:val="00B23718"/>
    <w:rsid w:val="00B46803"/>
    <w:rsid w:val="00B50CB9"/>
    <w:rsid w:val="00B52D7E"/>
    <w:rsid w:val="00B55F7A"/>
    <w:rsid w:val="00B65BDB"/>
    <w:rsid w:val="00B663AE"/>
    <w:rsid w:val="00B72B4B"/>
    <w:rsid w:val="00B75BA6"/>
    <w:rsid w:val="00B95C7B"/>
    <w:rsid w:val="00B95FFC"/>
    <w:rsid w:val="00B965C7"/>
    <w:rsid w:val="00BA213F"/>
    <w:rsid w:val="00BA3238"/>
    <w:rsid w:val="00BA7EAA"/>
    <w:rsid w:val="00BB1E9D"/>
    <w:rsid w:val="00BC2BB5"/>
    <w:rsid w:val="00BD1D5A"/>
    <w:rsid w:val="00BD2D1E"/>
    <w:rsid w:val="00BE5615"/>
    <w:rsid w:val="00BE61AE"/>
    <w:rsid w:val="00BE687E"/>
    <w:rsid w:val="00C100CD"/>
    <w:rsid w:val="00C24CAC"/>
    <w:rsid w:val="00C26E2D"/>
    <w:rsid w:val="00C34182"/>
    <w:rsid w:val="00C34875"/>
    <w:rsid w:val="00C42721"/>
    <w:rsid w:val="00C43099"/>
    <w:rsid w:val="00C67723"/>
    <w:rsid w:val="00C67AF2"/>
    <w:rsid w:val="00C70AEA"/>
    <w:rsid w:val="00C70D32"/>
    <w:rsid w:val="00C84D6C"/>
    <w:rsid w:val="00C9542A"/>
    <w:rsid w:val="00C9609D"/>
    <w:rsid w:val="00CA191F"/>
    <w:rsid w:val="00CA3DF3"/>
    <w:rsid w:val="00CB03D4"/>
    <w:rsid w:val="00CB577F"/>
    <w:rsid w:val="00CC1108"/>
    <w:rsid w:val="00CD485B"/>
    <w:rsid w:val="00CD651A"/>
    <w:rsid w:val="00CF718C"/>
    <w:rsid w:val="00D12E5D"/>
    <w:rsid w:val="00D16554"/>
    <w:rsid w:val="00D27842"/>
    <w:rsid w:val="00D32A4D"/>
    <w:rsid w:val="00D455E7"/>
    <w:rsid w:val="00D9047A"/>
    <w:rsid w:val="00D92C5B"/>
    <w:rsid w:val="00DB6F40"/>
    <w:rsid w:val="00DC7D77"/>
    <w:rsid w:val="00DD56FF"/>
    <w:rsid w:val="00DE2921"/>
    <w:rsid w:val="00DF3CDA"/>
    <w:rsid w:val="00DF4687"/>
    <w:rsid w:val="00DF7745"/>
    <w:rsid w:val="00E147AE"/>
    <w:rsid w:val="00E20B03"/>
    <w:rsid w:val="00E27E3E"/>
    <w:rsid w:val="00E33E6D"/>
    <w:rsid w:val="00E61B1E"/>
    <w:rsid w:val="00E86A2C"/>
    <w:rsid w:val="00E94512"/>
    <w:rsid w:val="00E97AFE"/>
    <w:rsid w:val="00EB6DA0"/>
    <w:rsid w:val="00EC1796"/>
    <w:rsid w:val="00EC5925"/>
    <w:rsid w:val="00ED13D9"/>
    <w:rsid w:val="00ED2B3E"/>
    <w:rsid w:val="00ED5C89"/>
    <w:rsid w:val="00F01E3B"/>
    <w:rsid w:val="00F13592"/>
    <w:rsid w:val="00F178DA"/>
    <w:rsid w:val="00F17984"/>
    <w:rsid w:val="00F57B7E"/>
    <w:rsid w:val="00F618B3"/>
    <w:rsid w:val="00F70CB8"/>
    <w:rsid w:val="00F80260"/>
    <w:rsid w:val="00F9388C"/>
    <w:rsid w:val="00FA3430"/>
    <w:rsid w:val="00FB4B87"/>
    <w:rsid w:val="00FB66F1"/>
    <w:rsid w:val="00FC30AF"/>
    <w:rsid w:val="00FD3F85"/>
    <w:rsid w:val="00FD4206"/>
    <w:rsid w:val="00FE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68A4"/>
  <w15:chartTrackingRefBased/>
  <w15:docId w15:val="{2A510DB4-BC26-4D26-B90A-A5B2C84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51"/>
  </w:style>
  <w:style w:type="paragraph" w:styleId="Footer">
    <w:name w:val="footer"/>
    <w:basedOn w:val="Normal"/>
    <w:link w:val="FooterChar"/>
    <w:uiPriority w:val="99"/>
    <w:unhideWhenUsed/>
    <w:rsid w:val="00A3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51"/>
  </w:style>
  <w:style w:type="paragraph" w:customStyle="1" w:styleId="Default">
    <w:name w:val="Default"/>
    <w:rsid w:val="004A41FF"/>
    <w:pPr>
      <w:autoSpaceDE w:val="0"/>
      <w:autoSpaceDN w:val="0"/>
      <w:adjustRightInd w:val="0"/>
      <w:spacing w:after="0" w:line="240" w:lineRule="auto"/>
    </w:pPr>
    <w:rPr>
      <w:rFonts w:ascii="Arial" w:hAnsi="Arial" w:cs="Arial"/>
      <w:color w:val="000000"/>
      <w:sz w:val="24"/>
      <w:szCs w:val="24"/>
      <w:lang w:val="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FA954C-30C4-49F9-AE84-8CDC48E4D138}"/>
</file>

<file path=customXml/itemProps2.xml><?xml version="1.0" encoding="utf-8"?>
<ds:datastoreItem xmlns:ds="http://schemas.openxmlformats.org/officeDocument/2006/customXml" ds:itemID="{C8B3FB88-8895-45E2-A126-C617CDC31CDA}"/>
</file>

<file path=customXml/itemProps3.xml><?xml version="1.0" encoding="utf-8"?>
<ds:datastoreItem xmlns:ds="http://schemas.openxmlformats.org/officeDocument/2006/customXml" ds:itemID="{3B3F563B-33A6-4968-A4E9-47ABF6D935D1}"/>
</file>

<file path=docProps/app.xml><?xml version="1.0" encoding="utf-8"?>
<Properties xmlns="http://schemas.openxmlformats.org/officeDocument/2006/extended-properties" xmlns:vt="http://schemas.openxmlformats.org/officeDocument/2006/docPropsVTypes">
  <Template>Normal</Template>
  <TotalTime>0</TotalTime>
  <Pages>15</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2024-05-31T07:09:00Z</cp:lastPrinted>
  <dcterms:created xsi:type="dcterms:W3CDTF">2024-05-31T07:33:00Z</dcterms:created>
  <dcterms:modified xsi:type="dcterms:W3CDTF">2024-05-31T07:33:00Z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