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F85BD" w14:textId="77777777" w:rsidR="00BC3C59" w:rsidRPr="0072361E" w:rsidRDefault="00BC3C59" w:rsidP="00BC3C59">
      <w:pPr>
        <w:widowControl w:val="0"/>
        <w:autoSpaceDE w:val="0"/>
        <w:autoSpaceDN w:val="0"/>
        <w:adjustRightInd w:val="0"/>
        <w:spacing w:after="0" w:line="276" w:lineRule="auto"/>
        <w:jc w:val="center"/>
        <w:rPr>
          <w:b/>
          <w:bCs/>
          <w:sz w:val="32"/>
          <w:szCs w:val="23"/>
        </w:rPr>
      </w:pPr>
      <w:r w:rsidRPr="0072361E">
        <w:rPr>
          <w:b/>
          <w:bCs/>
          <w:sz w:val="32"/>
          <w:szCs w:val="23"/>
        </w:rPr>
        <w:t>EMPLOYMENT RELATIONS TRIBUNAL</w:t>
      </w:r>
    </w:p>
    <w:p w14:paraId="43DA6705" w14:textId="77777777" w:rsidR="00BC3C59" w:rsidRPr="0072361E" w:rsidRDefault="00BC3C59" w:rsidP="00BC3C59">
      <w:pPr>
        <w:tabs>
          <w:tab w:val="center" w:pos="4545"/>
          <w:tab w:val="left" w:pos="5820"/>
        </w:tabs>
        <w:spacing w:after="0" w:line="276" w:lineRule="auto"/>
        <w:rPr>
          <w:b/>
          <w:sz w:val="28"/>
          <w:szCs w:val="23"/>
        </w:rPr>
      </w:pPr>
      <w:r w:rsidRPr="0072361E">
        <w:rPr>
          <w:b/>
          <w:sz w:val="32"/>
          <w:szCs w:val="23"/>
        </w:rPr>
        <w:tab/>
      </w:r>
    </w:p>
    <w:p w14:paraId="2CAF0FF9" w14:textId="77777777" w:rsidR="00BC3C59" w:rsidRPr="0072361E" w:rsidRDefault="00BC3C59" w:rsidP="00BC3C59">
      <w:pPr>
        <w:tabs>
          <w:tab w:val="center" w:pos="4545"/>
          <w:tab w:val="left" w:pos="5820"/>
        </w:tabs>
        <w:spacing w:after="0" w:line="276" w:lineRule="auto"/>
        <w:rPr>
          <w:b/>
          <w:sz w:val="32"/>
          <w:szCs w:val="23"/>
        </w:rPr>
      </w:pPr>
      <w:r w:rsidRPr="0072361E">
        <w:rPr>
          <w:b/>
          <w:sz w:val="32"/>
          <w:szCs w:val="23"/>
        </w:rPr>
        <w:tab/>
        <w:t>ORDER</w:t>
      </w:r>
    </w:p>
    <w:p w14:paraId="53047F2D" w14:textId="77777777" w:rsidR="00BC3C59" w:rsidRPr="0072361E" w:rsidRDefault="00BC3C59" w:rsidP="00BC3C59">
      <w:pPr>
        <w:tabs>
          <w:tab w:val="center" w:pos="4545"/>
          <w:tab w:val="left" w:pos="5820"/>
        </w:tabs>
        <w:spacing w:after="0" w:line="276" w:lineRule="auto"/>
        <w:rPr>
          <w:b/>
          <w:sz w:val="24"/>
          <w:szCs w:val="23"/>
        </w:rPr>
      </w:pPr>
      <w:r w:rsidRPr="0072361E">
        <w:rPr>
          <w:b/>
          <w:sz w:val="23"/>
          <w:szCs w:val="23"/>
        </w:rPr>
        <w:tab/>
      </w:r>
    </w:p>
    <w:p w14:paraId="6E8FB245" w14:textId="07025BBC" w:rsidR="00BC3C59" w:rsidRPr="0072361E" w:rsidRDefault="00BC3C59" w:rsidP="00BC3C59">
      <w:pPr>
        <w:spacing w:after="0" w:line="276" w:lineRule="auto"/>
        <w:rPr>
          <w:b/>
          <w:sz w:val="24"/>
          <w:szCs w:val="23"/>
        </w:rPr>
      </w:pPr>
      <w:r w:rsidRPr="0072361E">
        <w:rPr>
          <w:b/>
          <w:sz w:val="24"/>
          <w:szCs w:val="23"/>
        </w:rPr>
        <w:t xml:space="preserve">ERT/RN </w:t>
      </w:r>
      <w:r>
        <w:rPr>
          <w:b/>
          <w:sz w:val="24"/>
          <w:szCs w:val="23"/>
        </w:rPr>
        <w:t>48</w:t>
      </w:r>
      <w:r w:rsidRPr="0072361E">
        <w:rPr>
          <w:b/>
          <w:sz w:val="24"/>
          <w:szCs w:val="23"/>
        </w:rPr>
        <w:t>/202</w:t>
      </w:r>
      <w:r>
        <w:rPr>
          <w:b/>
          <w:sz w:val="24"/>
          <w:szCs w:val="23"/>
        </w:rPr>
        <w:t>4</w:t>
      </w:r>
    </w:p>
    <w:p w14:paraId="19B6E180" w14:textId="77777777" w:rsidR="00BC3C59" w:rsidRPr="0072361E" w:rsidRDefault="00BC3C59" w:rsidP="00BC3C59">
      <w:pPr>
        <w:spacing w:after="0" w:line="276" w:lineRule="auto"/>
        <w:rPr>
          <w:b/>
          <w:sz w:val="24"/>
          <w:szCs w:val="23"/>
        </w:rPr>
      </w:pPr>
    </w:p>
    <w:p w14:paraId="17F5BCA6" w14:textId="77777777" w:rsidR="00BC3C59" w:rsidRPr="0072361E" w:rsidRDefault="00BC3C59" w:rsidP="00BC3C59">
      <w:pPr>
        <w:spacing w:after="0" w:line="276" w:lineRule="auto"/>
        <w:ind w:firstLine="720"/>
        <w:rPr>
          <w:sz w:val="24"/>
          <w:szCs w:val="23"/>
        </w:rPr>
      </w:pPr>
      <w:r w:rsidRPr="0072361E">
        <w:rPr>
          <w:i/>
          <w:sz w:val="24"/>
          <w:szCs w:val="23"/>
        </w:rPr>
        <w:t>Before</w:t>
      </w:r>
      <w:r w:rsidRPr="0072361E">
        <w:rPr>
          <w:sz w:val="24"/>
          <w:szCs w:val="23"/>
        </w:rPr>
        <w:t>:</w:t>
      </w:r>
    </w:p>
    <w:p w14:paraId="4952FB47" w14:textId="77777777" w:rsidR="00BC3C59" w:rsidRPr="0072361E" w:rsidRDefault="00BC3C59" w:rsidP="00BC3C59">
      <w:pPr>
        <w:spacing w:after="0" w:line="276" w:lineRule="auto"/>
        <w:rPr>
          <w:b/>
          <w:sz w:val="24"/>
          <w:szCs w:val="23"/>
        </w:rPr>
      </w:pPr>
      <w:r w:rsidRPr="0072361E">
        <w:rPr>
          <w:b/>
          <w:sz w:val="24"/>
          <w:szCs w:val="23"/>
        </w:rPr>
        <w:tab/>
      </w:r>
    </w:p>
    <w:p w14:paraId="0F7EBDDE" w14:textId="11AAEA1C" w:rsidR="00BC3C59" w:rsidRPr="0072361E" w:rsidRDefault="00BC3C59" w:rsidP="00BC3C59">
      <w:pPr>
        <w:spacing w:after="0" w:line="276" w:lineRule="auto"/>
        <w:ind w:left="720" w:right="831" w:firstLine="720"/>
        <w:jc w:val="both"/>
        <w:rPr>
          <w:b/>
          <w:bCs/>
          <w:sz w:val="28"/>
          <w:szCs w:val="28"/>
        </w:rPr>
      </w:pPr>
      <w:r w:rsidRPr="0072361E">
        <w:rPr>
          <w:b/>
          <w:bCs/>
          <w:sz w:val="28"/>
          <w:szCs w:val="28"/>
        </w:rPr>
        <w:t>Shameer Janhangeer</w:t>
      </w:r>
      <w:r w:rsidRPr="0072361E">
        <w:rPr>
          <w:b/>
          <w:bCs/>
          <w:sz w:val="28"/>
          <w:szCs w:val="28"/>
        </w:rPr>
        <w:tab/>
      </w:r>
      <w:r w:rsidRPr="0072361E">
        <w:rPr>
          <w:b/>
          <w:bCs/>
          <w:sz w:val="28"/>
          <w:szCs w:val="28"/>
        </w:rPr>
        <w:tab/>
        <w:t>-</w:t>
      </w:r>
      <w:r w:rsidRPr="0072361E">
        <w:rPr>
          <w:b/>
          <w:bCs/>
          <w:sz w:val="28"/>
          <w:szCs w:val="28"/>
        </w:rPr>
        <w:tab/>
      </w:r>
      <w:r w:rsidRPr="0072361E">
        <w:rPr>
          <w:b/>
          <w:bCs/>
          <w:sz w:val="28"/>
          <w:szCs w:val="28"/>
        </w:rPr>
        <w:tab/>
        <w:t>Vice-President</w:t>
      </w:r>
    </w:p>
    <w:p w14:paraId="0C46B6C8" w14:textId="64E3EC97" w:rsidR="00BC3C59" w:rsidRPr="0072361E" w:rsidRDefault="00BC3C59" w:rsidP="00BC3C59">
      <w:pPr>
        <w:spacing w:after="0" w:line="276" w:lineRule="auto"/>
        <w:ind w:left="720" w:right="831" w:firstLine="720"/>
        <w:jc w:val="both"/>
        <w:rPr>
          <w:b/>
          <w:bCs/>
          <w:sz w:val="28"/>
          <w:szCs w:val="28"/>
        </w:rPr>
      </w:pPr>
      <w:r w:rsidRPr="0072361E">
        <w:rPr>
          <w:b/>
          <w:bCs/>
          <w:sz w:val="28"/>
          <w:szCs w:val="28"/>
        </w:rPr>
        <w:t>Atchanah</w:t>
      </w:r>
      <w:r>
        <w:rPr>
          <w:b/>
          <w:bCs/>
          <w:sz w:val="28"/>
          <w:szCs w:val="28"/>
        </w:rPr>
        <w:t xml:space="preserve"> P.</w:t>
      </w:r>
      <w:r w:rsidRPr="0072361E">
        <w:rPr>
          <w:b/>
          <w:bCs/>
          <w:sz w:val="28"/>
          <w:szCs w:val="28"/>
        </w:rPr>
        <w:t xml:space="preserve"> Ramasawmy</w:t>
      </w:r>
      <w:r w:rsidRPr="0072361E">
        <w:rPr>
          <w:b/>
          <w:bCs/>
          <w:sz w:val="28"/>
          <w:szCs w:val="28"/>
        </w:rPr>
        <w:tab/>
        <w:t>-</w:t>
      </w:r>
      <w:r w:rsidRPr="0072361E">
        <w:rPr>
          <w:b/>
          <w:bCs/>
          <w:sz w:val="28"/>
          <w:szCs w:val="28"/>
        </w:rPr>
        <w:tab/>
      </w:r>
      <w:r w:rsidRPr="0072361E">
        <w:rPr>
          <w:b/>
          <w:bCs/>
          <w:sz w:val="28"/>
          <w:szCs w:val="28"/>
        </w:rPr>
        <w:tab/>
        <w:t>Member</w:t>
      </w:r>
    </w:p>
    <w:p w14:paraId="0FDED4ED" w14:textId="16F85472" w:rsidR="00BC3C59" w:rsidRPr="00DE3B6E" w:rsidRDefault="00DE3B6E" w:rsidP="00DE3B6E">
      <w:pPr>
        <w:spacing w:after="0" w:line="276" w:lineRule="auto"/>
        <w:ind w:left="720" w:firstLine="720"/>
        <w:jc w:val="both"/>
        <w:rPr>
          <w:b/>
          <w:bCs/>
          <w:sz w:val="28"/>
          <w:szCs w:val="28"/>
        </w:rPr>
      </w:pPr>
      <w:r>
        <w:rPr>
          <w:b/>
          <w:bCs/>
          <w:sz w:val="28"/>
          <w:szCs w:val="28"/>
        </w:rPr>
        <w:t xml:space="preserve">Awadhkoomarsing </w:t>
      </w:r>
      <w:r w:rsidR="000C18A0" w:rsidRPr="00DE3B6E">
        <w:rPr>
          <w:b/>
          <w:bCs/>
          <w:sz w:val="28"/>
          <w:szCs w:val="28"/>
        </w:rPr>
        <w:t>Balluc</w:t>
      </w:r>
      <w:r>
        <w:rPr>
          <w:b/>
          <w:bCs/>
          <w:sz w:val="28"/>
          <w:szCs w:val="28"/>
        </w:rPr>
        <w:t>k</w:t>
      </w:r>
      <w:r w:rsidR="00BC3C59" w:rsidRPr="00DE3B6E">
        <w:rPr>
          <w:b/>
          <w:bCs/>
          <w:sz w:val="28"/>
          <w:szCs w:val="28"/>
        </w:rPr>
        <w:tab/>
        <w:t>-</w:t>
      </w:r>
      <w:r w:rsidR="00BC3C59" w:rsidRPr="00DE3B6E">
        <w:rPr>
          <w:b/>
          <w:bCs/>
          <w:sz w:val="28"/>
          <w:szCs w:val="28"/>
        </w:rPr>
        <w:tab/>
      </w:r>
      <w:r w:rsidR="00BC3C59" w:rsidRPr="00DE3B6E">
        <w:rPr>
          <w:b/>
          <w:bCs/>
          <w:sz w:val="28"/>
          <w:szCs w:val="28"/>
        </w:rPr>
        <w:tab/>
        <w:t>Member</w:t>
      </w:r>
    </w:p>
    <w:p w14:paraId="729B3966" w14:textId="6139EDBE" w:rsidR="00BC3C59" w:rsidRPr="0072361E" w:rsidRDefault="000C18A0" w:rsidP="00BC3C59">
      <w:pPr>
        <w:spacing w:after="0" w:line="276" w:lineRule="auto"/>
        <w:ind w:left="720" w:right="831" w:firstLine="720"/>
        <w:jc w:val="both"/>
        <w:rPr>
          <w:b/>
          <w:bCs/>
          <w:sz w:val="28"/>
          <w:szCs w:val="28"/>
        </w:rPr>
      </w:pPr>
      <w:r w:rsidRPr="00BB7833">
        <w:rPr>
          <w:b/>
          <w:bCs/>
          <w:sz w:val="28"/>
          <w:szCs w:val="28"/>
        </w:rPr>
        <w:t>V</w:t>
      </w:r>
      <w:r w:rsidR="00DE3B6E" w:rsidRPr="00BB7833">
        <w:rPr>
          <w:b/>
          <w:bCs/>
          <w:sz w:val="28"/>
          <w:szCs w:val="28"/>
        </w:rPr>
        <w:t>enusha</w:t>
      </w:r>
      <w:r w:rsidRPr="00BB7833">
        <w:rPr>
          <w:b/>
          <w:bCs/>
          <w:sz w:val="28"/>
          <w:szCs w:val="28"/>
        </w:rPr>
        <w:t xml:space="preserve"> Autar</w:t>
      </w:r>
      <w:r w:rsidR="00954B83" w:rsidRPr="00BB7833">
        <w:rPr>
          <w:b/>
          <w:bCs/>
          <w:sz w:val="28"/>
          <w:szCs w:val="28"/>
        </w:rPr>
        <w:t xml:space="preserve"> </w:t>
      </w:r>
      <w:r w:rsidRPr="00BB7833">
        <w:rPr>
          <w:b/>
          <w:bCs/>
          <w:sz w:val="28"/>
          <w:szCs w:val="28"/>
        </w:rPr>
        <w:t>Hemrazsing (Mrs)</w:t>
      </w:r>
      <w:r w:rsidR="00BC3C59" w:rsidRPr="0072361E">
        <w:rPr>
          <w:b/>
          <w:bCs/>
          <w:sz w:val="28"/>
          <w:szCs w:val="28"/>
        </w:rPr>
        <w:t>-</w:t>
      </w:r>
      <w:r w:rsidR="00BC3C59" w:rsidRPr="0072361E">
        <w:rPr>
          <w:b/>
          <w:bCs/>
          <w:sz w:val="28"/>
          <w:szCs w:val="28"/>
        </w:rPr>
        <w:tab/>
      </w:r>
      <w:r w:rsidR="00BC3C59" w:rsidRPr="0072361E">
        <w:rPr>
          <w:b/>
          <w:bCs/>
          <w:sz w:val="28"/>
          <w:szCs w:val="28"/>
        </w:rPr>
        <w:tab/>
        <w:t>Member</w:t>
      </w:r>
    </w:p>
    <w:p w14:paraId="47F5EBD3" w14:textId="77777777" w:rsidR="00BC3C59" w:rsidRPr="0072361E" w:rsidRDefault="00BC3C59" w:rsidP="00BC3C59">
      <w:pPr>
        <w:spacing w:after="0" w:line="276" w:lineRule="auto"/>
        <w:ind w:right="831"/>
        <w:rPr>
          <w:b/>
          <w:bCs/>
          <w:sz w:val="24"/>
          <w:szCs w:val="23"/>
        </w:rPr>
      </w:pPr>
    </w:p>
    <w:p w14:paraId="4064DB8A" w14:textId="77777777" w:rsidR="00BC3C59" w:rsidRPr="0072361E" w:rsidRDefault="00BC3C59" w:rsidP="00BC3C59">
      <w:pPr>
        <w:spacing w:after="0" w:line="276" w:lineRule="auto"/>
        <w:ind w:right="831"/>
        <w:rPr>
          <w:b/>
          <w:bCs/>
          <w:sz w:val="24"/>
          <w:szCs w:val="23"/>
        </w:rPr>
      </w:pPr>
    </w:p>
    <w:p w14:paraId="78470775" w14:textId="77777777" w:rsidR="00BC3C59" w:rsidRPr="0072361E" w:rsidRDefault="00BC3C59" w:rsidP="00BC3C59">
      <w:pPr>
        <w:spacing w:after="0" w:line="276" w:lineRule="auto"/>
        <w:ind w:right="831" w:firstLine="720"/>
        <w:rPr>
          <w:sz w:val="24"/>
          <w:szCs w:val="23"/>
        </w:rPr>
      </w:pPr>
      <w:r w:rsidRPr="0072361E">
        <w:rPr>
          <w:bCs/>
          <w:i/>
          <w:sz w:val="24"/>
          <w:szCs w:val="23"/>
        </w:rPr>
        <w:t>In the matter of</w:t>
      </w:r>
      <w:r w:rsidRPr="0072361E">
        <w:rPr>
          <w:bCs/>
          <w:sz w:val="24"/>
          <w:szCs w:val="23"/>
        </w:rPr>
        <w:t xml:space="preserve">: </w:t>
      </w:r>
      <w:r w:rsidRPr="0072361E">
        <w:rPr>
          <w:sz w:val="24"/>
          <w:szCs w:val="23"/>
        </w:rPr>
        <w:tab/>
      </w:r>
    </w:p>
    <w:p w14:paraId="57F61AE6" w14:textId="77777777" w:rsidR="00BC3C59" w:rsidRPr="0072361E" w:rsidRDefault="00BC3C59" w:rsidP="00BC3C59">
      <w:pPr>
        <w:spacing w:after="0" w:line="276" w:lineRule="auto"/>
        <w:jc w:val="both"/>
        <w:rPr>
          <w:b/>
          <w:sz w:val="24"/>
          <w:szCs w:val="23"/>
        </w:rPr>
      </w:pPr>
    </w:p>
    <w:p w14:paraId="1772CC17" w14:textId="397FDD6F" w:rsidR="00BC3C59" w:rsidRPr="00BC3C59" w:rsidRDefault="00BC3C59" w:rsidP="00BC3C59">
      <w:pPr>
        <w:spacing w:after="0" w:line="276" w:lineRule="auto"/>
        <w:jc w:val="center"/>
        <w:rPr>
          <w:b/>
          <w:sz w:val="28"/>
          <w:szCs w:val="28"/>
        </w:rPr>
      </w:pPr>
      <w:r w:rsidRPr="00BC3C59">
        <w:rPr>
          <w:b/>
          <w:sz w:val="28"/>
          <w:szCs w:val="28"/>
        </w:rPr>
        <w:t>Union of Artisans and Allied Workers of Cane Industry (UAAWCI)</w:t>
      </w:r>
    </w:p>
    <w:p w14:paraId="2A0C3C5D" w14:textId="77777777" w:rsidR="00BC3C59" w:rsidRPr="0072361E" w:rsidRDefault="00BC3C59" w:rsidP="00BC3C59">
      <w:pPr>
        <w:spacing w:after="0" w:line="276" w:lineRule="auto"/>
        <w:jc w:val="right"/>
        <w:rPr>
          <w:i/>
          <w:sz w:val="24"/>
          <w:szCs w:val="23"/>
        </w:rPr>
      </w:pPr>
      <w:r w:rsidRPr="0072361E">
        <w:rPr>
          <w:i/>
          <w:sz w:val="24"/>
          <w:szCs w:val="23"/>
        </w:rPr>
        <w:t>Applicant</w:t>
      </w:r>
    </w:p>
    <w:p w14:paraId="3274837E" w14:textId="77777777" w:rsidR="00BC3C59" w:rsidRPr="0072361E" w:rsidRDefault="00BC3C59" w:rsidP="00BC3C59">
      <w:pPr>
        <w:spacing w:after="0" w:line="276" w:lineRule="auto"/>
        <w:jc w:val="center"/>
        <w:rPr>
          <w:b/>
          <w:sz w:val="24"/>
          <w:szCs w:val="23"/>
        </w:rPr>
      </w:pPr>
    </w:p>
    <w:p w14:paraId="3AE54C18" w14:textId="77777777" w:rsidR="00BC3C59" w:rsidRPr="0072361E" w:rsidRDefault="00BC3C59" w:rsidP="00BC3C59">
      <w:pPr>
        <w:spacing w:after="0" w:line="276" w:lineRule="auto"/>
        <w:jc w:val="center"/>
        <w:rPr>
          <w:b/>
          <w:sz w:val="24"/>
          <w:szCs w:val="23"/>
        </w:rPr>
      </w:pPr>
      <w:r w:rsidRPr="0072361E">
        <w:rPr>
          <w:b/>
          <w:sz w:val="24"/>
          <w:szCs w:val="23"/>
        </w:rPr>
        <w:t>and</w:t>
      </w:r>
    </w:p>
    <w:p w14:paraId="09A50DF6" w14:textId="77777777" w:rsidR="00BC3C59" w:rsidRPr="0072361E" w:rsidRDefault="00BC3C59" w:rsidP="00BC3C59">
      <w:pPr>
        <w:spacing w:after="0" w:line="276" w:lineRule="auto"/>
        <w:jc w:val="both"/>
        <w:rPr>
          <w:b/>
          <w:sz w:val="24"/>
          <w:szCs w:val="23"/>
        </w:rPr>
      </w:pPr>
    </w:p>
    <w:p w14:paraId="1C1556A8" w14:textId="0FBE3F52" w:rsidR="00BC3C59" w:rsidRPr="00BC3C59" w:rsidRDefault="00BC3C59" w:rsidP="00BC3C59">
      <w:pPr>
        <w:spacing w:after="0" w:line="276" w:lineRule="auto"/>
        <w:jc w:val="center"/>
        <w:rPr>
          <w:b/>
          <w:sz w:val="28"/>
          <w:szCs w:val="28"/>
        </w:rPr>
      </w:pPr>
      <w:r w:rsidRPr="00BC3C59">
        <w:rPr>
          <w:b/>
          <w:sz w:val="28"/>
          <w:szCs w:val="28"/>
        </w:rPr>
        <w:t>Terragen Management Ltd</w:t>
      </w:r>
    </w:p>
    <w:p w14:paraId="79AA3F06" w14:textId="77777777" w:rsidR="00BC3C59" w:rsidRPr="0072361E" w:rsidRDefault="00BC3C59" w:rsidP="00BC3C59">
      <w:pPr>
        <w:spacing w:after="0" w:line="276" w:lineRule="auto"/>
        <w:jc w:val="right"/>
        <w:rPr>
          <w:i/>
          <w:sz w:val="24"/>
          <w:szCs w:val="23"/>
        </w:rPr>
      </w:pPr>
      <w:r w:rsidRPr="0072361E">
        <w:rPr>
          <w:i/>
          <w:sz w:val="24"/>
          <w:szCs w:val="23"/>
        </w:rPr>
        <w:t>Respondent</w:t>
      </w:r>
    </w:p>
    <w:p w14:paraId="6DEC7076" w14:textId="5133742D" w:rsidR="00C276EC" w:rsidRDefault="00C276EC" w:rsidP="00C276EC">
      <w:pPr>
        <w:spacing w:after="0" w:line="276" w:lineRule="auto"/>
        <w:jc w:val="both"/>
        <w:rPr>
          <w:b/>
          <w:sz w:val="24"/>
          <w:szCs w:val="24"/>
          <w:lang w:val="en-US"/>
        </w:rPr>
      </w:pPr>
    </w:p>
    <w:p w14:paraId="5F924C77" w14:textId="0A8C4FCB" w:rsidR="00C276EC" w:rsidRDefault="00C276EC" w:rsidP="00C276EC">
      <w:pPr>
        <w:spacing w:after="0" w:line="276" w:lineRule="auto"/>
        <w:jc w:val="both"/>
        <w:rPr>
          <w:sz w:val="24"/>
          <w:szCs w:val="24"/>
        </w:rPr>
      </w:pPr>
    </w:p>
    <w:p w14:paraId="5F1AEF75" w14:textId="5CE11A89" w:rsidR="000F69D3" w:rsidRDefault="00C276EC" w:rsidP="000F69D3">
      <w:pPr>
        <w:spacing w:after="0" w:line="276" w:lineRule="auto"/>
        <w:ind w:firstLine="720"/>
        <w:jc w:val="both"/>
        <w:rPr>
          <w:sz w:val="24"/>
          <w:szCs w:val="24"/>
        </w:rPr>
      </w:pPr>
      <w:r w:rsidRPr="00417DB8">
        <w:rPr>
          <w:sz w:val="24"/>
          <w:szCs w:val="24"/>
        </w:rPr>
        <w:t xml:space="preserve">The present matter is an application made by the UAAWCI under </w:t>
      </w:r>
      <w:r w:rsidRPr="00417DB8">
        <w:rPr>
          <w:i/>
          <w:iCs/>
          <w:sz w:val="24"/>
          <w:szCs w:val="24"/>
        </w:rPr>
        <w:t>section 36 (5)</w:t>
      </w:r>
      <w:r w:rsidRPr="00417DB8">
        <w:rPr>
          <w:sz w:val="24"/>
          <w:szCs w:val="24"/>
        </w:rPr>
        <w:t xml:space="preserve"> of the </w:t>
      </w:r>
      <w:r w:rsidR="00417DB8">
        <w:rPr>
          <w:i/>
          <w:iCs/>
          <w:sz w:val="24"/>
          <w:szCs w:val="24"/>
        </w:rPr>
        <w:t xml:space="preserve">Employment Relations Act </w:t>
      </w:r>
      <w:r w:rsidR="00417DB8">
        <w:rPr>
          <w:sz w:val="24"/>
          <w:szCs w:val="24"/>
        </w:rPr>
        <w:t>(the “</w:t>
      </w:r>
      <w:r w:rsidR="00417DB8" w:rsidRPr="00417DB8">
        <w:rPr>
          <w:i/>
          <w:iCs/>
          <w:sz w:val="24"/>
          <w:szCs w:val="24"/>
        </w:rPr>
        <w:t>Act</w:t>
      </w:r>
      <w:r w:rsidR="00417DB8">
        <w:rPr>
          <w:sz w:val="24"/>
          <w:szCs w:val="24"/>
        </w:rPr>
        <w:t>”)</w:t>
      </w:r>
      <w:r w:rsidRPr="00417DB8">
        <w:rPr>
          <w:sz w:val="24"/>
          <w:szCs w:val="24"/>
        </w:rPr>
        <w:t xml:space="preserve"> for an Order under </w:t>
      </w:r>
      <w:r w:rsidRPr="00417DB8">
        <w:rPr>
          <w:i/>
          <w:iCs/>
          <w:sz w:val="24"/>
          <w:szCs w:val="24"/>
        </w:rPr>
        <w:t>section 38 (1)</w:t>
      </w:r>
      <w:r w:rsidRPr="00417DB8">
        <w:rPr>
          <w:sz w:val="24"/>
          <w:szCs w:val="24"/>
        </w:rPr>
        <w:t xml:space="preserve"> directing the Respondent to recognise the Applicant as sole bargaining agent</w:t>
      </w:r>
      <w:r w:rsidRPr="00417DB8">
        <w:rPr>
          <w:i/>
          <w:sz w:val="24"/>
          <w:szCs w:val="24"/>
        </w:rPr>
        <w:t xml:space="preserve">. </w:t>
      </w:r>
      <w:r w:rsidRPr="00417DB8">
        <w:rPr>
          <w:sz w:val="24"/>
          <w:szCs w:val="24"/>
        </w:rPr>
        <w:t>The Applicant Union claims to have the support of 31</w:t>
      </w:r>
      <w:r w:rsidR="00877295">
        <w:rPr>
          <w:sz w:val="24"/>
          <w:szCs w:val="24"/>
        </w:rPr>
        <w:t xml:space="preserve"> workers</w:t>
      </w:r>
      <w:r w:rsidRPr="00417DB8">
        <w:rPr>
          <w:sz w:val="24"/>
          <w:szCs w:val="24"/>
        </w:rPr>
        <w:t xml:space="preserve"> in the bargaining unit. </w:t>
      </w:r>
      <w:r w:rsidR="000F69D3">
        <w:rPr>
          <w:sz w:val="24"/>
          <w:szCs w:val="24"/>
        </w:rPr>
        <w:t xml:space="preserve">The Respondent is resisting the application. </w:t>
      </w:r>
    </w:p>
    <w:p w14:paraId="0EAC550D" w14:textId="04479E6E" w:rsidR="00126BEC" w:rsidRDefault="00126BEC" w:rsidP="00126BEC">
      <w:pPr>
        <w:spacing w:after="0" w:line="276" w:lineRule="auto"/>
        <w:jc w:val="both"/>
        <w:rPr>
          <w:sz w:val="24"/>
          <w:szCs w:val="24"/>
        </w:rPr>
      </w:pPr>
    </w:p>
    <w:p w14:paraId="4A95991C" w14:textId="681F9505" w:rsidR="00126BEC" w:rsidRDefault="00126BEC" w:rsidP="00126BEC">
      <w:pPr>
        <w:spacing w:after="0" w:line="276" w:lineRule="auto"/>
        <w:jc w:val="both"/>
        <w:rPr>
          <w:sz w:val="24"/>
          <w:szCs w:val="24"/>
        </w:rPr>
      </w:pPr>
    </w:p>
    <w:p w14:paraId="1EA4D675" w14:textId="440C992C" w:rsidR="00126BEC" w:rsidRPr="00417DB8" w:rsidRDefault="00126BEC" w:rsidP="00126BEC">
      <w:pPr>
        <w:spacing w:after="0" w:line="276" w:lineRule="auto"/>
        <w:jc w:val="both"/>
        <w:rPr>
          <w:sz w:val="24"/>
          <w:szCs w:val="24"/>
        </w:rPr>
      </w:pPr>
      <w:r>
        <w:rPr>
          <w:sz w:val="24"/>
          <w:szCs w:val="24"/>
        </w:rPr>
        <w:tab/>
        <w:t xml:space="preserve">The Applicant Union was assisted by its Negotiator, Mr A. Subron; whereas, Mr M. Oozeer appeared instructed by Mr A. Robert, SA for the Respondent. The Respondent did submit a Statement in Reply to the application made by the Union. </w:t>
      </w:r>
    </w:p>
    <w:p w14:paraId="43DDDB10" w14:textId="1F49F89F" w:rsidR="00C276EC" w:rsidRDefault="00C276EC" w:rsidP="00C276EC">
      <w:pPr>
        <w:spacing w:after="0" w:line="276" w:lineRule="auto"/>
        <w:jc w:val="both"/>
        <w:rPr>
          <w:sz w:val="24"/>
          <w:szCs w:val="24"/>
        </w:rPr>
      </w:pPr>
    </w:p>
    <w:p w14:paraId="73D39D83" w14:textId="3CBC7049" w:rsidR="0073340D" w:rsidRDefault="0073340D" w:rsidP="00C276EC">
      <w:pPr>
        <w:spacing w:after="0" w:line="276" w:lineRule="auto"/>
        <w:jc w:val="both"/>
        <w:rPr>
          <w:sz w:val="24"/>
          <w:szCs w:val="24"/>
        </w:rPr>
      </w:pPr>
    </w:p>
    <w:p w14:paraId="242C6ED2" w14:textId="7F5326BC" w:rsidR="004C53BD" w:rsidRPr="004C53BD" w:rsidRDefault="004C53BD" w:rsidP="00C276EC">
      <w:pPr>
        <w:spacing w:after="0" w:line="276" w:lineRule="auto"/>
        <w:jc w:val="both"/>
        <w:rPr>
          <w:i/>
          <w:iCs/>
          <w:sz w:val="24"/>
          <w:szCs w:val="24"/>
        </w:rPr>
      </w:pPr>
      <w:r w:rsidRPr="004C53BD">
        <w:rPr>
          <w:i/>
          <w:iCs/>
          <w:sz w:val="24"/>
          <w:szCs w:val="24"/>
        </w:rPr>
        <w:lastRenderedPageBreak/>
        <w:t xml:space="preserve">THE EVIDENCE OF </w:t>
      </w:r>
      <w:r>
        <w:rPr>
          <w:i/>
          <w:iCs/>
          <w:sz w:val="24"/>
          <w:szCs w:val="24"/>
        </w:rPr>
        <w:t>WITNESSES</w:t>
      </w:r>
    </w:p>
    <w:p w14:paraId="535ED7F2" w14:textId="4D6D4C99" w:rsidR="004C53BD" w:rsidRDefault="004C53BD" w:rsidP="00C276EC">
      <w:pPr>
        <w:spacing w:after="0" w:line="276" w:lineRule="auto"/>
        <w:jc w:val="both"/>
        <w:rPr>
          <w:sz w:val="24"/>
          <w:szCs w:val="24"/>
        </w:rPr>
      </w:pPr>
    </w:p>
    <w:p w14:paraId="752063B8" w14:textId="77777777" w:rsidR="004C53BD" w:rsidRDefault="004C53BD" w:rsidP="00C276EC">
      <w:pPr>
        <w:spacing w:after="0" w:line="276" w:lineRule="auto"/>
        <w:jc w:val="both"/>
        <w:rPr>
          <w:sz w:val="24"/>
          <w:szCs w:val="24"/>
        </w:rPr>
      </w:pPr>
    </w:p>
    <w:p w14:paraId="167859F9" w14:textId="631D7841" w:rsidR="005A070F" w:rsidRDefault="0073340D" w:rsidP="00C276EC">
      <w:pPr>
        <w:spacing w:after="0" w:line="276" w:lineRule="auto"/>
        <w:jc w:val="both"/>
        <w:rPr>
          <w:sz w:val="24"/>
          <w:szCs w:val="24"/>
        </w:rPr>
      </w:pPr>
      <w:r>
        <w:rPr>
          <w:sz w:val="24"/>
          <w:szCs w:val="24"/>
        </w:rPr>
        <w:tab/>
        <w:t>Mr A. Subron, Negotiator, adduced evidence on behalf of the Applicant Union.</w:t>
      </w:r>
      <w:r w:rsidR="00417DB8">
        <w:rPr>
          <w:sz w:val="24"/>
          <w:szCs w:val="24"/>
        </w:rPr>
        <w:t xml:space="preserve"> He notably stated that the Union applied for recognition as sole bargaining agent and the Respondent refused to recognise as per its letter dated 15 April 2024. The Applicant, not being satisfied with the reason</w:t>
      </w:r>
      <w:r w:rsidR="00CE2B5A">
        <w:rPr>
          <w:sz w:val="24"/>
          <w:szCs w:val="24"/>
        </w:rPr>
        <w:t>s</w:t>
      </w:r>
      <w:r w:rsidR="00417DB8">
        <w:rPr>
          <w:sz w:val="24"/>
          <w:szCs w:val="24"/>
        </w:rPr>
        <w:t xml:space="preserve"> for refusal, has made the present application</w:t>
      </w:r>
      <w:r w:rsidR="001C74E9">
        <w:rPr>
          <w:sz w:val="24"/>
          <w:szCs w:val="24"/>
        </w:rPr>
        <w:t xml:space="preserve"> for the Tribunal to determine whether the Applicant has the support of more than 50% of workers in the bargaining unit. </w:t>
      </w:r>
      <w:r w:rsidR="005A070F">
        <w:rPr>
          <w:sz w:val="24"/>
          <w:szCs w:val="24"/>
        </w:rPr>
        <w:t xml:space="preserve">A bundle of 31 membership forms </w:t>
      </w:r>
      <w:r w:rsidR="0074295D">
        <w:rPr>
          <w:sz w:val="24"/>
          <w:szCs w:val="24"/>
        </w:rPr>
        <w:t xml:space="preserve">each </w:t>
      </w:r>
      <w:r w:rsidR="005A070F">
        <w:rPr>
          <w:sz w:val="24"/>
          <w:szCs w:val="24"/>
        </w:rPr>
        <w:t xml:space="preserve">with </w:t>
      </w:r>
      <w:r w:rsidR="0074295D">
        <w:rPr>
          <w:sz w:val="24"/>
          <w:szCs w:val="24"/>
        </w:rPr>
        <w:t>a</w:t>
      </w:r>
      <w:r w:rsidR="005A070F">
        <w:rPr>
          <w:sz w:val="24"/>
          <w:szCs w:val="24"/>
        </w:rPr>
        <w:t xml:space="preserve"> photocopy of the identity card of the workers was produced (bundle marked as Document A</w:t>
      </w:r>
      <w:r w:rsidR="0074295D">
        <w:rPr>
          <w:sz w:val="24"/>
          <w:szCs w:val="24"/>
        </w:rPr>
        <w:t xml:space="preserve"> and numbered as F1 to F31</w:t>
      </w:r>
      <w:r w:rsidR="005A070F">
        <w:rPr>
          <w:sz w:val="24"/>
          <w:szCs w:val="24"/>
        </w:rPr>
        <w:t xml:space="preserve">). As per the information submitted by the Respondent in its Statement </w:t>
      </w:r>
      <w:r w:rsidR="00E10C4D">
        <w:rPr>
          <w:sz w:val="24"/>
          <w:szCs w:val="24"/>
        </w:rPr>
        <w:t>in</w:t>
      </w:r>
      <w:r w:rsidR="005A070F">
        <w:rPr>
          <w:sz w:val="24"/>
          <w:szCs w:val="24"/>
        </w:rPr>
        <w:t xml:space="preserve"> Reply, the overall number of employees is 45, which would give 83.78% representation. When the category of </w:t>
      </w:r>
      <w:r w:rsidR="005A070F" w:rsidRPr="00643D25">
        <w:rPr>
          <w:i/>
          <w:iCs/>
          <w:sz w:val="24"/>
          <w:szCs w:val="24"/>
        </w:rPr>
        <w:t>cadre</w:t>
      </w:r>
      <w:r w:rsidR="005A070F">
        <w:rPr>
          <w:sz w:val="24"/>
          <w:szCs w:val="24"/>
        </w:rPr>
        <w:t xml:space="preserve"> is deducted, the Union’s support would be 68.89%., which is well above the 50% threshold. </w:t>
      </w:r>
    </w:p>
    <w:p w14:paraId="4EF20FA2" w14:textId="77777777" w:rsidR="005A070F" w:rsidRDefault="005A070F" w:rsidP="00C276EC">
      <w:pPr>
        <w:spacing w:after="0" w:line="276" w:lineRule="auto"/>
        <w:jc w:val="both"/>
        <w:rPr>
          <w:sz w:val="24"/>
          <w:szCs w:val="24"/>
        </w:rPr>
      </w:pPr>
    </w:p>
    <w:p w14:paraId="5C51014D" w14:textId="77777777" w:rsidR="005A070F" w:rsidRDefault="005A070F" w:rsidP="00C276EC">
      <w:pPr>
        <w:spacing w:after="0" w:line="276" w:lineRule="auto"/>
        <w:jc w:val="both"/>
        <w:rPr>
          <w:sz w:val="24"/>
          <w:szCs w:val="24"/>
        </w:rPr>
      </w:pPr>
    </w:p>
    <w:p w14:paraId="64ECECD8" w14:textId="27155A42" w:rsidR="00B94074" w:rsidRDefault="005A070F" w:rsidP="00C276EC">
      <w:pPr>
        <w:spacing w:after="0" w:line="276" w:lineRule="auto"/>
        <w:jc w:val="both"/>
        <w:rPr>
          <w:sz w:val="24"/>
          <w:szCs w:val="24"/>
        </w:rPr>
      </w:pPr>
      <w:r>
        <w:rPr>
          <w:sz w:val="24"/>
          <w:szCs w:val="24"/>
        </w:rPr>
        <w:tab/>
        <w:t xml:space="preserve">As regards the objections raised by the Respondent, Mr Subron </w:t>
      </w:r>
      <w:r w:rsidR="00812C8A">
        <w:rPr>
          <w:sz w:val="24"/>
          <w:szCs w:val="24"/>
        </w:rPr>
        <w:t xml:space="preserve">notably </w:t>
      </w:r>
      <w:r>
        <w:rPr>
          <w:sz w:val="24"/>
          <w:szCs w:val="24"/>
        </w:rPr>
        <w:t>stated that</w:t>
      </w:r>
      <w:r w:rsidR="00812C8A">
        <w:rPr>
          <w:sz w:val="24"/>
          <w:szCs w:val="24"/>
        </w:rPr>
        <w:t xml:space="preserve"> the </w:t>
      </w:r>
      <w:r w:rsidR="00812C8A" w:rsidRPr="00812C8A">
        <w:rPr>
          <w:i/>
          <w:iCs/>
          <w:sz w:val="24"/>
          <w:szCs w:val="24"/>
        </w:rPr>
        <w:t>comité d’entreprise</w:t>
      </w:r>
      <w:r w:rsidR="00812C8A">
        <w:rPr>
          <w:sz w:val="24"/>
          <w:szCs w:val="24"/>
        </w:rPr>
        <w:t xml:space="preserve"> is not a legal reason for an objection, the right of employees to unionise is guaranteed under the Constitution and is mandatory under</w:t>
      </w:r>
      <w:r w:rsidR="003A656F">
        <w:rPr>
          <w:sz w:val="24"/>
          <w:szCs w:val="24"/>
        </w:rPr>
        <w:t xml:space="preserve"> law</w:t>
      </w:r>
      <w:r w:rsidR="00812C8A">
        <w:rPr>
          <w:sz w:val="24"/>
          <w:szCs w:val="24"/>
        </w:rPr>
        <w:t xml:space="preserve">. The existence of a </w:t>
      </w:r>
      <w:r w:rsidR="00812C8A" w:rsidRPr="00812C8A">
        <w:rPr>
          <w:i/>
          <w:iCs/>
          <w:sz w:val="24"/>
          <w:szCs w:val="24"/>
        </w:rPr>
        <w:t>comité d’entreprise</w:t>
      </w:r>
      <w:r w:rsidR="00812C8A">
        <w:rPr>
          <w:sz w:val="24"/>
          <w:szCs w:val="24"/>
        </w:rPr>
        <w:t xml:space="preserve"> does not impact on the exercise of this right. The second objection relates to </w:t>
      </w:r>
      <w:r w:rsidR="00347EA8">
        <w:rPr>
          <w:sz w:val="24"/>
          <w:szCs w:val="24"/>
        </w:rPr>
        <w:t>the contention that the Applicant cannot by its rules and regulations represent the Respondent’s workers, which are in a completely different economic sector. He believes that as per their rules and regulations, they are fully entitled to represent the Respondent’s employees</w:t>
      </w:r>
      <w:r w:rsidR="00570E89">
        <w:rPr>
          <w:sz w:val="24"/>
          <w:szCs w:val="24"/>
        </w:rPr>
        <w:t xml:space="preserve"> as the Applicant is a union historically involved in representing non-agricultural workers of the sugar industry.  </w:t>
      </w:r>
      <w:r w:rsidR="00B94074">
        <w:rPr>
          <w:sz w:val="24"/>
          <w:szCs w:val="24"/>
        </w:rPr>
        <w:t>T</w:t>
      </w:r>
      <w:r w:rsidR="00570E89">
        <w:rPr>
          <w:sz w:val="24"/>
          <w:szCs w:val="24"/>
        </w:rPr>
        <w:t xml:space="preserve">he industry has known important mutations in the last twenty years and is now a sugar and cane related activity which includes distilleries, sugar refineries and power generating plants co-generated with bagasse and other like industries. </w:t>
      </w:r>
    </w:p>
    <w:p w14:paraId="6D8A4732" w14:textId="77777777" w:rsidR="00B94074" w:rsidRDefault="00B94074" w:rsidP="00C276EC">
      <w:pPr>
        <w:spacing w:after="0" w:line="276" w:lineRule="auto"/>
        <w:jc w:val="both"/>
        <w:rPr>
          <w:sz w:val="24"/>
          <w:szCs w:val="24"/>
        </w:rPr>
      </w:pPr>
    </w:p>
    <w:p w14:paraId="0B7D0113" w14:textId="77777777" w:rsidR="00B94074" w:rsidRDefault="00B94074" w:rsidP="00C276EC">
      <w:pPr>
        <w:spacing w:after="0" w:line="276" w:lineRule="auto"/>
        <w:jc w:val="both"/>
        <w:rPr>
          <w:sz w:val="24"/>
          <w:szCs w:val="24"/>
        </w:rPr>
      </w:pPr>
    </w:p>
    <w:p w14:paraId="48C531D8" w14:textId="4D2FAE83" w:rsidR="00BE0AC9" w:rsidRDefault="00B94074" w:rsidP="00B94074">
      <w:pPr>
        <w:spacing w:after="0" w:line="276" w:lineRule="auto"/>
        <w:ind w:firstLine="720"/>
        <w:jc w:val="both"/>
        <w:rPr>
          <w:sz w:val="24"/>
          <w:szCs w:val="24"/>
        </w:rPr>
      </w:pPr>
      <w:r>
        <w:rPr>
          <w:sz w:val="24"/>
          <w:szCs w:val="24"/>
        </w:rPr>
        <w:t>Mr Subron stated that i</w:t>
      </w:r>
      <w:r w:rsidR="00570E89">
        <w:rPr>
          <w:sz w:val="24"/>
          <w:szCs w:val="24"/>
        </w:rPr>
        <w:t>n light of these mutation</w:t>
      </w:r>
      <w:r w:rsidR="00643D25">
        <w:rPr>
          <w:sz w:val="24"/>
          <w:szCs w:val="24"/>
        </w:rPr>
        <w:t>s</w:t>
      </w:r>
      <w:r w:rsidR="00570E89">
        <w:rPr>
          <w:sz w:val="24"/>
          <w:szCs w:val="24"/>
        </w:rPr>
        <w:t xml:space="preserve">, the Applicant has amended its rules and regulations. A certificate of registration of change of name of </w:t>
      </w:r>
      <w:r w:rsidR="00366099">
        <w:rPr>
          <w:sz w:val="24"/>
          <w:szCs w:val="24"/>
        </w:rPr>
        <w:t xml:space="preserve">the </w:t>
      </w:r>
      <w:r w:rsidR="00570E89">
        <w:rPr>
          <w:sz w:val="24"/>
          <w:szCs w:val="24"/>
        </w:rPr>
        <w:t xml:space="preserve">trade union was produced to this effect (Document B) as well as a certificate of registration of amendment of rules of the trade union (Document C). The Respondent enterprise is a cane related co-generating power plant and forms part of the Terra Group. An extract of the annual integrated report of the activities of Terra Mauricia Ltd of 2022, explaining the business model of the power plant in question and how cane is connected to the production of electricity, was produced (Document D). </w:t>
      </w:r>
      <w:r w:rsidR="001C3145">
        <w:rPr>
          <w:sz w:val="24"/>
          <w:szCs w:val="24"/>
        </w:rPr>
        <w:t>A</w:t>
      </w:r>
      <w:r w:rsidR="00570E89">
        <w:rPr>
          <w:sz w:val="24"/>
          <w:szCs w:val="24"/>
        </w:rPr>
        <w:t xml:space="preserve">n extract of the digest of agricultural statistics issued by </w:t>
      </w:r>
      <w:r w:rsidR="001C3145">
        <w:rPr>
          <w:sz w:val="24"/>
          <w:szCs w:val="24"/>
        </w:rPr>
        <w:t>Statistics</w:t>
      </w:r>
      <w:r w:rsidR="00570E89">
        <w:rPr>
          <w:sz w:val="24"/>
          <w:szCs w:val="24"/>
        </w:rPr>
        <w:t xml:space="preserve"> Mauritius was also produced (Document E)</w:t>
      </w:r>
      <w:r w:rsidR="001C3145">
        <w:rPr>
          <w:sz w:val="24"/>
          <w:szCs w:val="24"/>
        </w:rPr>
        <w:t xml:space="preserve"> for the years 2015 to 2017.</w:t>
      </w:r>
      <w:r>
        <w:rPr>
          <w:sz w:val="24"/>
          <w:szCs w:val="24"/>
        </w:rPr>
        <w:t xml:space="preserve"> An official public notice from the National Remuneration Board</w:t>
      </w:r>
      <w:r w:rsidR="006E50CA">
        <w:rPr>
          <w:sz w:val="24"/>
          <w:szCs w:val="24"/>
        </w:rPr>
        <w:t xml:space="preserve"> (“NRB”)</w:t>
      </w:r>
      <w:r>
        <w:rPr>
          <w:sz w:val="24"/>
          <w:szCs w:val="24"/>
        </w:rPr>
        <w:t xml:space="preserve"> dated 31 March 2017 titled ‘</w:t>
      </w:r>
      <w:r w:rsidRPr="008277AE">
        <w:rPr>
          <w:i/>
          <w:iCs/>
          <w:sz w:val="24"/>
          <w:szCs w:val="24"/>
        </w:rPr>
        <w:t xml:space="preserve">Regulation of Wages and Conditions </w:t>
      </w:r>
      <w:r w:rsidRPr="008277AE">
        <w:rPr>
          <w:i/>
          <w:iCs/>
          <w:sz w:val="24"/>
          <w:szCs w:val="24"/>
        </w:rPr>
        <w:lastRenderedPageBreak/>
        <w:t>of Employment in the Cane Industry</w:t>
      </w:r>
      <w:r>
        <w:rPr>
          <w:sz w:val="24"/>
          <w:szCs w:val="24"/>
        </w:rPr>
        <w:t xml:space="preserve">’ was also produced (Document F). </w:t>
      </w:r>
      <w:r w:rsidR="00FD14E5">
        <w:rPr>
          <w:sz w:val="24"/>
          <w:szCs w:val="24"/>
        </w:rPr>
        <w:t>T</w:t>
      </w:r>
      <w:r>
        <w:rPr>
          <w:sz w:val="24"/>
          <w:szCs w:val="24"/>
        </w:rPr>
        <w:t>hus, the Applicant is fully entitled to represent the employees of Terra Management Ltd as per its rules and regulations.</w:t>
      </w:r>
      <w:r w:rsidR="007B127A">
        <w:rPr>
          <w:sz w:val="24"/>
          <w:szCs w:val="24"/>
        </w:rPr>
        <w:t xml:space="preserve"> </w:t>
      </w:r>
    </w:p>
    <w:p w14:paraId="6BA75A58" w14:textId="77777777" w:rsidR="00BE0AC9" w:rsidRDefault="00BE0AC9" w:rsidP="00BE0AC9">
      <w:pPr>
        <w:spacing w:after="0" w:line="276" w:lineRule="auto"/>
        <w:jc w:val="both"/>
        <w:rPr>
          <w:sz w:val="24"/>
          <w:szCs w:val="24"/>
        </w:rPr>
      </w:pPr>
    </w:p>
    <w:p w14:paraId="0F77B05B" w14:textId="7EDC1CC4" w:rsidR="00BE0AC9" w:rsidRDefault="00BE0AC9" w:rsidP="00BE0AC9">
      <w:pPr>
        <w:spacing w:after="0" w:line="276" w:lineRule="auto"/>
        <w:jc w:val="both"/>
        <w:rPr>
          <w:sz w:val="24"/>
          <w:szCs w:val="24"/>
        </w:rPr>
      </w:pPr>
    </w:p>
    <w:p w14:paraId="29A51694" w14:textId="1320B2EC" w:rsidR="00673190" w:rsidRDefault="005B21E0" w:rsidP="00BE0AC9">
      <w:pPr>
        <w:spacing w:after="0" w:line="276" w:lineRule="auto"/>
        <w:jc w:val="both"/>
        <w:rPr>
          <w:sz w:val="24"/>
          <w:szCs w:val="24"/>
        </w:rPr>
      </w:pPr>
      <w:r>
        <w:rPr>
          <w:sz w:val="24"/>
          <w:szCs w:val="24"/>
        </w:rPr>
        <w:tab/>
        <w:t xml:space="preserve">Mr Subron was questioned by Counsel for the Respondent. </w:t>
      </w:r>
      <w:r w:rsidR="008E2FBE">
        <w:rPr>
          <w:sz w:val="24"/>
          <w:szCs w:val="24"/>
        </w:rPr>
        <w:t xml:space="preserve">He notably agreed that the information collected and processed by Statistics Mauritius is for statistical reasons only as per their requirements. </w:t>
      </w:r>
      <w:r w:rsidR="00C93578">
        <w:rPr>
          <w:sz w:val="24"/>
          <w:szCs w:val="24"/>
        </w:rPr>
        <w:t xml:space="preserve">Document F proves that power generating plants are part and parcel of the cane industry. Regarding Document C, he stated that </w:t>
      </w:r>
      <w:r w:rsidR="00D07781">
        <w:rPr>
          <w:sz w:val="24"/>
          <w:szCs w:val="24"/>
        </w:rPr>
        <w:t xml:space="preserve">it is the latest available and existing document on the amendment of rules and there </w:t>
      </w:r>
      <w:r w:rsidR="001433BA">
        <w:rPr>
          <w:sz w:val="24"/>
          <w:szCs w:val="24"/>
        </w:rPr>
        <w:t>is</w:t>
      </w:r>
      <w:r w:rsidR="00D07781">
        <w:rPr>
          <w:sz w:val="24"/>
          <w:szCs w:val="24"/>
        </w:rPr>
        <w:t xml:space="preserve"> no</w:t>
      </w:r>
      <w:r w:rsidR="00AD2ACD">
        <w:rPr>
          <w:sz w:val="24"/>
          <w:szCs w:val="24"/>
        </w:rPr>
        <w:t xml:space="preserve"> amendment of rules on this issue. </w:t>
      </w:r>
      <w:r w:rsidR="00643D25">
        <w:rPr>
          <w:sz w:val="24"/>
          <w:szCs w:val="24"/>
        </w:rPr>
        <w:t>H</w:t>
      </w:r>
      <w:r w:rsidR="001433BA">
        <w:rPr>
          <w:sz w:val="24"/>
          <w:szCs w:val="24"/>
        </w:rPr>
        <w:t>e is aware that Independent Power Producers are regulated by a regulator for the purpose of selling electricity, the purpose being the production of electricity. The Respondent’s name is not mentioned in the extract of the annual report produced but it explains how electricity is generated.</w:t>
      </w:r>
      <w:r w:rsidR="00431E7F">
        <w:rPr>
          <w:sz w:val="24"/>
          <w:szCs w:val="24"/>
        </w:rPr>
        <w:t xml:space="preserve"> He agreed that the proportion of bagasse used in the production of electricity is no more than 20%</w:t>
      </w:r>
      <w:r w:rsidR="00E86EE4">
        <w:rPr>
          <w:sz w:val="24"/>
          <w:szCs w:val="24"/>
        </w:rPr>
        <w:t xml:space="preserve"> and </w:t>
      </w:r>
      <w:r w:rsidR="00431E7F">
        <w:rPr>
          <w:sz w:val="24"/>
          <w:szCs w:val="24"/>
        </w:rPr>
        <w:t xml:space="preserve">that charcoal is </w:t>
      </w:r>
      <w:r w:rsidR="00E86EE4">
        <w:rPr>
          <w:sz w:val="24"/>
          <w:szCs w:val="24"/>
        </w:rPr>
        <w:t xml:space="preserve">also </w:t>
      </w:r>
      <w:r w:rsidR="00431E7F">
        <w:rPr>
          <w:sz w:val="24"/>
          <w:szCs w:val="24"/>
        </w:rPr>
        <w:t xml:space="preserve">used to </w:t>
      </w:r>
      <w:r w:rsidR="001B35B8">
        <w:rPr>
          <w:sz w:val="24"/>
          <w:szCs w:val="24"/>
        </w:rPr>
        <w:t>produce</w:t>
      </w:r>
      <w:r w:rsidR="00431E7F">
        <w:rPr>
          <w:sz w:val="24"/>
          <w:szCs w:val="24"/>
        </w:rPr>
        <w:t xml:space="preserve"> electricity.</w:t>
      </w:r>
      <w:r w:rsidR="001B35B8">
        <w:rPr>
          <w:sz w:val="24"/>
          <w:szCs w:val="24"/>
        </w:rPr>
        <w:t xml:space="preserve"> </w:t>
      </w:r>
      <w:r w:rsidR="0007413A">
        <w:rPr>
          <w:sz w:val="24"/>
          <w:szCs w:val="24"/>
        </w:rPr>
        <w:t xml:space="preserve">He did not agree that production of electricity falls under the energy or electricity sector for the purpose of work conditions. </w:t>
      </w:r>
    </w:p>
    <w:p w14:paraId="23D2EA60" w14:textId="77777777" w:rsidR="00673190" w:rsidRDefault="00673190" w:rsidP="00BE0AC9">
      <w:pPr>
        <w:spacing w:after="0" w:line="276" w:lineRule="auto"/>
        <w:jc w:val="both"/>
        <w:rPr>
          <w:sz w:val="24"/>
          <w:szCs w:val="24"/>
        </w:rPr>
      </w:pPr>
    </w:p>
    <w:p w14:paraId="6A8D7874" w14:textId="77777777" w:rsidR="00673190" w:rsidRDefault="00673190" w:rsidP="00BE0AC9">
      <w:pPr>
        <w:spacing w:after="0" w:line="276" w:lineRule="auto"/>
        <w:jc w:val="both"/>
        <w:rPr>
          <w:sz w:val="24"/>
          <w:szCs w:val="24"/>
        </w:rPr>
      </w:pPr>
    </w:p>
    <w:p w14:paraId="4D47CCBA" w14:textId="1E3D6DCC" w:rsidR="006F576B" w:rsidRDefault="00673190" w:rsidP="00673190">
      <w:pPr>
        <w:spacing w:after="0" w:line="276" w:lineRule="auto"/>
        <w:ind w:firstLine="720"/>
        <w:jc w:val="both"/>
        <w:rPr>
          <w:sz w:val="24"/>
          <w:szCs w:val="24"/>
        </w:rPr>
      </w:pPr>
      <w:r>
        <w:rPr>
          <w:sz w:val="24"/>
          <w:szCs w:val="24"/>
        </w:rPr>
        <w:t>Regarding the pay slips attached to the membership forms</w:t>
      </w:r>
      <w:r w:rsidR="00B22F92">
        <w:rPr>
          <w:sz w:val="24"/>
          <w:szCs w:val="24"/>
        </w:rPr>
        <w:t xml:space="preserve"> (Document A)</w:t>
      </w:r>
      <w:r>
        <w:rPr>
          <w:sz w:val="24"/>
          <w:szCs w:val="24"/>
        </w:rPr>
        <w:t xml:space="preserve">, </w:t>
      </w:r>
      <w:r w:rsidR="002C3CF7">
        <w:rPr>
          <w:sz w:val="24"/>
          <w:szCs w:val="24"/>
        </w:rPr>
        <w:t>Mr Subron</w:t>
      </w:r>
      <w:r>
        <w:rPr>
          <w:sz w:val="24"/>
          <w:szCs w:val="24"/>
        </w:rPr>
        <w:t xml:space="preserve"> agreed the document does not mention any date but that they are within the last years. He did not check the worker’s contract of employment to ascertain if they are the Respondent’s employees as the pay slip is crystal clear on this issue. </w:t>
      </w:r>
      <w:r w:rsidR="008B678D">
        <w:rPr>
          <w:sz w:val="24"/>
          <w:szCs w:val="24"/>
        </w:rPr>
        <w:t>He did ascertain that all the persons mentioned in Document A are still employees of the employer. The categories mentioned in Annex C of the application come from the pay slip of the workers.</w:t>
      </w:r>
      <w:r w:rsidR="005E4DE0">
        <w:rPr>
          <w:sz w:val="24"/>
          <w:szCs w:val="24"/>
        </w:rPr>
        <w:t xml:space="preserve"> </w:t>
      </w:r>
    </w:p>
    <w:p w14:paraId="59B28FDC" w14:textId="77777777" w:rsidR="00114AA9" w:rsidRDefault="00114AA9" w:rsidP="00114AA9">
      <w:pPr>
        <w:spacing w:after="0" w:line="276" w:lineRule="auto"/>
        <w:jc w:val="both"/>
        <w:rPr>
          <w:sz w:val="24"/>
          <w:szCs w:val="24"/>
        </w:rPr>
      </w:pPr>
    </w:p>
    <w:p w14:paraId="3AB3F1D7" w14:textId="77777777" w:rsidR="00114AA9" w:rsidRDefault="00114AA9" w:rsidP="00114AA9">
      <w:pPr>
        <w:spacing w:after="0" w:line="276" w:lineRule="auto"/>
        <w:jc w:val="both"/>
        <w:rPr>
          <w:sz w:val="24"/>
          <w:szCs w:val="24"/>
        </w:rPr>
      </w:pPr>
    </w:p>
    <w:p w14:paraId="1FE2C135" w14:textId="37863F8F" w:rsidR="00F12BF1" w:rsidRDefault="00114AA9" w:rsidP="00114AA9">
      <w:pPr>
        <w:spacing w:after="0" w:line="276" w:lineRule="auto"/>
        <w:jc w:val="both"/>
        <w:rPr>
          <w:sz w:val="24"/>
          <w:szCs w:val="24"/>
        </w:rPr>
      </w:pPr>
      <w:r>
        <w:rPr>
          <w:sz w:val="24"/>
          <w:szCs w:val="24"/>
        </w:rPr>
        <w:tab/>
        <w:t>The Respondent’s Human Resource</w:t>
      </w:r>
      <w:r w:rsidR="00ED1C2B">
        <w:rPr>
          <w:sz w:val="24"/>
          <w:szCs w:val="24"/>
        </w:rPr>
        <w:t xml:space="preserve"> (“HR”)</w:t>
      </w:r>
      <w:r>
        <w:rPr>
          <w:sz w:val="24"/>
          <w:szCs w:val="24"/>
        </w:rPr>
        <w:t xml:space="preserve"> Manager, Mr P. R. Larose</w:t>
      </w:r>
      <w:r w:rsidR="008B678D">
        <w:rPr>
          <w:sz w:val="24"/>
          <w:szCs w:val="24"/>
        </w:rPr>
        <w:t xml:space="preserve"> </w:t>
      </w:r>
      <w:r>
        <w:rPr>
          <w:sz w:val="24"/>
          <w:szCs w:val="24"/>
        </w:rPr>
        <w:t xml:space="preserve">was called to adduce evidence on behalf of the Respondent. </w:t>
      </w:r>
      <w:r w:rsidR="00D47706">
        <w:rPr>
          <w:sz w:val="24"/>
          <w:szCs w:val="24"/>
        </w:rPr>
        <w:t xml:space="preserve">He confirmed as to the correctness of the Respondent’s </w:t>
      </w:r>
      <w:r w:rsidR="008803B6">
        <w:rPr>
          <w:sz w:val="24"/>
          <w:szCs w:val="24"/>
        </w:rPr>
        <w:t xml:space="preserve">Statement of </w:t>
      </w:r>
      <w:r w:rsidR="00D47706">
        <w:rPr>
          <w:sz w:val="24"/>
          <w:szCs w:val="24"/>
        </w:rPr>
        <w:t xml:space="preserve">Reply dated 20 May 2024. </w:t>
      </w:r>
      <w:r w:rsidR="00AF0E11">
        <w:rPr>
          <w:sz w:val="24"/>
          <w:szCs w:val="24"/>
        </w:rPr>
        <w:t>Upon being shown Document D, he stated that he is only aware of the Respondent. He agreed that the application concerns the Respondent’s employees. The Respondent is mainly concerned with the production of electricity and suppl</w:t>
      </w:r>
      <w:r w:rsidR="00E27C2F">
        <w:rPr>
          <w:sz w:val="24"/>
          <w:szCs w:val="24"/>
        </w:rPr>
        <w:t>ies</w:t>
      </w:r>
      <w:r w:rsidR="00AF0E11">
        <w:rPr>
          <w:sz w:val="24"/>
          <w:szCs w:val="24"/>
        </w:rPr>
        <w:t xml:space="preserve"> around 20 % of the country’s overall electricity production. For the production of electricity, use of charcoal is about 77 %</w:t>
      </w:r>
      <w:r w:rsidR="00E27C2F">
        <w:rPr>
          <w:sz w:val="24"/>
          <w:szCs w:val="24"/>
        </w:rPr>
        <w:t>;</w:t>
      </w:r>
      <w:r w:rsidR="00E81440">
        <w:rPr>
          <w:sz w:val="24"/>
          <w:szCs w:val="24"/>
        </w:rPr>
        <w:t xml:space="preserve"> and when in the crop season from July to December, bagasse is used</w:t>
      </w:r>
      <w:r w:rsidR="0025227D">
        <w:rPr>
          <w:sz w:val="24"/>
          <w:szCs w:val="24"/>
        </w:rPr>
        <w:t xml:space="preserve"> and represents at most 20 % and roughly around 3 % </w:t>
      </w:r>
      <w:r w:rsidR="0025227D" w:rsidRPr="00F12BF1">
        <w:rPr>
          <w:i/>
          <w:iCs/>
          <w:sz w:val="24"/>
          <w:szCs w:val="24"/>
        </w:rPr>
        <w:t>la paille de cane</w:t>
      </w:r>
      <w:r w:rsidR="0025227D">
        <w:rPr>
          <w:sz w:val="24"/>
          <w:szCs w:val="24"/>
        </w:rPr>
        <w:t xml:space="preserve"> is used. </w:t>
      </w:r>
      <w:r w:rsidR="00CE0C16">
        <w:rPr>
          <w:sz w:val="24"/>
          <w:szCs w:val="24"/>
        </w:rPr>
        <w:t xml:space="preserve">Should there be no bagasse, the Respondent will be solely reliable on charcoal to produce electricity. Regarding Annex C of the application, the job titles have been mentioned and there are only three main categories of employees at the Respondent: </w:t>
      </w:r>
      <w:r w:rsidR="00CE0C16" w:rsidRPr="00F12BF1">
        <w:rPr>
          <w:i/>
          <w:iCs/>
          <w:sz w:val="24"/>
          <w:szCs w:val="24"/>
        </w:rPr>
        <w:t>employ</w:t>
      </w:r>
      <w:r w:rsidR="006C0A6E" w:rsidRPr="00F12BF1">
        <w:rPr>
          <w:rFonts w:cstheme="minorHAnsi"/>
          <w:i/>
          <w:iCs/>
          <w:sz w:val="24"/>
          <w:szCs w:val="24"/>
        </w:rPr>
        <w:t>é</w:t>
      </w:r>
      <w:r w:rsidR="006C0A6E" w:rsidRPr="00F12BF1">
        <w:rPr>
          <w:sz w:val="24"/>
          <w:szCs w:val="24"/>
        </w:rPr>
        <w:t xml:space="preserve">, </w:t>
      </w:r>
      <w:r w:rsidR="006C0A6E" w:rsidRPr="00F12BF1">
        <w:rPr>
          <w:i/>
          <w:iCs/>
          <w:sz w:val="24"/>
          <w:szCs w:val="24"/>
        </w:rPr>
        <w:t>agent de maitrise et cadre</w:t>
      </w:r>
      <w:r w:rsidR="006C0A6E">
        <w:rPr>
          <w:sz w:val="24"/>
          <w:szCs w:val="24"/>
        </w:rPr>
        <w:t xml:space="preserve">. </w:t>
      </w:r>
      <w:r w:rsidR="007612AF">
        <w:rPr>
          <w:sz w:val="24"/>
          <w:szCs w:val="24"/>
        </w:rPr>
        <w:t>Annex C is job titles at Terra Management Ltd and not categories as such.</w:t>
      </w:r>
    </w:p>
    <w:p w14:paraId="721C9963" w14:textId="77777777" w:rsidR="00F12BF1" w:rsidRDefault="00F12BF1" w:rsidP="00114AA9">
      <w:pPr>
        <w:spacing w:after="0" w:line="276" w:lineRule="auto"/>
        <w:jc w:val="both"/>
        <w:rPr>
          <w:sz w:val="24"/>
          <w:szCs w:val="24"/>
        </w:rPr>
      </w:pPr>
    </w:p>
    <w:p w14:paraId="32B8F7BD" w14:textId="77777777" w:rsidR="00F12BF1" w:rsidRDefault="00F12BF1" w:rsidP="00114AA9">
      <w:pPr>
        <w:spacing w:after="0" w:line="276" w:lineRule="auto"/>
        <w:jc w:val="both"/>
        <w:rPr>
          <w:sz w:val="24"/>
          <w:szCs w:val="24"/>
        </w:rPr>
      </w:pPr>
    </w:p>
    <w:p w14:paraId="40DB1098" w14:textId="77777777" w:rsidR="00050BA3" w:rsidRDefault="00F12BF1" w:rsidP="00114AA9">
      <w:pPr>
        <w:spacing w:after="0" w:line="276" w:lineRule="auto"/>
        <w:jc w:val="both"/>
        <w:rPr>
          <w:sz w:val="24"/>
          <w:szCs w:val="24"/>
        </w:rPr>
      </w:pPr>
      <w:r>
        <w:rPr>
          <w:sz w:val="24"/>
          <w:szCs w:val="24"/>
        </w:rPr>
        <w:tab/>
        <w:t>The Respondent’s representative was questioned by the Applicant’s Negotiator.</w:t>
      </w:r>
      <w:r w:rsidR="00E852F0">
        <w:rPr>
          <w:sz w:val="24"/>
          <w:szCs w:val="24"/>
        </w:rPr>
        <w:t xml:space="preserve"> He notably stated that as per Document D, to his knowledge, electricity is produced by the Respondent but not solely on bagasse and the most of it comes from coal. </w:t>
      </w:r>
      <w:r w:rsidR="00015F06">
        <w:rPr>
          <w:sz w:val="24"/>
          <w:szCs w:val="24"/>
        </w:rPr>
        <w:t>He is the HR manager for Terragri Ltd and leads the HR function for the Respondent.</w:t>
      </w:r>
      <w:r w:rsidR="00EB0876">
        <w:rPr>
          <w:sz w:val="24"/>
          <w:szCs w:val="24"/>
        </w:rPr>
        <w:t xml:space="preserve"> Referring to the categories in his Statement in Reply,</w:t>
      </w:r>
      <w:r w:rsidR="00015F06">
        <w:rPr>
          <w:sz w:val="24"/>
          <w:szCs w:val="24"/>
        </w:rPr>
        <w:t xml:space="preserve"> </w:t>
      </w:r>
      <w:r w:rsidR="00EB0876" w:rsidRPr="00EB0876">
        <w:rPr>
          <w:i/>
          <w:iCs/>
          <w:sz w:val="24"/>
          <w:szCs w:val="24"/>
        </w:rPr>
        <w:t>c</w:t>
      </w:r>
      <w:r w:rsidR="00015F06" w:rsidRPr="00EB0876">
        <w:rPr>
          <w:i/>
          <w:iCs/>
          <w:sz w:val="24"/>
          <w:szCs w:val="24"/>
        </w:rPr>
        <w:t>adre</w:t>
      </w:r>
      <w:r w:rsidR="00015F06">
        <w:rPr>
          <w:sz w:val="24"/>
          <w:szCs w:val="24"/>
        </w:rPr>
        <w:t xml:space="preserve"> are managerial positions and the rest are not managerial, many of them being common staff. The job titles mentioned in Annex C of the application forms part of the </w:t>
      </w:r>
      <w:r w:rsidR="00015F06" w:rsidRPr="000F69D3">
        <w:rPr>
          <w:i/>
          <w:iCs/>
          <w:sz w:val="24"/>
          <w:szCs w:val="24"/>
        </w:rPr>
        <w:t>employ</w:t>
      </w:r>
      <w:r w:rsidR="00015F06" w:rsidRPr="000F69D3">
        <w:rPr>
          <w:rFonts w:cstheme="minorHAnsi"/>
          <w:i/>
          <w:iCs/>
          <w:sz w:val="24"/>
          <w:szCs w:val="24"/>
        </w:rPr>
        <w:t>é</w:t>
      </w:r>
      <w:r w:rsidR="00015F06">
        <w:rPr>
          <w:sz w:val="24"/>
          <w:szCs w:val="24"/>
        </w:rPr>
        <w:t xml:space="preserve"> and </w:t>
      </w:r>
      <w:r w:rsidR="00015F06" w:rsidRPr="000F69D3">
        <w:rPr>
          <w:i/>
          <w:iCs/>
          <w:sz w:val="24"/>
          <w:szCs w:val="24"/>
        </w:rPr>
        <w:t>agent de maitrise</w:t>
      </w:r>
      <w:r w:rsidR="00015F06">
        <w:rPr>
          <w:sz w:val="24"/>
          <w:szCs w:val="24"/>
        </w:rPr>
        <w:t xml:space="preserve"> categories. </w:t>
      </w:r>
      <w:r w:rsidR="00C64959">
        <w:rPr>
          <w:sz w:val="24"/>
          <w:szCs w:val="24"/>
        </w:rPr>
        <w:t>He is not aware that the Applicant Union is recognised at one of the distilleries owned by Terra.</w:t>
      </w:r>
      <w:r w:rsidR="00E27C2F">
        <w:rPr>
          <w:sz w:val="24"/>
          <w:szCs w:val="24"/>
        </w:rPr>
        <w:t xml:space="preserve"> </w:t>
      </w:r>
    </w:p>
    <w:p w14:paraId="54EA5E52" w14:textId="09FAA6F1" w:rsidR="00050BA3" w:rsidRDefault="00050BA3" w:rsidP="00114AA9">
      <w:pPr>
        <w:spacing w:after="0" w:line="276" w:lineRule="auto"/>
        <w:jc w:val="both"/>
        <w:rPr>
          <w:sz w:val="24"/>
          <w:szCs w:val="24"/>
        </w:rPr>
      </w:pPr>
    </w:p>
    <w:p w14:paraId="6FE31489" w14:textId="7597B351" w:rsidR="0083004F" w:rsidRDefault="0083004F" w:rsidP="00114AA9">
      <w:pPr>
        <w:spacing w:after="0" w:line="276" w:lineRule="auto"/>
        <w:jc w:val="both"/>
        <w:rPr>
          <w:sz w:val="24"/>
          <w:szCs w:val="24"/>
        </w:rPr>
      </w:pPr>
    </w:p>
    <w:p w14:paraId="4D1BC265" w14:textId="17C3CE24" w:rsidR="00A7439A" w:rsidRPr="006B6367" w:rsidRDefault="00A7439A" w:rsidP="00A7439A">
      <w:pPr>
        <w:spacing w:after="0" w:line="276" w:lineRule="auto"/>
        <w:jc w:val="both"/>
        <w:rPr>
          <w:sz w:val="24"/>
          <w:szCs w:val="24"/>
        </w:rPr>
      </w:pPr>
      <w:r w:rsidRPr="00A7439A">
        <w:rPr>
          <w:i/>
          <w:iCs/>
          <w:sz w:val="24"/>
          <w:szCs w:val="24"/>
        </w:rPr>
        <w:t xml:space="preserve">THE SUBMISSIONS OF THE PARTIES </w:t>
      </w:r>
    </w:p>
    <w:p w14:paraId="640961F2" w14:textId="7BFF0ABE" w:rsidR="00A7439A" w:rsidRDefault="00A7439A" w:rsidP="00A7439A">
      <w:pPr>
        <w:spacing w:after="0" w:line="276" w:lineRule="auto"/>
        <w:jc w:val="both"/>
        <w:rPr>
          <w:sz w:val="24"/>
          <w:szCs w:val="24"/>
        </w:rPr>
      </w:pPr>
    </w:p>
    <w:p w14:paraId="024C0AE5" w14:textId="77777777" w:rsidR="00A7439A" w:rsidRDefault="00A7439A" w:rsidP="00A7439A">
      <w:pPr>
        <w:spacing w:after="0" w:line="276" w:lineRule="auto"/>
        <w:jc w:val="both"/>
        <w:rPr>
          <w:sz w:val="24"/>
          <w:szCs w:val="24"/>
        </w:rPr>
      </w:pPr>
    </w:p>
    <w:p w14:paraId="57C72BD3" w14:textId="5CFF84CB" w:rsidR="0083004F" w:rsidRDefault="0083004F" w:rsidP="00A7439A">
      <w:pPr>
        <w:spacing w:after="0" w:line="276" w:lineRule="auto"/>
        <w:ind w:firstLine="720"/>
        <w:jc w:val="both"/>
        <w:rPr>
          <w:sz w:val="24"/>
          <w:szCs w:val="24"/>
        </w:rPr>
      </w:pPr>
      <w:r>
        <w:rPr>
          <w:sz w:val="24"/>
          <w:szCs w:val="24"/>
        </w:rPr>
        <w:t xml:space="preserve">The Applicant’s Trade Union Negotiator has put in written submissions in support of his case. </w:t>
      </w:r>
      <w:r w:rsidR="007119F2">
        <w:rPr>
          <w:sz w:val="24"/>
          <w:szCs w:val="24"/>
        </w:rPr>
        <w:t>T</w:t>
      </w:r>
      <w:r w:rsidR="0022567D">
        <w:rPr>
          <w:sz w:val="24"/>
          <w:szCs w:val="24"/>
        </w:rPr>
        <w:t xml:space="preserve">hree grounds of objection </w:t>
      </w:r>
      <w:r w:rsidR="007119F2">
        <w:rPr>
          <w:sz w:val="24"/>
          <w:szCs w:val="24"/>
        </w:rPr>
        <w:t xml:space="preserve">have been identified </w:t>
      </w:r>
      <w:r w:rsidR="0022567D">
        <w:rPr>
          <w:sz w:val="24"/>
          <w:szCs w:val="24"/>
        </w:rPr>
        <w:t xml:space="preserve">as per the Respondent’s letter of refusal to recognise dated 15 April 2024. </w:t>
      </w:r>
      <w:r>
        <w:rPr>
          <w:sz w:val="24"/>
          <w:szCs w:val="24"/>
        </w:rPr>
        <w:t>It was notably submitted</w:t>
      </w:r>
      <w:r w:rsidR="009B2D62">
        <w:rPr>
          <w:sz w:val="24"/>
          <w:szCs w:val="24"/>
        </w:rPr>
        <w:t xml:space="preserve">, regarding the Respondent’s first ground of objection, that it was not a legal requirement for the Union to submit the names of its members to the employer when applying for recognition. </w:t>
      </w:r>
      <w:r w:rsidR="004E3859">
        <w:rPr>
          <w:sz w:val="24"/>
          <w:szCs w:val="24"/>
        </w:rPr>
        <w:t>I</w:t>
      </w:r>
      <w:r w:rsidR="009B2D62">
        <w:rPr>
          <w:sz w:val="24"/>
          <w:szCs w:val="24"/>
        </w:rPr>
        <w:t>n submitting the membership form</w:t>
      </w:r>
      <w:r w:rsidR="004E3859">
        <w:rPr>
          <w:sz w:val="24"/>
          <w:szCs w:val="24"/>
        </w:rPr>
        <w:t>s</w:t>
      </w:r>
      <w:r w:rsidR="009B2D62">
        <w:rPr>
          <w:sz w:val="24"/>
          <w:szCs w:val="24"/>
        </w:rPr>
        <w:t xml:space="preserve"> of its 31 members to the Tribunal, the Applicant has addressed and rebutted this ground of objection. It has also been established that the category of employees defined by their respective job titles are part of the bargaining unit for which sole recognition is being sought. It has also been submitted that the third ground of </w:t>
      </w:r>
      <w:r w:rsidR="0022567D">
        <w:rPr>
          <w:sz w:val="24"/>
          <w:szCs w:val="24"/>
        </w:rPr>
        <w:t>objection</w:t>
      </w:r>
      <w:r w:rsidR="009B2D62">
        <w:rPr>
          <w:sz w:val="24"/>
          <w:szCs w:val="24"/>
        </w:rPr>
        <w:t xml:space="preserve"> raised by the Respondent </w:t>
      </w:r>
      <w:r w:rsidR="0022567D">
        <w:rPr>
          <w:sz w:val="24"/>
          <w:szCs w:val="24"/>
        </w:rPr>
        <w:t>disputing</w:t>
      </w:r>
      <w:r w:rsidR="009B2D62">
        <w:rPr>
          <w:sz w:val="24"/>
          <w:szCs w:val="24"/>
        </w:rPr>
        <w:t xml:space="preserve"> the categories of the bargaining unit has failed.</w:t>
      </w:r>
      <w:r w:rsidR="0022567D">
        <w:rPr>
          <w:sz w:val="24"/>
          <w:szCs w:val="24"/>
        </w:rPr>
        <w:t xml:space="preserve"> </w:t>
      </w:r>
      <w:r w:rsidR="002313DF">
        <w:rPr>
          <w:sz w:val="24"/>
          <w:szCs w:val="24"/>
        </w:rPr>
        <w:t xml:space="preserve">Moreover, the Respondent’s objection regarding representativeness cannot stand as the Applicant has a membership of 83.78% in the bargaining unit. </w:t>
      </w:r>
      <w:r w:rsidR="009B2D62">
        <w:rPr>
          <w:sz w:val="24"/>
          <w:szCs w:val="24"/>
        </w:rPr>
        <w:t xml:space="preserve">  </w:t>
      </w:r>
      <w:r>
        <w:rPr>
          <w:sz w:val="24"/>
          <w:szCs w:val="24"/>
        </w:rPr>
        <w:t xml:space="preserve"> </w:t>
      </w:r>
    </w:p>
    <w:p w14:paraId="127F3008" w14:textId="34624DEB" w:rsidR="00345E59" w:rsidRDefault="00345E59" w:rsidP="00114AA9">
      <w:pPr>
        <w:spacing w:after="0" w:line="276" w:lineRule="auto"/>
        <w:jc w:val="both"/>
        <w:rPr>
          <w:sz w:val="24"/>
          <w:szCs w:val="24"/>
        </w:rPr>
      </w:pPr>
    </w:p>
    <w:p w14:paraId="3A53EDE3" w14:textId="40D9FC2D" w:rsidR="00345E59" w:rsidRDefault="00345E59" w:rsidP="00114AA9">
      <w:pPr>
        <w:spacing w:after="0" w:line="276" w:lineRule="auto"/>
        <w:jc w:val="both"/>
        <w:rPr>
          <w:sz w:val="24"/>
          <w:szCs w:val="24"/>
        </w:rPr>
      </w:pPr>
    </w:p>
    <w:p w14:paraId="05AC149B" w14:textId="07D032A2" w:rsidR="00345E59" w:rsidRDefault="00345E59" w:rsidP="00114AA9">
      <w:pPr>
        <w:spacing w:after="0" w:line="276" w:lineRule="auto"/>
        <w:jc w:val="both"/>
        <w:rPr>
          <w:sz w:val="24"/>
          <w:szCs w:val="24"/>
        </w:rPr>
      </w:pPr>
      <w:r>
        <w:rPr>
          <w:sz w:val="24"/>
          <w:szCs w:val="24"/>
        </w:rPr>
        <w:tab/>
        <w:t xml:space="preserve">The Applicant has also submitted that </w:t>
      </w:r>
      <w:r w:rsidR="00075293">
        <w:rPr>
          <w:sz w:val="24"/>
          <w:szCs w:val="24"/>
        </w:rPr>
        <w:t xml:space="preserve">the employer cannot, after having stated its reasons for refusing to recognise a trade union, submit new reasons when the matter has been brought before the Tribunal. </w:t>
      </w:r>
      <w:r w:rsidR="00965E1C">
        <w:rPr>
          <w:sz w:val="24"/>
          <w:szCs w:val="24"/>
        </w:rPr>
        <w:t xml:space="preserve">Despite this, the Applicant has addressed the objections raised in the Respondent’s </w:t>
      </w:r>
      <w:r w:rsidR="00C717D9">
        <w:rPr>
          <w:sz w:val="24"/>
          <w:szCs w:val="24"/>
        </w:rPr>
        <w:t xml:space="preserve">Statement in </w:t>
      </w:r>
      <w:r w:rsidR="00965E1C">
        <w:rPr>
          <w:sz w:val="24"/>
          <w:szCs w:val="24"/>
        </w:rPr>
        <w:t xml:space="preserve">Reply. It was notably submitted that the existence of a </w:t>
      </w:r>
      <w:r w:rsidR="00965E1C" w:rsidRPr="00965E1C">
        <w:rPr>
          <w:i/>
          <w:iCs/>
          <w:sz w:val="24"/>
          <w:szCs w:val="24"/>
        </w:rPr>
        <w:t>comité d’entrepr</w:t>
      </w:r>
      <w:r w:rsidR="00965E1C" w:rsidRPr="00965E1C">
        <w:rPr>
          <w:sz w:val="24"/>
          <w:szCs w:val="24"/>
        </w:rPr>
        <w:t>ise</w:t>
      </w:r>
      <w:r w:rsidR="00965E1C">
        <w:rPr>
          <w:sz w:val="24"/>
          <w:szCs w:val="24"/>
        </w:rPr>
        <w:t xml:space="preserve"> is not a legal reason to object to recognition of a trade union, the right of a worker to belong to a trade union being a Constitutional right. </w:t>
      </w:r>
      <w:r w:rsidR="007212BD">
        <w:rPr>
          <w:sz w:val="24"/>
          <w:szCs w:val="24"/>
        </w:rPr>
        <w:t xml:space="preserve">Regarding the objection that the Applicant cannot represent the workers which are in a completely different economic sector, the Applicant has referred to the amendment made to its rules and the various documents produced to show that it can duly represent the workers in the bargaining unit concerned. </w:t>
      </w:r>
      <w:r w:rsidR="005615AF">
        <w:rPr>
          <w:sz w:val="24"/>
          <w:szCs w:val="24"/>
        </w:rPr>
        <w:t xml:space="preserve">Reference has also </w:t>
      </w:r>
      <w:r w:rsidR="005615AF">
        <w:rPr>
          <w:sz w:val="24"/>
          <w:szCs w:val="24"/>
        </w:rPr>
        <w:lastRenderedPageBreak/>
        <w:t xml:space="preserve">notably been made to fundamental right under </w:t>
      </w:r>
      <w:r w:rsidR="005615AF" w:rsidRPr="005615AF">
        <w:rPr>
          <w:i/>
          <w:iCs/>
          <w:sz w:val="24"/>
          <w:szCs w:val="24"/>
        </w:rPr>
        <w:t>section 13</w:t>
      </w:r>
      <w:r w:rsidR="005615AF">
        <w:rPr>
          <w:sz w:val="24"/>
          <w:szCs w:val="24"/>
        </w:rPr>
        <w:t xml:space="preserve"> of the </w:t>
      </w:r>
      <w:r w:rsidR="005615AF" w:rsidRPr="005615AF">
        <w:rPr>
          <w:i/>
          <w:iCs/>
          <w:sz w:val="24"/>
          <w:szCs w:val="24"/>
        </w:rPr>
        <w:t>Constitution</w:t>
      </w:r>
      <w:r w:rsidR="005615AF">
        <w:rPr>
          <w:sz w:val="24"/>
          <w:szCs w:val="24"/>
        </w:rPr>
        <w:t xml:space="preserve"> and the </w:t>
      </w:r>
      <w:r w:rsidR="00CC0624">
        <w:rPr>
          <w:sz w:val="24"/>
          <w:szCs w:val="24"/>
        </w:rPr>
        <w:t xml:space="preserve">right of </w:t>
      </w:r>
      <w:r w:rsidR="005615AF">
        <w:rPr>
          <w:sz w:val="24"/>
          <w:szCs w:val="24"/>
        </w:rPr>
        <w:t xml:space="preserve">workers to freedom of association under </w:t>
      </w:r>
      <w:r w:rsidR="005615AF" w:rsidRPr="005615AF">
        <w:rPr>
          <w:i/>
          <w:iCs/>
          <w:sz w:val="24"/>
          <w:szCs w:val="24"/>
        </w:rPr>
        <w:t>section 29</w:t>
      </w:r>
      <w:r w:rsidR="005615AF">
        <w:rPr>
          <w:sz w:val="24"/>
          <w:szCs w:val="24"/>
        </w:rPr>
        <w:t xml:space="preserve"> of the </w:t>
      </w:r>
      <w:r w:rsidR="005615AF" w:rsidRPr="005615AF">
        <w:rPr>
          <w:i/>
          <w:iCs/>
          <w:sz w:val="24"/>
          <w:szCs w:val="24"/>
        </w:rPr>
        <w:t>Act</w:t>
      </w:r>
      <w:r w:rsidR="005615AF">
        <w:rPr>
          <w:sz w:val="24"/>
          <w:szCs w:val="24"/>
        </w:rPr>
        <w:t xml:space="preserve">. Finally, it has been submitted that the Applicant has fulfilled the criteria specified in </w:t>
      </w:r>
      <w:r w:rsidR="005615AF" w:rsidRPr="005615AF">
        <w:rPr>
          <w:i/>
          <w:iCs/>
          <w:sz w:val="24"/>
          <w:szCs w:val="24"/>
        </w:rPr>
        <w:t>section 37</w:t>
      </w:r>
      <w:r w:rsidR="005615AF">
        <w:rPr>
          <w:sz w:val="24"/>
          <w:szCs w:val="24"/>
        </w:rPr>
        <w:t xml:space="preserve"> of the </w:t>
      </w:r>
      <w:r w:rsidR="005615AF" w:rsidRPr="005615AF">
        <w:rPr>
          <w:i/>
          <w:iCs/>
          <w:sz w:val="24"/>
          <w:szCs w:val="24"/>
        </w:rPr>
        <w:t>Act</w:t>
      </w:r>
      <w:r w:rsidR="005615AF">
        <w:rPr>
          <w:sz w:val="24"/>
          <w:szCs w:val="24"/>
        </w:rPr>
        <w:t xml:space="preserve">.   </w:t>
      </w:r>
      <w:r w:rsidR="007212BD">
        <w:rPr>
          <w:sz w:val="24"/>
          <w:szCs w:val="24"/>
        </w:rPr>
        <w:t xml:space="preserve">  </w:t>
      </w:r>
      <w:r w:rsidR="00965E1C">
        <w:rPr>
          <w:sz w:val="24"/>
          <w:szCs w:val="24"/>
        </w:rPr>
        <w:t xml:space="preserve"> </w:t>
      </w:r>
      <w:r w:rsidR="00075293">
        <w:rPr>
          <w:sz w:val="24"/>
          <w:szCs w:val="24"/>
        </w:rPr>
        <w:t xml:space="preserve"> </w:t>
      </w:r>
    </w:p>
    <w:p w14:paraId="23366068" w14:textId="781D45E0" w:rsidR="0083004F" w:rsidRDefault="0083004F" w:rsidP="00114AA9">
      <w:pPr>
        <w:spacing w:after="0" w:line="276" w:lineRule="auto"/>
        <w:jc w:val="both"/>
        <w:rPr>
          <w:sz w:val="24"/>
          <w:szCs w:val="24"/>
        </w:rPr>
      </w:pPr>
      <w:r>
        <w:rPr>
          <w:sz w:val="24"/>
          <w:szCs w:val="24"/>
        </w:rPr>
        <w:tab/>
      </w:r>
    </w:p>
    <w:p w14:paraId="081E2668" w14:textId="77777777" w:rsidR="00050BA3" w:rsidRDefault="00050BA3" w:rsidP="00114AA9">
      <w:pPr>
        <w:spacing w:after="0" w:line="276" w:lineRule="auto"/>
        <w:jc w:val="both"/>
        <w:rPr>
          <w:sz w:val="24"/>
          <w:szCs w:val="24"/>
        </w:rPr>
      </w:pPr>
    </w:p>
    <w:p w14:paraId="5C39E717" w14:textId="747C9ED5" w:rsidR="002C2445" w:rsidRDefault="00050BA3" w:rsidP="00114AA9">
      <w:pPr>
        <w:spacing w:after="0" w:line="276" w:lineRule="auto"/>
        <w:jc w:val="both"/>
        <w:rPr>
          <w:sz w:val="24"/>
          <w:szCs w:val="24"/>
        </w:rPr>
      </w:pPr>
      <w:r>
        <w:rPr>
          <w:sz w:val="24"/>
          <w:szCs w:val="24"/>
        </w:rPr>
        <w:tab/>
        <w:t>Counsel for the Respondent, in his written submissions, has notably stated that the Respondent does not carry its activities in a can</w:t>
      </w:r>
      <w:r w:rsidR="00AE3A2B">
        <w:rPr>
          <w:sz w:val="24"/>
          <w:szCs w:val="24"/>
        </w:rPr>
        <w:t>e</w:t>
      </w:r>
      <w:r>
        <w:rPr>
          <w:sz w:val="24"/>
          <w:szCs w:val="24"/>
        </w:rPr>
        <w:t xml:space="preserve"> related industry</w:t>
      </w:r>
      <w:r w:rsidR="00AE3A2B">
        <w:rPr>
          <w:sz w:val="24"/>
          <w:szCs w:val="24"/>
        </w:rPr>
        <w:t>,</w:t>
      </w:r>
      <w:r>
        <w:rPr>
          <w:sz w:val="24"/>
          <w:szCs w:val="24"/>
        </w:rPr>
        <w:t xml:space="preserve"> using mainly charcoal to produce electricity. It has not been disputed that the Respondent u</w:t>
      </w:r>
      <w:r w:rsidR="00AE3A2B">
        <w:rPr>
          <w:sz w:val="24"/>
          <w:szCs w:val="24"/>
        </w:rPr>
        <w:t>s</w:t>
      </w:r>
      <w:r>
        <w:rPr>
          <w:sz w:val="24"/>
          <w:szCs w:val="24"/>
        </w:rPr>
        <w:t>es 77% of charcoal and 20% of bagasse as raw material in the production of electricity. Referring to the extract of the Digest of Agricultural Statistics 2015 to 2018 produced by the Applicant, it was submitted that, despite the document mentioning production of electricity in the sugar industry, this does not mean that the electricity sector is a cane related industry</w:t>
      </w:r>
      <w:r w:rsidR="006E50CA">
        <w:rPr>
          <w:sz w:val="24"/>
          <w:szCs w:val="24"/>
        </w:rPr>
        <w:t>. Regarding the communiqu</w:t>
      </w:r>
      <w:r w:rsidR="00DE080A">
        <w:rPr>
          <w:rFonts w:cstheme="minorHAnsi"/>
          <w:sz w:val="24"/>
          <w:szCs w:val="24"/>
        </w:rPr>
        <w:t>é</w:t>
      </w:r>
      <w:r w:rsidR="006E50CA">
        <w:rPr>
          <w:sz w:val="24"/>
          <w:szCs w:val="24"/>
        </w:rPr>
        <w:t xml:space="preserve"> from the NRB</w:t>
      </w:r>
      <w:r w:rsidR="002C2445">
        <w:rPr>
          <w:sz w:val="24"/>
          <w:szCs w:val="24"/>
        </w:rPr>
        <w:t xml:space="preserve">, it cannot be evidence that the Respondent is in the cane related industry. </w:t>
      </w:r>
      <w:r w:rsidR="00525EC4">
        <w:rPr>
          <w:sz w:val="24"/>
          <w:szCs w:val="24"/>
        </w:rPr>
        <w:t>I</w:t>
      </w:r>
      <w:r w:rsidR="002C2445">
        <w:rPr>
          <w:sz w:val="24"/>
          <w:szCs w:val="24"/>
        </w:rPr>
        <w:t xml:space="preserve">t </w:t>
      </w:r>
      <w:r w:rsidR="00676B09">
        <w:rPr>
          <w:sz w:val="24"/>
          <w:szCs w:val="24"/>
        </w:rPr>
        <w:t>wa</w:t>
      </w:r>
      <w:r w:rsidR="002C2445">
        <w:rPr>
          <w:sz w:val="24"/>
          <w:szCs w:val="24"/>
        </w:rPr>
        <w:t xml:space="preserve">s further submitted that workers in the energy industry do not have the same interests as workers in the cane industry or any cane related industry and the Respondent invited the Tribunal to take judicial notice that the nature of work is different in the energy industry and in the cane and cane related industry. </w:t>
      </w:r>
      <w:r w:rsidR="00525EC4">
        <w:rPr>
          <w:sz w:val="24"/>
          <w:szCs w:val="24"/>
        </w:rPr>
        <w:t>T</w:t>
      </w:r>
      <w:r w:rsidR="002C2445">
        <w:rPr>
          <w:sz w:val="24"/>
          <w:szCs w:val="24"/>
        </w:rPr>
        <w:t>he words ‘</w:t>
      </w:r>
      <w:r w:rsidR="002C2445" w:rsidRPr="0008470A">
        <w:rPr>
          <w:i/>
          <w:iCs/>
          <w:sz w:val="24"/>
          <w:szCs w:val="24"/>
        </w:rPr>
        <w:t>cane related industry</w:t>
      </w:r>
      <w:r w:rsidR="002C2445">
        <w:rPr>
          <w:sz w:val="24"/>
          <w:szCs w:val="24"/>
        </w:rPr>
        <w:t xml:space="preserve">’ cannot be read in isolation and an activity in the cane related industry must be predominantly in the cane industry; this is not the case regarding the Respondent, which can operate and produce electricity in the absence of bagasse. </w:t>
      </w:r>
    </w:p>
    <w:p w14:paraId="61769ABA" w14:textId="296C52F5" w:rsidR="002C2445" w:rsidRDefault="002C2445" w:rsidP="00114AA9">
      <w:pPr>
        <w:spacing w:after="0" w:line="276" w:lineRule="auto"/>
        <w:jc w:val="both"/>
        <w:rPr>
          <w:sz w:val="24"/>
          <w:szCs w:val="24"/>
        </w:rPr>
      </w:pPr>
    </w:p>
    <w:p w14:paraId="3BB73CCC" w14:textId="77777777" w:rsidR="00345E59" w:rsidRDefault="00345E59" w:rsidP="00114AA9">
      <w:pPr>
        <w:spacing w:after="0" w:line="276" w:lineRule="auto"/>
        <w:jc w:val="both"/>
        <w:rPr>
          <w:sz w:val="24"/>
          <w:szCs w:val="24"/>
        </w:rPr>
      </w:pPr>
    </w:p>
    <w:p w14:paraId="5D489478" w14:textId="63D1D2D5" w:rsidR="008277AE" w:rsidRDefault="002C2445" w:rsidP="00114AA9">
      <w:pPr>
        <w:spacing w:after="0" w:line="276" w:lineRule="auto"/>
        <w:jc w:val="both"/>
        <w:rPr>
          <w:sz w:val="24"/>
          <w:szCs w:val="24"/>
        </w:rPr>
      </w:pPr>
      <w:r>
        <w:rPr>
          <w:sz w:val="24"/>
          <w:szCs w:val="24"/>
        </w:rPr>
        <w:tab/>
        <w:t xml:space="preserve">On the issue of category of workers, </w:t>
      </w:r>
      <w:r w:rsidR="00266647">
        <w:rPr>
          <w:sz w:val="24"/>
          <w:szCs w:val="24"/>
        </w:rPr>
        <w:t>the Respondent is denying that the Applicant has 31 members in the categories mentioned in the application. Reference has been made to check-off agreements which ha</w:t>
      </w:r>
      <w:r w:rsidR="00F021D8">
        <w:rPr>
          <w:sz w:val="24"/>
          <w:szCs w:val="24"/>
        </w:rPr>
        <w:t>ve</w:t>
      </w:r>
      <w:r w:rsidR="00266647">
        <w:rPr>
          <w:sz w:val="24"/>
          <w:szCs w:val="24"/>
        </w:rPr>
        <w:t xml:space="preserve"> allegedly been produced signed since last year when the application for recognition is dated March 2024 and is thus not contemporaneous. The front pay slips do</w:t>
      </w:r>
      <w:r w:rsidR="00050424">
        <w:rPr>
          <w:sz w:val="24"/>
          <w:szCs w:val="24"/>
        </w:rPr>
        <w:t xml:space="preserve"> not </w:t>
      </w:r>
      <w:r w:rsidR="00266647">
        <w:rPr>
          <w:sz w:val="24"/>
          <w:szCs w:val="24"/>
        </w:rPr>
        <w:t xml:space="preserve">contain reliable information confirming that all these persons are employed by the Respondent. It is therefore submitted that the Applicant has not produced reliable evidence in support of the membership it is claiming. </w:t>
      </w:r>
      <w:r w:rsidR="008E781B">
        <w:rPr>
          <w:sz w:val="24"/>
          <w:szCs w:val="24"/>
        </w:rPr>
        <w:t xml:space="preserve">Reference has also been made to the </w:t>
      </w:r>
      <w:bookmarkStart w:id="0" w:name="_Hlk170293846"/>
      <w:r w:rsidR="008E781B" w:rsidRPr="002A5E22">
        <w:rPr>
          <w:i/>
          <w:iCs/>
          <w:sz w:val="24"/>
          <w:szCs w:val="24"/>
        </w:rPr>
        <w:t>Sugar Industry (Agricultural Workers) (Remuneration) Regulations 2019</w:t>
      </w:r>
      <w:r w:rsidR="008E781B">
        <w:rPr>
          <w:sz w:val="24"/>
          <w:szCs w:val="24"/>
        </w:rPr>
        <w:t xml:space="preserve"> and the </w:t>
      </w:r>
      <w:r w:rsidR="008E781B" w:rsidRPr="002A5E22">
        <w:rPr>
          <w:i/>
          <w:iCs/>
          <w:sz w:val="24"/>
          <w:szCs w:val="24"/>
        </w:rPr>
        <w:t>Sugar Industry (Non-Agricultural Workers) (Remuneration) Regulations 2019</w:t>
      </w:r>
      <w:bookmarkEnd w:id="0"/>
      <w:r w:rsidR="008E781B">
        <w:rPr>
          <w:sz w:val="24"/>
          <w:szCs w:val="24"/>
        </w:rPr>
        <w:t xml:space="preserve"> wherein there is no a single mention of the </w:t>
      </w:r>
      <w:r w:rsidR="002A5E22">
        <w:rPr>
          <w:sz w:val="24"/>
          <w:szCs w:val="24"/>
        </w:rPr>
        <w:t>categories of worker</w:t>
      </w:r>
      <w:r w:rsidR="00227DB5">
        <w:rPr>
          <w:sz w:val="24"/>
          <w:szCs w:val="24"/>
        </w:rPr>
        <w:t>s</w:t>
      </w:r>
      <w:r w:rsidR="002A5E22">
        <w:rPr>
          <w:sz w:val="24"/>
          <w:szCs w:val="24"/>
        </w:rPr>
        <w:t xml:space="preserve"> employed by the Respondent, except for the category of electrician mention</w:t>
      </w:r>
      <w:r w:rsidR="00F30A06">
        <w:rPr>
          <w:sz w:val="24"/>
          <w:szCs w:val="24"/>
        </w:rPr>
        <w:t>ed</w:t>
      </w:r>
      <w:r w:rsidR="002A5E22">
        <w:rPr>
          <w:sz w:val="24"/>
          <w:szCs w:val="24"/>
        </w:rPr>
        <w:t xml:space="preserve"> in the </w:t>
      </w:r>
      <w:r w:rsidR="002A5E22" w:rsidRPr="00F30A06">
        <w:rPr>
          <w:i/>
          <w:iCs/>
          <w:sz w:val="24"/>
          <w:szCs w:val="24"/>
        </w:rPr>
        <w:t>Second Schedule</w:t>
      </w:r>
      <w:r w:rsidR="002A5E22">
        <w:rPr>
          <w:sz w:val="24"/>
          <w:szCs w:val="24"/>
        </w:rPr>
        <w:t xml:space="preserve"> of the latter regulation. </w:t>
      </w:r>
      <w:r w:rsidR="009629BB">
        <w:rPr>
          <w:sz w:val="24"/>
          <w:szCs w:val="24"/>
        </w:rPr>
        <w:t>The workers employed by the Respondent are not workers in the sugar industry</w:t>
      </w:r>
      <w:r w:rsidR="00F30A06">
        <w:rPr>
          <w:sz w:val="24"/>
          <w:szCs w:val="24"/>
        </w:rPr>
        <w:t>, whether they be categor</w:t>
      </w:r>
      <w:r w:rsidR="006B6367">
        <w:rPr>
          <w:sz w:val="24"/>
          <w:szCs w:val="24"/>
        </w:rPr>
        <w:t>i</w:t>
      </w:r>
      <w:r w:rsidR="00F30A06">
        <w:rPr>
          <w:sz w:val="24"/>
          <w:szCs w:val="24"/>
        </w:rPr>
        <w:t>s</w:t>
      </w:r>
      <w:r w:rsidR="006B6367">
        <w:rPr>
          <w:sz w:val="24"/>
          <w:szCs w:val="24"/>
        </w:rPr>
        <w:t>ed</w:t>
      </w:r>
      <w:r w:rsidR="00F30A06">
        <w:rPr>
          <w:sz w:val="24"/>
          <w:szCs w:val="24"/>
        </w:rPr>
        <w:t xml:space="preserve"> as sugar industry agricultural or non-agricultural workers.  </w:t>
      </w:r>
      <w:r w:rsidR="00266647">
        <w:rPr>
          <w:sz w:val="24"/>
          <w:szCs w:val="24"/>
        </w:rPr>
        <w:t xml:space="preserve">   </w:t>
      </w:r>
      <w:r>
        <w:rPr>
          <w:sz w:val="24"/>
          <w:szCs w:val="24"/>
        </w:rPr>
        <w:t xml:space="preserve">  </w:t>
      </w:r>
      <w:r w:rsidR="00050BA3">
        <w:rPr>
          <w:sz w:val="24"/>
          <w:szCs w:val="24"/>
        </w:rPr>
        <w:t xml:space="preserve">     </w:t>
      </w:r>
      <w:r w:rsidR="00C64959">
        <w:rPr>
          <w:sz w:val="24"/>
          <w:szCs w:val="24"/>
        </w:rPr>
        <w:t xml:space="preserve">   </w:t>
      </w:r>
      <w:r w:rsidR="00015F06">
        <w:rPr>
          <w:sz w:val="24"/>
          <w:szCs w:val="24"/>
        </w:rPr>
        <w:t xml:space="preserve"> </w:t>
      </w:r>
      <w:r w:rsidR="00E852F0">
        <w:rPr>
          <w:sz w:val="24"/>
          <w:szCs w:val="24"/>
        </w:rPr>
        <w:t xml:space="preserve">  </w:t>
      </w:r>
      <w:r w:rsidR="00F12BF1">
        <w:rPr>
          <w:sz w:val="24"/>
          <w:szCs w:val="24"/>
        </w:rPr>
        <w:t xml:space="preserve">  </w:t>
      </w:r>
      <w:r w:rsidR="007612AF">
        <w:rPr>
          <w:sz w:val="24"/>
          <w:szCs w:val="24"/>
        </w:rPr>
        <w:t xml:space="preserve">  </w:t>
      </w:r>
      <w:r w:rsidR="00CE0C16">
        <w:rPr>
          <w:sz w:val="24"/>
          <w:szCs w:val="24"/>
        </w:rPr>
        <w:t xml:space="preserve"> </w:t>
      </w:r>
      <w:r w:rsidR="0025227D">
        <w:rPr>
          <w:sz w:val="24"/>
          <w:szCs w:val="24"/>
        </w:rPr>
        <w:t xml:space="preserve"> </w:t>
      </w:r>
      <w:r w:rsidR="00D47706">
        <w:rPr>
          <w:sz w:val="24"/>
          <w:szCs w:val="24"/>
        </w:rPr>
        <w:t xml:space="preserve">  </w:t>
      </w:r>
      <w:r w:rsidR="00114AA9">
        <w:rPr>
          <w:sz w:val="24"/>
          <w:szCs w:val="24"/>
        </w:rPr>
        <w:t xml:space="preserve"> </w:t>
      </w:r>
      <w:r w:rsidR="008B678D">
        <w:rPr>
          <w:sz w:val="24"/>
          <w:szCs w:val="24"/>
        </w:rPr>
        <w:t xml:space="preserve"> </w:t>
      </w:r>
      <w:r w:rsidR="00673190">
        <w:rPr>
          <w:sz w:val="24"/>
          <w:szCs w:val="24"/>
        </w:rPr>
        <w:t xml:space="preserve">    </w:t>
      </w:r>
      <w:r w:rsidR="0007413A">
        <w:rPr>
          <w:sz w:val="24"/>
          <w:szCs w:val="24"/>
        </w:rPr>
        <w:t xml:space="preserve">  </w:t>
      </w:r>
      <w:r w:rsidR="00431E7F">
        <w:rPr>
          <w:sz w:val="24"/>
          <w:szCs w:val="24"/>
        </w:rPr>
        <w:t xml:space="preserve">     </w:t>
      </w:r>
      <w:r w:rsidR="001433BA">
        <w:rPr>
          <w:sz w:val="24"/>
          <w:szCs w:val="24"/>
        </w:rPr>
        <w:t xml:space="preserve">  </w:t>
      </w:r>
      <w:r w:rsidR="00D07781">
        <w:rPr>
          <w:sz w:val="24"/>
          <w:szCs w:val="24"/>
        </w:rPr>
        <w:t xml:space="preserve"> </w:t>
      </w:r>
      <w:r w:rsidR="00C93578">
        <w:rPr>
          <w:sz w:val="24"/>
          <w:szCs w:val="24"/>
        </w:rPr>
        <w:t xml:space="preserve">  </w:t>
      </w:r>
      <w:r w:rsidR="008E2FBE">
        <w:rPr>
          <w:sz w:val="24"/>
          <w:szCs w:val="24"/>
        </w:rPr>
        <w:t xml:space="preserve">   </w:t>
      </w:r>
      <w:r w:rsidR="005B21E0">
        <w:rPr>
          <w:sz w:val="24"/>
          <w:szCs w:val="24"/>
        </w:rPr>
        <w:t xml:space="preserve"> </w:t>
      </w:r>
    </w:p>
    <w:p w14:paraId="2B1AAAFE" w14:textId="77777777" w:rsidR="00BB77F2" w:rsidRDefault="00BB77F2" w:rsidP="00BE0AC9">
      <w:pPr>
        <w:spacing w:after="0" w:line="276" w:lineRule="auto"/>
        <w:jc w:val="both"/>
        <w:rPr>
          <w:sz w:val="24"/>
          <w:szCs w:val="24"/>
        </w:rPr>
      </w:pPr>
    </w:p>
    <w:p w14:paraId="679B5344" w14:textId="28FBDFA3" w:rsidR="00BB77F2" w:rsidRDefault="00BB77F2" w:rsidP="00BE0AC9">
      <w:pPr>
        <w:spacing w:after="0" w:line="276" w:lineRule="auto"/>
        <w:jc w:val="both"/>
        <w:rPr>
          <w:sz w:val="24"/>
          <w:szCs w:val="24"/>
        </w:rPr>
      </w:pPr>
    </w:p>
    <w:p w14:paraId="61BF4542" w14:textId="01D0D50A" w:rsidR="0012186C" w:rsidRDefault="0012186C" w:rsidP="00BE0AC9">
      <w:pPr>
        <w:spacing w:after="0" w:line="276" w:lineRule="auto"/>
        <w:jc w:val="both"/>
        <w:rPr>
          <w:sz w:val="24"/>
          <w:szCs w:val="24"/>
        </w:rPr>
      </w:pPr>
    </w:p>
    <w:p w14:paraId="43898EDD" w14:textId="77777777" w:rsidR="0012186C" w:rsidRDefault="0012186C" w:rsidP="00BE0AC9">
      <w:pPr>
        <w:spacing w:after="0" w:line="276" w:lineRule="auto"/>
        <w:jc w:val="both"/>
        <w:rPr>
          <w:sz w:val="24"/>
          <w:szCs w:val="24"/>
        </w:rPr>
      </w:pPr>
    </w:p>
    <w:p w14:paraId="5A04759F" w14:textId="3B35F365" w:rsidR="00BB77F2" w:rsidRPr="00BB77F2" w:rsidRDefault="00BB77F2" w:rsidP="00BE0AC9">
      <w:pPr>
        <w:spacing w:after="0" w:line="276" w:lineRule="auto"/>
        <w:jc w:val="both"/>
        <w:rPr>
          <w:i/>
          <w:iCs/>
          <w:sz w:val="24"/>
          <w:szCs w:val="24"/>
        </w:rPr>
      </w:pPr>
      <w:r w:rsidRPr="00BB77F2">
        <w:rPr>
          <w:i/>
          <w:iCs/>
          <w:sz w:val="24"/>
          <w:szCs w:val="24"/>
        </w:rPr>
        <w:lastRenderedPageBreak/>
        <w:t xml:space="preserve">THE </w:t>
      </w:r>
      <w:r w:rsidR="000D6C2A">
        <w:rPr>
          <w:i/>
          <w:iCs/>
          <w:sz w:val="24"/>
          <w:szCs w:val="24"/>
        </w:rPr>
        <w:t>TRIBUNAL’S CONSIDERATIONS</w:t>
      </w:r>
    </w:p>
    <w:p w14:paraId="300D8D31" w14:textId="4977E8C9" w:rsidR="00BB77F2" w:rsidRDefault="00BB77F2" w:rsidP="00BE0AC9">
      <w:pPr>
        <w:spacing w:after="0" w:line="276" w:lineRule="auto"/>
        <w:jc w:val="both"/>
        <w:rPr>
          <w:sz w:val="24"/>
          <w:szCs w:val="24"/>
        </w:rPr>
      </w:pPr>
    </w:p>
    <w:p w14:paraId="1F94FF3C" w14:textId="77777777" w:rsidR="008F4992" w:rsidRDefault="008F4992" w:rsidP="008F4992">
      <w:pPr>
        <w:spacing w:after="0" w:line="276" w:lineRule="auto"/>
        <w:jc w:val="both"/>
        <w:rPr>
          <w:sz w:val="24"/>
          <w:szCs w:val="24"/>
        </w:rPr>
      </w:pPr>
    </w:p>
    <w:p w14:paraId="32107205" w14:textId="77777777" w:rsidR="008F4992" w:rsidRDefault="008F4992" w:rsidP="008F4992">
      <w:pPr>
        <w:spacing w:after="0" w:line="276" w:lineRule="auto"/>
        <w:jc w:val="both"/>
        <w:rPr>
          <w:sz w:val="24"/>
          <w:szCs w:val="24"/>
        </w:rPr>
      </w:pPr>
      <w:r>
        <w:rPr>
          <w:sz w:val="24"/>
          <w:szCs w:val="24"/>
        </w:rPr>
        <w:tab/>
        <w:t>The Applicant Union has made the present application for recognition as sole bargaining agent for workers in the bargaining unit employed at the Respondent company. As per its application to the employer dated 6 March 2024, the number of workers in the bargaining unit is 31 in the following categories:</w:t>
      </w:r>
    </w:p>
    <w:p w14:paraId="3BF2FFC2" w14:textId="77777777" w:rsidR="008F4992" w:rsidRPr="00FA5BB6" w:rsidRDefault="008F4992" w:rsidP="008F4992">
      <w:pPr>
        <w:spacing w:after="0" w:line="276" w:lineRule="auto"/>
        <w:jc w:val="both"/>
      </w:pPr>
    </w:p>
    <w:p w14:paraId="744A9C6D" w14:textId="77777777" w:rsidR="008F4992" w:rsidRPr="00E3338B" w:rsidRDefault="008F4992" w:rsidP="008F4992">
      <w:pPr>
        <w:spacing w:after="0" w:line="276" w:lineRule="auto"/>
        <w:ind w:left="720" w:right="996"/>
        <w:jc w:val="both"/>
        <w:rPr>
          <w:i/>
          <w:iCs/>
          <w:lang w:val="fr-FR"/>
        </w:rPr>
      </w:pPr>
      <w:r w:rsidRPr="00E3338B">
        <w:rPr>
          <w:i/>
          <w:iCs/>
          <w:lang w:val="fr-FR"/>
        </w:rPr>
        <w:t>Agent d’exploitation</w:t>
      </w:r>
      <w:r>
        <w:rPr>
          <w:i/>
          <w:iCs/>
          <w:lang w:val="fr-FR"/>
        </w:rPr>
        <w:t>,</w:t>
      </w:r>
      <w:r w:rsidRPr="00E3338B">
        <w:rPr>
          <w:i/>
          <w:iCs/>
          <w:lang w:val="fr-FR"/>
        </w:rPr>
        <w:t xml:space="preserve"> Aide mécanicien</w:t>
      </w:r>
      <w:r>
        <w:rPr>
          <w:i/>
          <w:iCs/>
          <w:lang w:val="fr-FR"/>
        </w:rPr>
        <w:t>,</w:t>
      </w:r>
      <w:r w:rsidRPr="00E3338B">
        <w:rPr>
          <w:i/>
          <w:iCs/>
          <w:lang w:val="fr-FR"/>
        </w:rPr>
        <w:t xml:space="preserve"> Assistant chimie</w:t>
      </w:r>
      <w:r>
        <w:rPr>
          <w:i/>
          <w:iCs/>
          <w:lang w:val="fr-FR"/>
        </w:rPr>
        <w:t>,</w:t>
      </w:r>
      <w:r w:rsidRPr="00E3338B">
        <w:rPr>
          <w:i/>
          <w:iCs/>
          <w:lang w:val="fr-FR"/>
        </w:rPr>
        <w:t xml:space="preserve"> Assistant </w:t>
      </w:r>
      <w:r w:rsidRPr="003A4CE5">
        <w:rPr>
          <w:i/>
          <w:iCs/>
          <w:lang w:val="fr-FR"/>
        </w:rPr>
        <w:t>Storekeeper</w:t>
      </w:r>
      <w:r>
        <w:rPr>
          <w:i/>
          <w:iCs/>
          <w:lang w:val="fr-FR"/>
        </w:rPr>
        <w:t>,</w:t>
      </w:r>
      <w:r w:rsidRPr="00E3338B">
        <w:rPr>
          <w:i/>
          <w:iCs/>
          <w:lang w:val="fr-FR"/>
        </w:rPr>
        <w:t xml:space="preserve"> Assistant Chimie Polyvalence</w:t>
      </w:r>
      <w:r>
        <w:rPr>
          <w:i/>
          <w:iCs/>
          <w:lang w:val="fr-FR"/>
        </w:rPr>
        <w:t>,</w:t>
      </w:r>
      <w:r w:rsidRPr="00E3338B">
        <w:rPr>
          <w:i/>
          <w:iCs/>
          <w:lang w:val="fr-FR"/>
        </w:rPr>
        <w:t xml:space="preserve"> Chef de quart</w:t>
      </w:r>
      <w:r>
        <w:rPr>
          <w:i/>
          <w:iCs/>
          <w:lang w:val="fr-FR"/>
        </w:rPr>
        <w:t>,</w:t>
      </w:r>
      <w:r w:rsidRPr="00E3338B">
        <w:rPr>
          <w:i/>
          <w:iCs/>
          <w:lang w:val="fr-FR"/>
        </w:rPr>
        <w:t xml:space="preserve"> Conducteur de chargeuse</w:t>
      </w:r>
      <w:r>
        <w:rPr>
          <w:i/>
          <w:iCs/>
          <w:lang w:val="fr-FR"/>
        </w:rPr>
        <w:t>,</w:t>
      </w:r>
      <w:r w:rsidRPr="00E3338B">
        <w:rPr>
          <w:i/>
          <w:iCs/>
          <w:lang w:val="fr-FR"/>
        </w:rPr>
        <w:t xml:space="preserve"> Electricien</w:t>
      </w:r>
      <w:r>
        <w:rPr>
          <w:i/>
          <w:iCs/>
          <w:lang w:val="fr-FR"/>
        </w:rPr>
        <w:t>,</w:t>
      </w:r>
      <w:r w:rsidRPr="00E3338B">
        <w:rPr>
          <w:i/>
          <w:iCs/>
          <w:lang w:val="fr-FR"/>
        </w:rPr>
        <w:t xml:space="preserve"> Gratteur</w:t>
      </w:r>
      <w:r>
        <w:rPr>
          <w:i/>
          <w:iCs/>
          <w:lang w:val="fr-FR"/>
        </w:rPr>
        <w:t>,</w:t>
      </w:r>
      <w:r w:rsidRPr="00E3338B">
        <w:rPr>
          <w:i/>
          <w:iCs/>
          <w:lang w:val="fr-FR"/>
        </w:rPr>
        <w:t xml:space="preserve"> Ouvrier électricien</w:t>
      </w:r>
      <w:r>
        <w:rPr>
          <w:i/>
          <w:iCs/>
          <w:lang w:val="fr-FR"/>
        </w:rPr>
        <w:t>,</w:t>
      </w:r>
      <w:r w:rsidRPr="00E3338B">
        <w:rPr>
          <w:i/>
          <w:iCs/>
          <w:lang w:val="fr-FR"/>
        </w:rPr>
        <w:t xml:space="preserve"> Ouvrier exploitation</w:t>
      </w:r>
      <w:r>
        <w:rPr>
          <w:i/>
          <w:iCs/>
          <w:lang w:val="fr-FR"/>
        </w:rPr>
        <w:t>,</w:t>
      </w:r>
      <w:r w:rsidRPr="00E3338B">
        <w:rPr>
          <w:i/>
          <w:iCs/>
          <w:lang w:val="fr-FR"/>
        </w:rPr>
        <w:t xml:space="preserve"> Préparateur électrique</w:t>
      </w:r>
      <w:r>
        <w:rPr>
          <w:i/>
          <w:iCs/>
          <w:lang w:val="fr-FR"/>
        </w:rPr>
        <w:t>,</w:t>
      </w:r>
      <w:r w:rsidRPr="00E3338B">
        <w:rPr>
          <w:i/>
          <w:iCs/>
          <w:lang w:val="fr-FR"/>
        </w:rPr>
        <w:t xml:space="preserve"> Préparateur mécanique</w:t>
      </w:r>
      <w:r>
        <w:rPr>
          <w:i/>
          <w:iCs/>
          <w:lang w:val="fr-FR"/>
        </w:rPr>
        <w:t>, and</w:t>
      </w:r>
      <w:r w:rsidRPr="00E3338B">
        <w:rPr>
          <w:i/>
          <w:iCs/>
          <w:lang w:val="fr-FR"/>
        </w:rPr>
        <w:t xml:space="preserve"> </w:t>
      </w:r>
      <w:r w:rsidRPr="003A4CE5">
        <w:rPr>
          <w:i/>
          <w:iCs/>
          <w:lang w:val="fr-FR"/>
        </w:rPr>
        <w:t>Storekeeper</w:t>
      </w:r>
      <w:r w:rsidRPr="00E3338B">
        <w:rPr>
          <w:i/>
          <w:iCs/>
          <w:lang w:val="fr-FR"/>
        </w:rPr>
        <w:t xml:space="preserve">.  </w:t>
      </w:r>
    </w:p>
    <w:p w14:paraId="6D5FF177" w14:textId="77777777" w:rsidR="008F4992" w:rsidRDefault="008F4992" w:rsidP="008F4992">
      <w:pPr>
        <w:spacing w:after="0" w:line="276" w:lineRule="auto"/>
        <w:jc w:val="both"/>
        <w:rPr>
          <w:sz w:val="24"/>
          <w:szCs w:val="24"/>
          <w:lang w:val="fr-FR"/>
        </w:rPr>
      </w:pPr>
    </w:p>
    <w:p w14:paraId="14BF436A" w14:textId="77777777" w:rsidR="008F4992" w:rsidRDefault="008F4992" w:rsidP="008F4992">
      <w:pPr>
        <w:spacing w:after="0" w:line="276" w:lineRule="auto"/>
        <w:jc w:val="both"/>
        <w:rPr>
          <w:sz w:val="24"/>
          <w:szCs w:val="24"/>
          <w:lang w:val="fr-FR"/>
        </w:rPr>
      </w:pPr>
    </w:p>
    <w:p w14:paraId="088A039E" w14:textId="77777777" w:rsidR="008F4992" w:rsidRDefault="008F4992" w:rsidP="008F4992">
      <w:pPr>
        <w:spacing w:after="0" w:line="276" w:lineRule="auto"/>
        <w:jc w:val="both"/>
        <w:rPr>
          <w:sz w:val="24"/>
          <w:szCs w:val="24"/>
        </w:rPr>
      </w:pPr>
      <w:r>
        <w:rPr>
          <w:sz w:val="24"/>
          <w:szCs w:val="24"/>
          <w:lang w:val="fr-FR"/>
        </w:rPr>
        <w:tab/>
      </w:r>
      <w:r w:rsidRPr="007431F7">
        <w:rPr>
          <w:sz w:val="24"/>
          <w:szCs w:val="24"/>
        </w:rPr>
        <w:t xml:space="preserve">Pursuant to the </w:t>
      </w:r>
      <w:r>
        <w:rPr>
          <w:sz w:val="24"/>
          <w:szCs w:val="24"/>
        </w:rPr>
        <w:t xml:space="preserve">Union’s application, the Respondent replied by letter dated 15 April 2024 stating that they are unable to consider the application as it cannot be determined that the 31 members of the Applicant are indeed 31 employees of the Respondent; whether the percentage of representativeness is more than 50% as is being claimed; and the categories of members mentioned in the application are not categories employed by the Respondent but are positions held by employees. Not being satisfied with the Respondent’s refusal to recognise, the Applicant has entered the present application. </w:t>
      </w:r>
    </w:p>
    <w:p w14:paraId="31B96A2A" w14:textId="77777777" w:rsidR="008F4992" w:rsidRDefault="008F4992" w:rsidP="008F4992">
      <w:pPr>
        <w:spacing w:after="0" w:line="276" w:lineRule="auto"/>
        <w:jc w:val="both"/>
        <w:rPr>
          <w:sz w:val="24"/>
          <w:szCs w:val="24"/>
        </w:rPr>
      </w:pPr>
    </w:p>
    <w:p w14:paraId="312A95B7" w14:textId="77777777" w:rsidR="008F4992" w:rsidRDefault="008F4992" w:rsidP="008F4992">
      <w:pPr>
        <w:spacing w:after="0" w:line="276" w:lineRule="auto"/>
        <w:jc w:val="both"/>
        <w:rPr>
          <w:sz w:val="24"/>
          <w:szCs w:val="24"/>
        </w:rPr>
      </w:pPr>
    </w:p>
    <w:p w14:paraId="49BE59C2" w14:textId="7197596A" w:rsidR="008F4992" w:rsidRDefault="008F4992" w:rsidP="008F4992">
      <w:pPr>
        <w:spacing w:after="0" w:line="276" w:lineRule="auto"/>
        <w:jc w:val="both"/>
        <w:rPr>
          <w:rFonts w:cstheme="minorHAnsi"/>
          <w:sz w:val="24"/>
          <w:szCs w:val="24"/>
        </w:rPr>
      </w:pPr>
      <w:r>
        <w:rPr>
          <w:sz w:val="24"/>
          <w:szCs w:val="24"/>
        </w:rPr>
        <w:tab/>
        <w:t xml:space="preserve">It is therefore incumbent on the Tribunal to determine, where the application is one for recognition as sole bargaining agent, whether the Applicant has the support of more than 50% of the workers in the bargaining unit. As per the Respondent’s Statement </w:t>
      </w:r>
      <w:r w:rsidR="00B60367">
        <w:rPr>
          <w:sz w:val="24"/>
          <w:szCs w:val="24"/>
        </w:rPr>
        <w:t>in</w:t>
      </w:r>
      <w:r>
        <w:rPr>
          <w:sz w:val="24"/>
          <w:szCs w:val="24"/>
        </w:rPr>
        <w:t xml:space="preserve"> Reply, there are three categories of workers in employment at the Respondent: 19 </w:t>
      </w:r>
      <w:r w:rsidRPr="003A4CE5">
        <w:rPr>
          <w:i/>
          <w:iCs/>
          <w:sz w:val="24"/>
          <w:szCs w:val="24"/>
        </w:rPr>
        <w:t>employ</w:t>
      </w:r>
      <w:r w:rsidRPr="003A4CE5">
        <w:rPr>
          <w:rFonts w:cstheme="minorHAnsi"/>
          <w:i/>
          <w:iCs/>
          <w:sz w:val="24"/>
          <w:szCs w:val="24"/>
        </w:rPr>
        <w:t>é</w:t>
      </w:r>
      <w:r>
        <w:rPr>
          <w:rFonts w:cstheme="minorHAnsi"/>
          <w:sz w:val="24"/>
          <w:szCs w:val="24"/>
        </w:rPr>
        <w:t xml:space="preserve">, 18 </w:t>
      </w:r>
      <w:r w:rsidRPr="003A4CE5">
        <w:rPr>
          <w:rFonts w:cstheme="minorHAnsi"/>
          <w:i/>
          <w:iCs/>
          <w:sz w:val="24"/>
          <w:szCs w:val="24"/>
        </w:rPr>
        <w:t>agent de maitrise</w:t>
      </w:r>
      <w:r>
        <w:rPr>
          <w:rFonts w:cstheme="minorHAnsi"/>
          <w:sz w:val="24"/>
          <w:szCs w:val="24"/>
        </w:rPr>
        <w:t xml:space="preserve"> and 8 </w:t>
      </w:r>
      <w:r w:rsidRPr="00933442">
        <w:rPr>
          <w:rFonts w:cstheme="minorHAnsi"/>
          <w:i/>
          <w:iCs/>
          <w:sz w:val="24"/>
          <w:szCs w:val="24"/>
        </w:rPr>
        <w:t>cadre</w:t>
      </w:r>
      <w:r>
        <w:rPr>
          <w:rFonts w:cstheme="minorHAnsi"/>
          <w:sz w:val="24"/>
          <w:szCs w:val="24"/>
        </w:rPr>
        <w:t xml:space="preserve">. The Respondent’s Human Resource Manager did acknowledge that the category of </w:t>
      </w:r>
      <w:r w:rsidRPr="0019690D">
        <w:rPr>
          <w:rFonts w:cstheme="minorHAnsi"/>
          <w:i/>
          <w:iCs/>
          <w:sz w:val="24"/>
          <w:szCs w:val="24"/>
        </w:rPr>
        <w:t>cadre</w:t>
      </w:r>
      <w:r>
        <w:rPr>
          <w:rFonts w:cstheme="minorHAnsi"/>
          <w:sz w:val="24"/>
          <w:szCs w:val="24"/>
        </w:rPr>
        <w:t xml:space="preserve"> are managerial positions with the remaining two categories not being managerial, many of them being common staff. He did recognise that the job titles mentioned in the application made to the employer forms part of the </w:t>
      </w:r>
      <w:r w:rsidRPr="004B26AA">
        <w:rPr>
          <w:i/>
          <w:iCs/>
          <w:sz w:val="24"/>
          <w:szCs w:val="24"/>
        </w:rPr>
        <w:t>employ</w:t>
      </w:r>
      <w:r w:rsidRPr="004B26AA">
        <w:rPr>
          <w:rFonts w:cstheme="minorHAnsi"/>
          <w:i/>
          <w:iCs/>
          <w:sz w:val="24"/>
          <w:szCs w:val="24"/>
        </w:rPr>
        <w:t>é</w:t>
      </w:r>
      <w:r w:rsidRPr="00C1370A">
        <w:rPr>
          <w:rFonts w:cstheme="minorHAnsi"/>
          <w:i/>
          <w:iCs/>
          <w:sz w:val="24"/>
          <w:szCs w:val="24"/>
        </w:rPr>
        <w:t xml:space="preserve"> </w:t>
      </w:r>
      <w:r>
        <w:rPr>
          <w:rFonts w:cstheme="minorHAnsi"/>
          <w:sz w:val="24"/>
          <w:szCs w:val="24"/>
        </w:rPr>
        <w:t xml:space="preserve">and </w:t>
      </w:r>
      <w:r w:rsidRPr="004B26AA">
        <w:rPr>
          <w:rFonts w:cstheme="minorHAnsi"/>
          <w:i/>
          <w:iCs/>
          <w:sz w:val="24"/>
          <w:szCs w:val="24"/>
        </w:rPr>
        <w:t>agent de maitrise</w:t>
      </w:r>
      <w:r>
        <w:rPr>
          <w:rFonts w:cstheme="minorHAnsi"/>
          <w:sz w:val="24"/>
          <w:szCs w:val="24"/>
        </w:rPr>
        <w:t xml:space="preserve"> categories. Thus, the total number of employees in the non-managerial categories is 37. </w:t>
      </w:r>
    </w:p>
    <w:p w14:paraId="26863DDF" w14:textId="77777777" w:rsidR="008F4992" w:rsidRDefault="008F4992" w:rsidP="008F4992">
      <w:pPr>
        <w:spacing w:after="0" w:line="276" w:lineRule="auto"/>
        <w:jc w:val="both"/>
        <w:rPr>
          <w:rFonts w:cstheme="minorHAnsi"/>
          <w:sz w:val="24"/>
          <w:szCs w:val="24"/>
        </w:rPr>
      </w:pPr>
    </w:p>
    <w:p w14:paraId="0700580D" w14:textId="77777777" w:rsidR="008F4992" w:rsidRDefault="008F4992" w:rsidP="008F4992">
      <w:pPr>
        <w:spacing w:after="0" w:line="276" w:lineRule="auto"/>
        <w:jc w:val="both"/>
        <w:rPr>
          <w:rFonts w:cstheme="minorHAnsi"/>
          <w:sz w:val="24"/>
          <w:szCs w:val="24"/>
        </w:rPr>
      </w:pPr>
    </w:p>
    <w:p w14:paraId="333E9B81" w14:textId="3957A570" w:rsidR="008F4992" w:rsidRDefault="008F4992" w:rsidP="008F4992">
      <w:pPr>
        <w:spacing w:after="0" w:line="276" w:lineRule="auto"/>
        <w:jc w:val="both"/>
        <w:rPr>
          <w:rFonts w:cstheme="minorHAnsi"/>
          <w:sz w:val="24"/>
          <w:szCs w:val="24"/>
        </w:rPr>
      </w:pPr>
      <w:r>
        <w:rPr>
          <w:rFonts w:cstheme="minorHAnsi"/>
          <w:sz w:val="24"/>
          <w:szCs w:val="24"/>
        </w:rPr>
        <w:tab/>
        <w:t xml:space="preserve">The Respondent has contended, in its submissions, that the Applicant has not produced reliable evidence in support of the membership it claims. It must be noted that the Applicant’s Negotiator did produce 31 membership forms of the workers forming part of the bargaining unit. However, no check-off agreements have been produced in the present matter as has been </w:t>
      </w:r>
      <w:r>
        <w:rPr>
          <w:rFonts w:cstheme="minorHAnsi"/>
          <w:sz w:val="24"/>
          <w:szCs w:val="24"/>
        </w:rPr>
        <w:lastRenderedPageBreak/>
        <w:t xml:space="preserve">allured to by Counsel for the Respondent in his written submissions. The membership forms have come attached with the job title of the workers as per their payslips. </w:t>
      </w:r>
    </w:p>
    <w:p w14:paraId="03E060DC" w14:textId="77777777" w:rsidR="008F4992" w:rsidRDefault="008F4992" w:rsidP="008F4992">
      <w:pPr>
        <w:spacing w:after="0" w:line="276" w:lineRule="auto"/>
        <w:jc w:val="both"/>
        <w:rPr>
          <w:rFonts w:cstheme="minorHAnsi"/>
          <w:sz w:val="24"/>
          <w:szCs w:val="24"/>
        </w:rPr>
      </w:pPr>
    </w:p>
    <w:p w14:paraId="51F085DA" w14:textId="77777777" w:rsidR="008F4992" w:rsidRDefault="008F4992" w:rsidP="008F4992">
      <w:pPr>
        <w:spacing w:after="0" w:line="276" w:lineRule="auto"/>
        <w:jc w:val="both"/>
        <w:rPr>
          <w:rFonts w:cstheme="minorHAnsi"/>
          <w:sz w:val="24"/>
          <w:szCs w:val="24"/>
        </w:rPr>
      </w:pPr>
    </w:p>
    <w:p w14:paraId="134BE34D" w14:textId="5263AA39" w:rsidR="008F4992" w:rsidRDefault="008F4992" w:rsidP="008F4992">
      <w:pPr>
        <w:spacing w:after="0" w:line="276" w:lineRule="auto"/>
        <w:ind w:firstLine="720"/>
        <w:jc w:val="both"/>
        <w:rPr>
          <w:rFonts w:cstheme="minorHAnsi"/>
          <w:sz w:val="24"/>
          <w:szCs w:val="24"/>
        </w:rPr>
      </w:pPr>
      <w:r>
        <w:rPr>
          <w:rFonts w:cstheme="minorHAnsi"/>
          <w:sz w:val="24"/>
          <w:szCs w:val="24"/>
        </w:rPr>
        <w:t xml:space="preserve">Moreover, the Applicant’s Negotiator was clear that he did ascertain that all the persons mentioned in the membership forms are still employees at the Respondent. It was also open to the Respondent to verify the membership forms once they were produced if ever any of the workers therein were no longer in the employment of the Respondent. It can also be noted that the Respondent’s Human Resource Manager did not raise any issues regarding the membership forms produced </w:t>
      </w:r>
      <w:r w:rsidR="006028F6">
        <w:rPr>
          <w:rFonts w:cstheme="minorHAnsi"/>
          <w:sz w:val="24"/>
          <w:szCs w:val="24"/>
        </w:rPr>
        <w:t xml:space="preserve">or their reliability </w:t>
      </w:r>
      <w:r>
        <w:rPr>
          <w:rFonts w:cstheme="minorHAnsi"/>
          <w:sz w:val="24"/>
          <w:szCs w:val="24"/>
        </w:rPr>
        <w:t xml:space="preserve">when adducing evidence. The Tribunal cannot therefore find that the Applicant has not produced any reliable evidence in support of the membership it claims.  </w:t>
      </w:r>
    </w:p>
    <w:p w14:paraId="615BB20D" w14:textId="77777777" w:rsidR="008F4992" w:rsidRDefault="008F4992" w:rsidP="008F4992">
      <w:pPr>
        <w:spacing w:after="0" w:line="276" w:lineRule="auto"/>
        <w:jc w:val="both"/>
        <w:rPr>
          <w:rFonts w:cstheme="minorHAnsi"/>
          <w:sz w:val="24"/>
          <w:szCs w:val="24"/>
        </w:rPr>
      </w:pPr>
    </w:p>
    <w:p w14:paraId="15CA7597" w14:textId="77777777" w:rsidR="008F4992" w:rsidRDefault="008F4992" w:rsidP="008F4992">
      <w:pPr>
        <w:spacing w:after="0" w:line="276" w:lineRule="auto"/>
        <w:jc w:val="both"/>
        <w:rPr>
          <w:rFonts w:cstheme="minorHAnsi"/>
          <w:sz w:val="24"/>
          <w:szCs w:val="24"/>
        </w:rPr>
      </w:pPr>
    </w:p>
    <w:p w14:paraId="130DE5AB" w14:textId="0617BE6B" w:rsidR="008F4992" w:rsidRDefault="008F4992" w:rsidP="008F4992">
      <w:pPr>
        <w:spacing w:after="0" w:line="276" w:lineRule="auto"/>
        <w:jc w:val="both"/>
        <w:rPr>
          <w:rFonts w:cstheme="minorHAnsi"/>
          <w:sz w:val="24"/>
          <w:szCs w:val="24"/>
        </w:rPr>
      </w:pPr>
      <w:r>
        <w:rPr>
          <w:rFonts w:cstheme="minorHAnsi"/>
          <w:sz w:val="24"/>
          <w:szCs w:val="24"/>
        </w:rPr>
        <w:tab/>
        <w:t xml:space="preserve">The Respondent has also raised the issue that it does not operate in the cane related industry and thus the Applicant, by virtue of its rules, cannot represent its workers. Although, this particular ground, which has been raised in the Respondent’s Statement </w:t>
      </w:r>
      <w:r w:rsidR="00E26071">
        <w:rPr>
          <w:rFonts w:cstheme="minorHAnsi"/>
          <w:sz w:val="24"/>
          <w:szCs w:val="24"/>
        </w:rPr>
        <w:t>in</w:t>
      </w:r>
      <w:r>
        <w:rPr>
          <w:rFonts w:cstheme="minorHAnsi"/>
          <w:sz w:val="24"/>
          <w:szCs w:val="24"/>
        </w:rPr>
        <w:t xml:space="preserve"> Reply and substantiated in its written submissions, does not form part of the objections initially raised in the Respondent’s letter dated 15 April 2024, the Tribunal shall address same for the sake of completeness in this matter. </w:t>
      </w:r>
    </w:p>
    <w:p w14:paraId="1730935C" w14:textId="77777777" w:rsidR="008F4992" w:rsidRDefault="008F4992" w:rsidP="008F4992">
      <w:pPr>
        <w:spacing w:after="0" w:line="276" w:lineRule="auto"/>
        <w:jc w:val="both"/>
        <w:rPr>
          <w:rFonts w:cstheme="minorHAnsi"/>
          <w:sz w:val="24"/>
          <w:szCs w:val="24"/>
        </w:rPr>
      </w:pPr>
    </w:p>
    <w:p w14:paraId="3D91F9C7" w14:textId="77777777" w:rsidR="008F4992" w:rsidRDefault="008F4992" w:rsidP="008F4992">
      <w:pPr>
        <w:spacing w:after="0" w:line="276" w:lineRule="auto"/>
        <w:jc w:val="both"/>
        <w:rPr>
          <w:rFonts w:cstheme="minorHAnsi"/>
          <w:sz w:val="24"/>
          <w:szCs w:val="24"/>
        </w:rPr>
      </w:pPr>
    </w:p>
    <w:p w14:paraId="24281A77" w14:textId="79891E99" w:rsidR="008F4992" w:rsidRDefault="008F4992" w:rsidP="008F4992">
      <w:pPr>
        <w:spacing w:after="0" w:line="276" w:lineRule="auto"/>
        <w:jc w:val="both"/>
        <w:rPr>
          <w:rFonts w:cstheme="minorHAnsi"/>
          <w:sz w:val="24"/>
          <w:szCs w:val="24"/>
        </w:rPr>
      </w:pPr>
      <w:r>
        <w:rPr>
          <w:rFonts w:cstheme="minorHAnsi"/>
          <w:sz w:val="24"/>
          <w:szCs w:val="24"/>
        </w:rPr>
        <w:tab/>
        <w:t xml:space="preserve">It has not been disputed that the Applicant’s rules have been amended pas per Document C, whereby a new provision </w:t>
      </w:r>
      <w:r w:rsidR="0091552B">
        <w:rPr>
          <w:rFonts w:cstheme="minorHAnsi"/>
          <w:sz w:val="24"/>
          <w:szCs w:val="24"/>
        </w:rPr>
        <w:t>in</w:t>
      </w:r>
      <w:r>
        <w:rPr>
          <w:rFonts w:cstheme="minorHAnsi"/>
          <w:sz w:val="24"/>
          <w:szCs w:val="24"/>
        </w:rPr>
        <w:t xml:space="preserve"> its rules notably provide that ‘</w:t>
      </w:r>
      <w:r w:rsidRPr="007E76C8">
        <w:rPr>
          <w:rFonts w:cstheme="minorHAnsi"/>
          <w:i/>
          <w:iCs/>
          <w:sz w:val="24"/>
          <w:szCs w:val="24"/>
        </w:rPr>
        <w:t>Membership is open</w:t>
      </w:r>
      <w:r w:rsidR="004D22EC">
        <w:rPr>
          <w:rFonts w:cstheme="minorHAnsi"/>
          <w:i/>
          <w:iCs/>
          <w:sz w:val="24"/>
          <w:szCs w:val="24"/>
        </w:rPr>
        <w:t>ed</w:t>
      </w:r>
      <w:r w:rsidRPr="007E76C8">
        <w:rPr>
          <w:rFonts w:cstheme="minorHAnsi"/>
          <w:i/>
          <w:iCs/>
          <w:sz w:val="24"/>
          <w:szCs w:val="24"/>
        </w:rPr>
        <w:t xml:space="preserve"> to any person of either sex who is employed in the sugar industry or </w:t>
      </w:r>
      <w:r w:rsidR="004D22EC">
        <w:rPr>
          <w:rFonts w:cstheme="minorHAnsi"/>
          <w:i/>
          <w:iCs/>
          <w:sz w:val="24"/>
          <w:szCs w:val="24"/>
        </w:rPr>
        <w:t xml:space="preserve">in </w:t>
      </w:r>
      <w:r w:rsidRPr="007E76C8">
        <w:rPr>
          <w:rFonts w:cstheme="minorHAnsi"/>
          <w:i/>
          <w:iCs/>
          <w:sz w:val="24"/>
          <w:szCs w:val="24"/>
        </w:rPr>
        <w:t xml:space="preserve">any Cane related </w:t>
      </w:r>
      <w:r w:rsidR="004D22EC">
        <w:rPr>
          <w:rFonts w:cstheme="minorHAnsi"/>
          <w:i/>
          <w:iCs/>
          <w:sz w:val="24"/>
          <w:szCs w:val="24"/>
        </w:rPr>
        <w:t>I</w:t>
      </w:r>
      <w:r w:rsidRPr="007E76C8">
        <w:rPr>
          <w:rFonts w:cstheme="minorHAnsi"/>
          <w:i/>
          <w:iCs/>
          <w:sz w:val="24"/>
          <w:szCs w:val="24"/>
        </w:rPr>
        <w:t>ndustry;</w:t>
      </w:r>
      <w:r>
        <w:rPr>
          <w:rFonts w:cstheme="minorHAnsi"/>
          <w:sz w:val="24"/>
          <w:szCs w:val="24"/>
        </w:rPr>
        <w:t xml:space="preserve">’. Thus, it cannot therefore be said that the Applicant Union cannot represent workers employed in the cane related industry. </w:t>
      </w:r>
    </w:p>
    <w:p w14:paraId="318C1289" w14:textId="77777777" w:rsidR="008F4992" w:rsidRDefault="008F4992" w:rsidP="008F4992">
      <w:pPr>
        <w:spacing w:after="0" w:line="276" w:lineRule="auto"/>
        <w:jc w:val="both"/>
        <w:rPr>
          <w:rFonts w:cstheme="minorHAnsi"/>
          <w:sz w:val="24"/>
          <w:szCs w:val="24"/>
        </w:rPr>
      </w:pPr>
    </w:p>
    <w:p w14:paraId="65AFDA4C" w14:textId="77777777" w:rsidR="008F4992" w:rsidRDefault="008F4992" w:rsidP="008F4992">
      <w:pPr>
        <w:spacing w:after="0" w:line="276" w:lineRule="auto"/>
        <w:jc w:val="both"/>
        <w:rPr>
          <w:rFonts w:cstheme="minorHAnsi"/>
          <w:sz w:val="24"/>
          <w:szCs w:val="24"/>
        </w:rPr>
      </w:pPr>
    </w:p>
    <w:p w14:paraId="26568F38" w14:textId="56357C5F" w:rsidR="008F4992" w:rsidRDefault="008F4992" w:rsidP="008F4992">
      <w:pPr>
        <w:spacing w:after="0" w:line="276" w:lineRule="auto"/>
        <w:jc w:val="both"/>
        <w:rPr>
          <w:rFonts w:cstheme="minorHAnsi"/>
          <w:sz w:val="24"/>
          <w:szCs w:val="24"/>
        </w:rPr>
      </w:pPr>
      <w:r>
        <w:rPr>
          <w:rFonts w:cstheme="minorHAnsi"/>
          <w:sz w:val="24"/>
          <w:szCs w:val="24"/>
        </w:rPr>
        <w:tab/>
        <w:t>Although the Respondent is contending that, being an electricity producer, it operates in the energy sector and that it</w:t>
      </w:r>
      <w:r w:rsidR="0008437F">
        <w:rPr>
          <w:rFonts w:cstheme="minorHAnsi"/>
          <w:sz w:val="24"/>
          <w:szCs w:val="24"/>
        </w:rPr>
        <w:t>s</w:t>
      </w:r>
      <w:r>
        <w:rPr>
          <w:rFonts w:cstheme="minorHAnsi"/>
          <w:sz w:val="24"/>
          <w:szCs w:val="24"/>
        </w:rPr>
        <w:t xml:space="preserve"> use of bagasse </w:t>
      </w:r>
      <w:r w:rsidR="0008437F">
        <w:rPr>
          <w:rFonts w:cstheme="minorHAnsi"/>
          <w:sz w:val="24"/>
          <w:szCs w:val="24"/>
        </w:rPr>
        <w:t xml:space="preserve">is </w:t>
      </w:r>
      <w:r w:rsidR="001E1405">
        <w:rPr>
          <w:rFonts w:cstheme="minorHAnsi"/>
          <w:sz w:val="24"/>
          <w:szCs w:val="24"/>
        </w:rPr>
        <w:t>at</w:t>
      </w:r>
      <w:r w:rsidR="0008437F">
        <w:rPr>
          <w:rFonts w:cstheme="minorHAnsi"/>
          <w:sz w:val="24"/>
          <w:szCs w:val="24"/>
        </w:rPr>
        <w:t xml:space="preserve"> 20% </w:t>
      </w:r>
      <w:r w:rsidR="00DB44CF">
        <w:rPr>
          <w:rFonts w:cstheme="minorHAnsi"/>
          <w:sz w:val="24"/>
          <w:szCs w:val="24"/>
        </w:rPr>
        <w:t>of</w:t>
      </w:r>
      <w:r>
        <w:rPr>
          <w:rFonts w:cstheme="minorHAnsi"/>
          <w:sz w:val="24"/>
          <w:szCs w:val="24"/>
        </w:rPr>
        <w:t xml:space="preserve"> </w:t>
      </w:r>
      <w:r w:rsidR="001E1405">
        <w:rPr>
          <w:rFonts w:cstheme="minorHAnsi"/>
          <w:sz w:val="24"/>
          <w:szCs w:val="24"/>
        </w:rPr>
        <w:t>its</w:t>
      </w:r>
      <w:r>
        <w:rPr>
          <w:rFonts w:cstheme="minorHAnsi"/>
          <w:sz w:val="24"/>
          <w:szCs w:val="24"/>
        </w:rPr>
        <w:t xml:space="preserve"> production of electricity, it is pertinent to note the following from the notice</w:t>
      </w:r>
      <w:r w:rsidR="00A016D5">
        <w:rPr>
          <w:rFonts w:cstheme="minorHAnsi"/>
          <w:sz w:val="24"/>
          <w:szCs w:val="24"/>
        </w:rPr>
        <w:t xml:space="preserve"> produced</w:t>
      </w:r>
      <w:r>
        <w:rPr>
          <w:rFonts w:cstheme="minorHAnsi"/>
          <w:sz w:val="24"/>
          <w:szCs w:val="24"/>
        </w:rPr>
        <w:t xml:space="preserve"> from the NRB (Document F):</w:t>
      </w:r>
    </w:p>
    <w:p w14:paraId="61C1299D" w14:textId="77777777" w:rsidR="008F4992" w:rsidRPr="00DC5FE6" w:rsidRDefault="008F4992" w:rsidP="008F4992">
      <w:pPr>
        <w:spacing w:after="0" w:line="276" w:lineRule="auto"/>
        <w:jc w:val="both"/>
        <w:rPr>
          <w:rFonts w:cstheme="minorHAnsi"/>
        </w:rPr>
      </w:pPr>
    </w:p>
    <w:p w14:paraId="4A6656CF" w14:textId="77777777" w:rsidR="008F4992" w:rsidRPr="00E71D93" w:rsidRDefault="008F4992" w:rsidP="008F4992">
      <w:pPr>
        <w:spacing w:after="0" w:line="276" w:lineRule="auto"/>
        <w:ind w:right="996"/>
        <w:jc w:val="both"/>
        <w:rPr>
          <w:rFonts w:cstheme="minorHAnsi"/>
          <w:b/>
          <w:bCs/>
          <w:i/>
          <w:iCs/>
        </w:rPr>
      </w:pPr>
      <w:r>
        <w:rPr>
          <w:rFonts w:cstheme="minorHAnsi"/>
          <w:sz w:val="24"/>
          <w:szCs w:val="24"/>
        </w:rPr>
        <w:tab/>
      </w:r>
      <w:r>
        <w:rPr>
          <w:rFonts w:cstheme="minorHAnsi"/>
          <w:sz w:val="24"/>
          <w:szCs w:val="24"/>
        </w:rPr>
        <w:tab/>
      </w:r>
      <w:r w:rsidRPr="00E71D93">
        <w:rPr>
          <w:rFonts w:cstheme="minorHAnsi"/>
          <w:b/>
          <w:bCs/>
          <w:i/>
          <w:iCs/>
        </w:rPr>
        <w:t>Regulation of Wages and Conditions of Employment in the Cane Industry</w:t>
      </w:r>
    </w:p>
    <w:p w14:paraId="531D16D1" w14:textId="77777777" w:rsidR="008F4992" w:rsidRPr="00E71D93" w:rsidRDefault="008F4992" w:rsidP="008F4992">
      <w:pPr>
        <w:spacing w:after="0" w:line="276" w:lineRule="auto"/>
        <w:ind w:right="996"/>
        <w:jc w:val="both"/>
        <w:rPr>
          <w:rFonts w:cstheme="minorHAnsi"/>
          <w:i/>
          <w:iCs/>
        </w:rPr>
      </w:pPr>
    </w:p>
    <w:p w14:paraId="1E01450B" w14:textId="19D8C28F" w:rsidR="008F4992" w:rsidRPr="00E71D93" w:rsidRDefault="008F4992" w:rsidP="008F4992">
      <w:pPr>
        <w:spacing w:after="0" w:line="276" w:lineRule="auto"/>
        <w:ind w:left="720" w:right="996"/>
        <w:jc w:val="both"/>
        <w:rPr>
          <w:rFonts w:cstheme="minorHAnsi"/>
          <w:i/>
          <w:iCs/>
          <w:sz w:val="24"/>
          <w:szCs w:val="24"/>
        </w:rPr>
      </w:pPr>
      <w:r w:rsidRPr="00E71D93">
        <w:rPr>
          <w:rFonts w:cstheme="minorHAnsi"/>
          <w:i/>
          <w:iCs/>
        </w:rPr>
        <w:t>Following mutation that have occurred in the Sugar Industry with the coming into operation of sugar refineries and power generating plants and other allied industries, the Minister of Labour, Industrial Relations</w:t>
      </w:r>
      <w:r w:rsidR="00A9203A">
        <w:rPr>
          <w:rFonts w:cstheme="minorHAnsi"/>
          <w:i/>
          <w:iCs/>
        </w:rPr>
        <w:t>,</w:t>
      </w:r>
      <w:r w:rsidRPr="00E71D93">
        <w:rPr>
          <w:rFonts w:cstheme="minorHAnsi"/>
          <w:i/>
          <w:iCs/>
        </w:rPr>
        <w:t xml:space="preserve"> Employment and Training, being satisfied that it is expedient to regulate the wages and conditions of employment in respect of </w:t>
      </w:r>
      <w:r w:rsidRPr="00E71D93">
        <w:rPr>
          <w:rFonts w:cstheme="minorHAnsi"/>
          <w:i/>
          <w:iCs/>
        </w:rPr>
        <w:lastRenderedPageBreak/>
        <w:t>employees in the Cane Industry, has referred the matter to the National Remuneration Board for consideration.</w:t>
      </w:r>
      <w:r w:rsidRPr="00E71D93">
        <w:rPr>
          <w:rFonts w:cstheme="minorHAnsi"/>
          <w:i/>
          <w:iCs/>
          <w:sz w:val="24"/>
          <w:szCs w:val="24"/>
        </w:rPr>
        <w:t xml:space="preserve"> </w:t>
      </w:r>
    </w:p>
    <w:p w14:paraId="31C266CD" w14:textId="535D473F" w:rsidR="008F4992" w:rsidRDefault="008F4992" w:rsidP="008F4992">
      <w:pPr>
        <w:spacing w:after="0" w:line="276" w:lineRule="auto"/>
        <w:jc w:val="both"/>
        <w:rPr>
          <w:rFonts w:cstheme="minorHAnsi"/>
          <w:sz w:val="24"/>
          <w:szCs w:val="24"/>
        </w:rPr>
      </w:pPr>
    </w:p>
    <w:p w14:paraId="3C830B9C" w14:textId="77777777" w:rsidR="00DC2190" w:rsidRDefault="00DC2190" w:rsidP="008F4992">
      <w:pPr>
        <w:spacing w:after="0" w:line="276" w:lineRule="auto"/>
        <w:jc w:val="both"/>
        <w:rPr>
          <w:rFonts w:cstheme="minorHAnsi"/>
          <w:sz w:val="24"/>
          <w:szCs w:val="24"/>
        </w:rPr>
      </w:pPr>
    </w:p>
    <w:p w14:paraId="09EE9BF8" w14:textId="440C898B" w:rsidR="008F4992" w:rsidRDefault="008F4992" w:rsidP="008F4992">
      <w:pPr>
        <w:spacing w:after="0" w:line="276" w:lineRule="auto"/>
        <w:jc w:val="both"/>
        <w:rPr>
          <w:rFonts w:cstheme="minorHAnsi"/>
          <w:sz w:val="24"/>
          <w:szCs w:val="24"/>
        </w:rPr>
      </w:pPr>
      <w:r>
        <w:rPr>
          <w:rFonts w:cstheme="minorHAnsi"/>
          <w:sz w:val="24"/>
          <w:szCs w:val="24"/>
        </w:rPr>
        <w:tab/>
        <w:t>It is thus clear to see, from the above extract of the notice, that the coming into operation of power generating plants is part of the mutation that has occurred in the sugar industry and</w:t>
      </w:r>
      <w:r w:rsidR="002E2E90">
        <w:rPr>
          <w:rFonts w:cstheme="minorHAnsi"/>
          <w:sz w:val="24"/>
          <w:szCs w:val="24"/>
        </w:rPr>
        <w:t xml:space="preserve"> that</w:t>
      </w:r>
      <w:r>
        <w:rPr>
          <w:rFonts w:cstheme="minorHAnsi"/>
          <w:sz w:val="24"/>
          <w:szCs w:val="24"/>
        </w:rPr>
        <w:t xml:space="preserve"> </w:t>
      </w:r>
      <w:r w:rsidR="000D7C20">
        <w:rPr>
          <w:rFonts w:cstheme="minorHAnsi"/>
          <w:sz w:val="24"/>
          <w:szCs w:val="24"/>
        </w:rPr>
        <w:t>consequently it has been deemed</w:t>
      </w:r>
      <w:r w:rsidR="00FA0F34">
        <w:rPr>
          <w:rFonts w:cstheme="minorHAnsi"/>
          <w:sz w:val="24"/>
          <w:szCs w:val="24"/>
        </w:rPr>
        <w:t xml:space="preserve"> expedient</w:t>
      </w:r>
      <w:r w:rsidR="000D7C20">
        <w:rPr>
          <w:rFonts w:cstheme="minorHAnsi"/>
          <w:sz w:val="24"/>
          <w:szCs w:val="24"/>
        </w:rPr>
        <w:t xml:space="preserve"> to</w:t>
      </w:r>
      <w:r>
        <w:rPr>
          <w:rFonts w:cstheme="minorHAnsi"/>
          <w:sz w:val="24"/>
          <w:szCs w:val="24"/>
        </w:rPr>
        <w:t xml:space="preserve"> regulat</w:t>
      </w:r>
      <w:r w:rsidR="000D7C20">
        <w:rPr>
          <w:rFonts w:cstheme="minorHAnsi"/>
          <w:sz w:val="24"/>
          <w:szCs w:val="24"/>
        </w:rPr>
        <w:t>e</w:t>
      </w:r>
      <w:r>
        <w:rPr>
          <w:rFonts w:cstheme="minorHAnsi"/>
          <w:sz w:val="24"/>
          <w:szCs w:val="24"/>
        </w:rPr>
        <w:t xml:space="preserve"> of wages and conditions of employment</w:t>
      </w:r>
      <w:r w:rsidR="000D7C20">
        <w:rPr>
          <w:rFonts w:cstheme="minorHAnsi"/>
          <w:sz w:val="24"/>
          <w:szCs w:val="24"/>
        </w:rPr>
        <w:t xml:space="preserve"> accordingly</w:t>
      </w:r>
      <w:r>
        <w:rPr>
          <w:rFonts w:cstheme="minorHAnsi"/>
          <w:sz w:val="24"/>
          <w:szCs w:val="24"/>
        </w:rPr>
        <w:t xml:space="preserve"> in the cane industry. </w:t>
      </w:r>
    </w:p>
    <w:p w14:paraId="21E2363D" w14:textId="77777777" w:rsidR="008F4992" w:rsidRDefault="008F4992" w:rsidP="008F4992">
      <w:pPr>
        <w:spacing w:after="0" w:line="276" w:lineRule="auto"/>
        <w:jc w:val="both"/>
        <w:rPr>
          <w:rFonts w:cstheme="minorHAnsi"/>
          <w:sz w:val="24"/>
          <w:szCs w:val="24"/>
        </w:rPr>
      </w:pPr>
    </w:p>
    <w:p w14:paraId="7E477E06" w14:textId="77777777" w:rsidR="008F4992" w:rsidRDefault="008F4992" w:rsidP="008F4992">
      <w:pPr>
        <w:spacing w:after="0" w:line="276" w:lineRule="auto"/>
        <w:jc w:val="both"/>
        <w:rPr>
          <w:rFonts w:cstheme="minorHAnsi"/>
          <w:sz w:val="24"/>
          <w:szCs w:val="24"/>
        </w:rPr>
      </w:pPr>
    </w:p>
    <w:p w14:paraId="17BAB168" w14:textId="66915759" w:rsidR="008F4992" w:rsidRDefault="008F4992" w:rsidP="008F4992">
      <w:pPr>
        <w:spacing w:after="0" w:line="276" w:lineRule="auto"/>
        <w:jc w:val="both"/>
        <w:rPr>
          <w:rFonts w:cstheme="minorHAnsi"/>
          <w:sz w:val="24"/>
          <w:szCs w:val="24"/>
        </w:rPr>
      </w:pPr>
      <w:r>
        <w:rPr>
          <w:rFonts w:cstheme="minorHAnsi"/>
          <w:sz w:val="24"/>
          <w:szCs w:val="24"/>
        </w:rPr>
        <w:tab/>
        <w:t xml:space="preserve">Moreover, as per the Applicant’s written submissions, the </w:t>
      </w:r>
      <w:r w:rsidRPr="005976C2">
        <w:rPr>
          <w:rFonts w:cstheme="minorHAnsi"/>
          <w:i/>
          <w:iCs/>
          <w:sz w:val="24"/>
          <w:szCs w:val="24"/>
        </w:rPr>
        <w:t xml:space="preserve">Sugar </w:t>
      </w:r>
      <w:r>
        <w:rPr>
          <w:rFonts w:cstheme="minorHAnsi"/>
          <w:i/>
          <w:iCs/>
          <w:sz w:val="24"/>
          <w:szCs w:val="24"/>
        </w:rPr>
        <w:t xml:space="preserve">Industry </w:t>
      </w:r>
      <w:r w:rsidRPr="005976C2">
        <w:rPr>
          <w:rFonts w:cstheme="minorHAnsi"/>
          <w:i/>
          <w:iCs/>
          <w:sz w:val="24"/>
          <w:szCs w:val="24"/>
        </w:rPr>
        <w:t>Efficiency Act</w:t>
      </w:r>
      <w:r>
        <w:rPr>
          <w:rFonts w:cstheme="minorHAnsi"/>
          <w:i/>
          <w:iCs/>
          <w:sz w:val="24"/>
          <w:szCs w:val="24"/>
        </w:rPr>
        <w:t xml:space="preserve"> 2001</w:t>
      </w:r>
      <w:r w:rsidR="000D7C20">
        <w:rPr>
          <w:rFonts w:cstheme="minorHAnsi"/>
          <w:i/>
          <w:iCs/>
          <w:sz w:val="24"/>
          <w:szCs w:val="24"/>
        </w:rPr>
        <w:t xml:space="preserve"> </w:t>
      </w:r>
      <w:r w:rsidR="000D7C20">
        <w:rPr>
          <w:rFonts w:cstheme="minorHAnsi"/>
          <w:sz w:val="24"/>
          <w:szCs w:val="24"/>
        </w:rPr>
        <w:t>(</w:t>
      </w:r>
      <w:r w:rsidR="000D7C20" w:rsidRPr="000D7C20">
        <w:rPr>
          <w:rFonts w:cstheme="minorHAnsi"/>
          <w:i/>
          <w:iCs/>
          <w:sz w:val="24"/>
          <w:szCs w:val="24"/>
        </w:rPr>
        <w:t>Act No. 20 of 2001</w:t>
      </w:r>
      <w:r w:rsidR="000D7C20">
        <w:rPr>
          <w:rFonts w:cstheme="minorHAnsi"/>
          <w:sz w:val="24"/>
          <w:szCs w:val="24"/>
        </w:rPr>
        <w:t>)</w:t>
      </w:r>
      <w:r>
        <w:rPr>
          <w:rFonts w:cstheme="minorHAnsi"/>
          <w:i/>
          <w:iCs/>
          <w:sz w:val="24"/>
          <w:szCs w:val="24"/>
        </w:rPr>
        <w:t xml:space="preserve"> </w:t>
      </w:r>
      <w:r w:rsidRPr="00115DBD">
        <w:rPr>
          <w:rFonts w:cstheme="minorHAnsi"/>
          <w:sz w:val="24"/>
          <w:szCs w:val="24"/>
        </w:rPr>
        <w:t xml:space="preserve">has </w:t>
      </w:r>
      <w:r>
        <w:rPr>
          <w:rFonts w:cstheme="minorHAnsi"/>
          <w:sz w:val="24"/>
          <w:szCs w:val="24"/>
        </w:rPr>
        <w:t xml:space="preserve">been amended in 2016 by adding the following provision </w:t>
      </w:r>
      <w:r w:rsidR="000D7C20">
        <w:rPr>
          <w:rFonts w:cstheme="minorHAnsi"/>
          <w:sz w:val="24"/>
          <w:szCs w:val="24"/>
        </w:rPr>
        <w:t>as regards</w:t>
      </w:r>
      <w:r>
        <w:rPr>
          <w:rFonts w:cstheme="minorHAnsi"/>
          <w:sz w:val="24"/>
          <w:szCs w:val="24"/>
        </w:rPr>
        <w:t xml:space="preserve"> the mandate of the </w:t>
      </w:r>
      <w:r w:rsidRPr="00213AC4">
        <w:rPr>
          <w:rFonts w:eastAsia="Times New Roman" w:cstheme="minorHAnsi"/>
          <w:sz w:val="24"/>
          <w:szCs w:val="24"/>
          <w:lang/>
        </w:rPr>
        <w:t>Mauritius Cane Industry Authority</w:t>
      </w:r>
      <w:r w:rsidRPr="00213AC4">
        <w:rPr>
          <w:rFonts w:eastAsia="Times New Roman" w:cstheme="minorHAnsi"/>
          <w:i/>
          <w:iCs/>
          <w:sz w:val="24"/>
          <w:szCs w:val="24"/>
          <w:lang/>
        </w:rPr>
        <w:t xml:space="preserve"> </w:t>
      </w:r>
      <w:r>
        <w:rPr>
          <w:rFonts w:cstheme="minorHAnsi"/>
          <w:sz w:val="24"/>
          <w:szCs w:val="24"/>
        </w:rPr>
        <w:t xml:space="preserve">(“MCIA”): </w:t>
      </w:r>
    </w:p>
    <w:p w14:paraId="703494C1" w14:textId="77777777" w:rsidR="008F4992" w:rsidRPr="00213AC4" w:rsidRDefault="008F4992" w:rsidP="008F4992">
      <w:pPr>
        <w:spacing w:after="0" w:line="276" w:lineRule="auto"/>
        <w:jc w:val="both"/>
        <w:rPr>
          <w:rFonts w:cstheme="minorHAnsi"/>
        </w:rPr>
      </w:pPr>
    </w:p>
    <w:p w14:paraId="2C3BB63D" w14:textId="77777777" w:rsidR="008F4992" w:rsidRPr="00213AC4" w:rsidRDefault="008F4992" w:rsidP="008F4992">
      <w:pPr>
        <w:shd w:val="clear" w:color="auto" w:fill="FFFFFF"/>
        <w:spacing w:after="0" w:line="240" w:lineRule="auto"/>
        <w:ind w:right="996" w:firstLine="720"/>
        <w:jc w:val="both"/>
        <w:rPr>
          <w:rFonts w:eastAsia="Times New Roman" w:cstheme="minorHAnsi"/>
          <w:b/>
          <w:bCs/>
          <w:i/>
          <w:iCs/>
          <w:lang/>
        </w:rPr>
      </w:pPr>
      <w:r w:rsidRPr="00213AC4">
        <w:rPr>
          <w:rFonts w:eastAsia="Times New Roman" w:cstheme="minorHAnsi"/>
          <w:b/>
          <w:bCs/>
          <w:i/>
          <w:iCs/>
          <w:lang/>
        </w:rPr>
        <w:t>13B.</w:t>
      </w:r>
      <w:r w:rsidRPr="00213AC4">
        <w:rPr>
          <w:rFonts w:eastAsia="Times New Roman" w:cstheme="minorHAnsi"/>
          <w:b/>
          <w:bCs/>
          <w:i/>
          <w:iCs/>
          <w:lang/>
        </w:rPr>
        <w:tab/>
        <w:t>Renewable National Biomass Framework</w:t>
      </w:r>
    </w:p>
    <w:p w14:paraId="09CAFB09" w14:textId="77777777" w:rsidR="008F4992" w:rsidRPr="00213AC4" w:rsidRDefault="008F4992" w:rsidP="008F4992">
      <w:pPr>
        <w:shd w:val="clear" w:color="auto" w:fill="FFFFFF"/>
        <w:spacing w:after="0" w:line="240" w:lineRule="auto"/>
        <w:ind w:right="996" w:firstLine="720"/>
        <w:jc w:val="both"/>
        <w:rPr>
          <w:rFonts w:eastAsia="Times New Roman" w:cstheme="minorHAnsi"/>
          <w:i/>
          <w:iCs/>
          <w:lang/>
        </w:rPr>
      </w:pPr>
    </w:p>
    <w:p w14:paraId="4B0D3693" w14:textId="77777777" w:rsidR="008F4992" w:rsidRPr="00213AC4" w:rsidRDefault="008F4992" w:rsidP="008F4992">
      <w:pPr>
        <w:shd w:val="clear" w:color="auto" w:fill="FFFFFF"/>
        <w:spacing w:after="0" w:line="240" w:lineRule="auto"/>
        <w:ind w:left="720" w:right="996"/>
        <w:jc w:val="both"/>
        <w:rPr>
          <w:rFonts w:eastAsia="Times New Roman" w:cstheme="minorHAnsi"/>
          <w:i/>
          <w:iCs/>
          <w:sz w:val="20"/>
          <w:szCs w:val="20"/>
          <w:lang/>
        </w:rPr>
      </w:pPr>
      <w:r w:rsidRPr="00213AC4">
        <w:rPr>
          <w:rFonts w:eastAsia="Times New Roman" w:cstheme="minorHAnsi"/>
          <w:i/>
          <w:iCs/>
          <w:lang/>
        </w:rPr>
        <w:t>(1)</w:t>
      </w:r>
      <w:r w:rsidRPr="00213AC4">
        <w:rPr>
          <w:rFonts w:eastAsia="Times New Roman" w:cstheme="minorHAnsi"/>
          <w:i/>
          <w:iCs/>
          <w:lang/>
        </w:rPr>
        <w:tab/>
        <w:t>The Mauritius Cane Industry Authority shall develop and monitor a framework to be known as the Renewable National</w:t>
      </w:r>
      <w:r w:rsidRPr="00213AC4">
        <w:rPr>
          <w:rFonts w:eastAsia="Times New Roman" w:cstheme="minorHAnsi"/>
          <w:i/>
          <w:iCs/>
          <w:lang/>
        </w:rPr>
        <w:t xml:space="preserve"> </w:t>
      </w:r>
      <w:r w:rsidRPr="00213AC4">
        <w:rPr>
          <w:rFonts w:eastAsia="Times New Roman" w:cstheme="minorHAnsi"/>
          <w:i/>
          <w:iCs/>
          <w:lang/>
        </w:rPr>
        <w:t xml:space="preserve">Biomass </w:t>
      </w:r>
      <w:r w:rsidRPr="00213AC4">
        <w:rPr>
          <w:rFonts w:eastAsia="Times New Roman" w:cstheme="minorHAnsi"/>
          <w:i/>
          <w:iCs/>
          <w:lang/>
        </w:rPr>
        <w:t>F</w:t>
      </w:r>
      <w:r w:rsidRPr="00213AC4">
        <w:rPr>
          <w:rFonts w:eastAsia="Times New Roman" w:cstheme="minorHAnsi"/>
          <w:i/>
          <w:iCs/>
          <w:lang/>
        </w:rPr>
        <w:t>ramework to promote production of energy</w:t>
      </w:r>
      <w:r w:rsidRPr="00213AC4">
        <w:rPr>
          <w:rFonts w:eastAsia="Times New Roman" w:cstheme="minorHAnsi"/>
          <w:i/>
          <w:iCs/>
          <w:lang/>
        </w:rPr>
        <w:t xml:space="preserve"> </w:t>
      </w:r>
      <w:r w:rsidRPr="00213AC4">
        <w:rPr>
          <w:rFonts w:eastAsia="Times New Roman" w:cstheme="minorHAnsi"/>
          <w:i/>
          <w:iCs/>
          <w:shd w:val="clear" w:color="auto" w:fill="FFFFFF"/>
          <w:lang/>
        </w:rPr>
        <w:t>from such sources of biomass as may be prescribed, including sugar cane, cane trash, high fibre cane, fuel canes, gramineae and other related biomass</w:t>
      </w:r>
      <w:r w:rsidRPr="00213AC4">
        <w:rPr>
          <w:rFonts w:eastAsia="Times New Roman" w:cstheme="minorHAnsi"/>
          <w:i/>
          <w:iCs/>
          <w:shd w:val="clear" w:color="auto" w:fill="FFFFFF"/>
          <w:lang/>
        </w:rPr>
        <w:t xml:space="preserve">, generated by the sugar cane industry. </w:t>
      </w:r>
    </w:p>
    <w:p w14:paraId="54F388FB" w14:textId="77777777" w:rsidR="008F4992" w:rsidRDefault="008F4992" w:rsidP="008F4992">
      <w:pPr>
        <w:spacing w:after="0" w:line="276" w:lineRule="auto"/>
        <w:jc w:val="both"/>
        <w:rPr>
          <w:rFonts w:cstheme="minorHAnsi"/>
          <w:sz w:val="24"/>
          <w:szCs w:val="24"/>
        </w:rPr>
      </w:pPr>
    </w:p>
    <w:p w14:paraId="1DDAEE63" w14:textId="77777777" w:rsidR="008F4992" w:rsidRDefault="008F4992" w:rsidP="008F4992">
      <w:pPr>
        <w:spacing w:after="0" w:line="276" w:lineRule="auto"/>
        <w:jc w:val="both"/>
        <w:rPr>
          <w:rFonts w:cstheme="minorHAnsi"/>
          <w:sz w:val="24"/>
          <w:szCs w:val="24"/>
        </w:rPr>
      </w:pPr>
    </w:p>
    <w:p w14:paraId="72F80056" w14:textId="77777777" w:rsidR="008F4992" w:rsidRDefault="008F4992" w:rsidP="008F4992">
      <w:pPr>
        <w:spacing w:after="0" w:line="276" w:lineRule="auto"/>
        <w:jc w:val="both"/>
        <w:rPr>
          <w:rFonts w:cstheme="minorHAnsi"/>
          <w:sz w:val="24"/>
          <w:szCs w:val="24"/>
          <w:shd w:val="clear" w:color="auto" w:fill="FFFFFF"/>
        </w:rPr>
      </w:pPr>
      <w:r>
        <w:rPr>
          <w:rFonts w:cstheme="minorHAnsi"/>
          <w:sz w:val="24"/>
          <w:szCs w:val="24"/>
        </w:rPr>
        <w:tab/>
      </w:r>
      <w:r w:rsidRPr="003049B8">
        <w:rPr>
          <w:rFonts w:cstheme="minorHAnsi"/>
          <w:sz w:val="24"/>
          <w:szCs w:val="24"/>
        </w:rPr>
        <w:t>It</w:t>
      </w:r>
      <w:r>
        <w:rPr>
          <w:rFonts w:cstheme="minorHAnsi"/>
          <w:sz w:val="24"/>
          <w:szCs w:val="24"/>
        </w:rPr>
        <w:t xml:space="preserve"> </w:t>
      </w:r>
      <w:r w:rsidRPr="003049B8">
        <w:rPr>
          <w:rFonts w:cstheme="minorHAnsi"/>
          <w:sz w:val="24"/>
          <w:szCs w:val="24"/>
        </w:rPr>
        <w:t xml:space="preserve">is useful to note that the MCIA has as object </w:t>
      </w:r>
      <w:r>
        <w:rPr>
          <w:rFonts w:cstheme="minorHAnsi"/>
          <w:sz w:val="24"/>
          <w:szCs w:val="24"/>
        </w:rPr>
        <w:t>to</w:t>
      </w:r>
      <w:r w:rsidRPr="003049B8">
        <w:rPr>
          <w:rFonts w:cstheme="minorHAnsi"/>
          <w:sz w:val="24"/>
          <w:szCs w:val="24"/>
        </w:rPr>
        <w:t xml:space="preserve"> </w:t>
      </w:r>
      <w:r w:rsidRPr="003049B8">
        <w:rPr>
          <w:rFonts w:cstheme="minorHAnsi"/>
          <w:sz w:val="24"/>
          <w:szCs w:val="24"/>
          <w:shd w:val="clear" w:color="auto" w:fill="FFFFFF"/>
        </w:rPr>
        <w:t>monitor,</w:t>
      </w:r>
      <w:r>
        <w:rPr>
          <w:rFonts w:cstheme="minorHAnsi"/>
          <w:sz w:val="24"/>
          <w:szCs w:val="24"/>
          <w:shd w:val="clear" w:color="auto" w:fill="FFFFFF"/>
        </w:rPr>
        <w:t xml:space="preserve"> </w:t>
      </w:r>
      <w:r w:rsidRPr="003049B8">
        <w:rPr>
          <w:rFonts w:cstheme="minorHAnsi"/>
          <w:sz w:val="24"/>
          <w:szCs w:val="24"/>
          <w:shd w:val="clear" w:color="auto" w:fill="FFFFFF"/>
        </w:rPr>
        <w:t>oversee</w:t>
      </w:r>
      <w:r>
        <w:rPr>
          <w:rFonts w:cstheme="minorHAnsi"/>
          <w:sz w:val="24"/>
          <w:szCs w:val="24"/>
          <w:shd w:val="clear" w:color="auto" w:fill="FFFFFF"/>
        </w:rPr>
        <w:t xml:space="preserve"> </w:t>
      </w:r>
      <w:r w:rsidRPr="003049B8">
        <w:rPr>
          <w:rFonts w:cstheme="minorHAnsi"/>
          <w:sz w:val="24"/>
          <w:szCs w:val="24"/>
          <w:shd w:val="clear" w:color="auto" w:fill="FFFFFF"/>
        </w:rPr>
        <w:t>and</w:t>
      </w:r>
      <w:r>
        <w:rPr>
          <w:rFonts w:cstheme="minorHAnsi"/>
          <w:sz w:val="24"/>
          <w:szCs w:val="24"/>
          <w:shd w:val="clear" w:color="auto" w:fill="FFFFFF"/>
        </w:rPr>
        <w:t xml:space="preserve"> </w:t>
      </w:r>
      <w:r w:rsidRPr="003049B8">
        <w:rPr>
          <w:rFonts w:cstheme="minorHAnsi"/>
          <w:sz w:val="24"/>
          <w:szCs w:val="24"/>
          <w:shd w:val="clear" w:color="auto" w:fill="FFFFFF"/>
        </w:rPr>
        <w:t>coordinate</w:t>
      </w:r>
      <w:r>
        <w:rPr>
          <w:rFonts w:cstheme="minorHAnsi"/>
          <w:sz w:val="24"/>
          <w:szCs w:val="24"/>
          <w:shd w:val="clear" w:color="auto" w:fill="FFFFFF"/>
        </w:rPr>
        <w:t xml:space="preserve"> </w:t>
      </w:r>
      <w:r w:rsidRPr="003049B8">
        <w:rPr>
          <w:rFonts w:cstheme="minorHAnsi"/>
          <w:sz w:val="24"/>
          <w:szCs w:val="24"/>
          <w:shd w:val="clear" w:color="auto" w:fill="FFFFFF"/>
        </w:rPr>
        <w:t>all</w:t>
      </w:r>
      <w:r>
        <w:rPr>
          <w:rFonts w:cstheme="minorHAnsi"/>
          <w:sz w:val="24"/>
          <w:szCs w:val="24"/>
          <w:shd w:val="clear" w:color="auto" w:fill="FFFFFF"/>
        </w:rPr>
        <w:t xml:space="preserve"> </w:t>
      </w:r>
      <w:r w:rsidRPr="003049B8">
        <w:rPr>
          <w:rFonts w:cstheme="minorHAnsi"/>
          <w:sz w:val="24"/>
          <w:szCs w:val="24"/>
          <w:shd w:val="clear" w:color="auto" w:fill="FFFFFF"/>
        </w:rPr>
        <w:t>activities</w:t>
      </w:r>
      <w:r>
        <w:rPr>
          <w:rFonts w:cstheme="minorHAnsi"/>
          <w:sz w:val="24"/>
          <w:szCs w:val="24"/>
          <w:shd w:val="clear" w:color="auto" w:fill="FFFFFF"/>
        </w:rPr>
        <w:t xml:space="preserve"> </w:t>
      </w:r>
      <w:r w:rsidRPr="003049B8">
        <w:rPr>
          <w:rFonts w:cstheme="minorHAnsi"/>
          <w:sz w:val="24"/>
          <w:szCs w:val="24"/>
          <w:shd w:val="clear" w:color="auto" w:fill="FFFFFF"/>
        </w:rPr>
        <w:t>relating</w:t>
      </w:r>
      <w:r>
        <w:rPr>
          <w:rFonts w:cstheme="minorHAnsi"/>
          <w:sz w:val="24"/>
          <w:szCs w:val="24"/>
          <w:shd w:val="clear" w:color="auto" w:fill="FFFFFF"/>
        </w:rPr>
        <w:t xml:space="preserve"> </w:t>
      </w:r>
      <w:r w:rsidRPr="003049B8">
        <w:rPr>
          <w:rFonts w:cstheme="minorHAnsi"/>
          <w:sz w:val="24"/>
          <w:szCs w:val="24"/>
          <w:shd w:val="clear" w:color="auto" w:fill="FFFFFF"/>
        </w:rPr>
        <w:t>to,</w:t>
      </w:r>
      <w:r>
        <w:rPr>
          <w:rFonts w:cstheme="minorHAnsi"/>
          <w:sz w:val="24"/>
          <w:szCs w:val="24"/>
          <w:shd w:val="clear" w:color="auto" w:fill="FFFFFF"/>
        </w:rPr>
        <w:t xml:space="preserve"> </w:t>
      </w:r>
      <w:r w:rsidRPr="003049B8">
        <w:rPr>
          <w:rFonts w:cstheme="minorHAnsi"/>
          <w:sz w:val="24"/>
          <w:szCs w:val="24"/>
          <w:shd w:val="clear" w:color="auto" w:fill="FFFFFF"/>
        </w:rPr>
        <w:t xml:space="preserve">and </w:t>
      </w:r>
      <w:r>
        <w:rPr>
          <w:rFonts w:cstheme="minorHAnsi"/>
          <w:sz w:val="24"/>
          <w:szCs w:val="24"/>
          <w:shd w:val="clear" w:color="auto" w:fill="FFFFFF"/>
        </w:rPr>
        <w:t xml:space="preserve">to </w:t>
      </w:r>
      <w:r w:rsidRPr="003049B8">
        <w:rPr>
          <w:rFonts w:cstheme="minorHAnsi"/>
          <w:sz w:val="24"/>
          <w:szCs w:val="24"/>
          <w:shd w:val="clear" w:color="auto" w:fill="FFFFFF"/>
        </w:rPr>
        <w:t>ensure a fair, efficient and effective administration and operation of, the cane industry</w:t>
      </w:r>
      <w:r>
        <w:rPr>
          <w:rFonts w:cstheme="minorHAnsi"/>
          <w:sz w:val="24"/>
          <w:szCs w:val="24"/>
          <w:shd w:val="clear" w:color="auto" w:fill="FFFFFF"/>
        </w:rPr>
        <w:t xml:space="preserve"> as per its act. In the context of the present application, it has not been disputed that the Respondent produces electricity from bagasse among other raw materials. </w:t>
      </w:r>
    </w:p>
    <w:p w14:paraId="2F31E22C" w14:textId="77777777" w:rsidR="008F4992" w:rsidRDefault="008F4992" w:rsidP="008F4992">
      <w:pPr>
        <w:spacing w:after="0" w:line="276" w:lineRule="auto"/>
        <w:jc w:val="both"/>
        <w:rPr>
          <w:rFonts w:cstheme="minorHAnsi"/>
          <w:sz w:val="24"/>
          <w:szCs w:val="24"/>
          <w:shd w:val="clear" w:color="auto" w:fill="FFFFFF"/>
        </w:rPr>
      </w:pPr>
    </w:p>
    <w:p w14:paraId="27BE8070" w14:textId="77777777" w:rsidR="008F4992" w:rsidRDefault="008F4992" w:rsidP="008F4992">
      <w:pPr>
        <w:spacing w:after="0" w:line="276" w:lineRule="auto"/>
        <w:jc w:val="both"/>
        <w:rPr>
          <w:rFonts w:cstheme="minorHAnsi"/>
          <w:sz w:val="24"/>
          <w:szCs w:val="24"/>
          <w:shd w:val="clear" w:color="auto" w:fill="FFFFFF"/>
        </w:rPr>
      </w:pPr>
    </w:p>
    <w:p w14:paraId="525202FB" w14:textId="27392776" w:rsidR="008F4992" w:rsidRDefault="008F4992" w:rsidP="008F4992">
      <w:pPr>
        <w:spacing w:after="0" w:line="276" w:lineRule="auto"/>
        <w:jc w:val="both"/>
        <w:rPr>
          <w:rFonts w:cstheme="minorHAnsi"/>
          <w:sz w:val="24"/>
          <w:szCs w:val="24"/>
          <w:shd w:val="clear" w:color="auto" w:fill="FFFFFF"/>
        </w:rPr>
      </w:pPr>
      <w:r>
        <w:rPr>
          <w:rFonts w:cstheme="minorHAnsi"/>
          <w:sz w:val="24"/>
          <w:szCs w:val="24"/>
          <w:shd w:val="clear" w:color="auto" w:fill="FFFFFF"/>
        </w:rPr>
        <w:tab/>
        <w:t>It cannot also be disputed that a worker has the right</w:t>
      </w:r>
      <w:r w:rsidR="00AE075F">
        <w:rPr>
          <w:rFonts w:cstheme="minorHAnsi"/>
          <w:sz w:val="24"/>
          <w:szCs w:val="24"/>
          <w:shd w:val="clear" w:color="auto" w:fill="FFFFFF"/>
        </w:rPr>
        <w:t xml:space="preserve"> </w:t>
      </w:r>
      <w:r>
        <w:rPr>
          <w:rFonts w:cstheme="minorHAnsi"/>
          <w:sz w:val="24"/>
          <w:szCs w:val="24"/>
          <w:shd w:val="clear" w:color="auto" w:fill="FFFFFF"/>
        </w:rPr>
        <w:t xml:space="preserve">to join a trade union of his own choice pursuant to </w:t>
      </w:r>
      <w:r w:rsidRPr="0018628F">
        <w:rPr>
          <w:rFonts w:cstheme="minorHAnsi"/>
          <w:i/>
          <w:iCs/>
          <w:sz w:val="24"/>
          <w:szCs w:val="24"/>
          <w:shd w:val="clear" w:color="auto" w:fill="FFFFFF"/>
        </w:rPr>
        <w:t>section 29</w:t>
      </w:r>
      <w:r>
        <w:rPr>
          <w:rFonts w:cstheme="minorHAnsi"/>
          <w:i/>
          <w:iCs/>
          <w:sz w:val="24"/>
          <w:szCs w:val="24"/>
          <w:shd w:val="clear" w:color="auto" w:fill="FFFFFF"/>
        </w:rPr>
        <w:t xml:space="preserve"> (1)</w:t>
      </w:r>
      <w:r>
        <w:rPr>
          <w:rFonts w:cstheme="minorHAnsi"/>
          <w:sz w:val="24"/>
          <w:szCs w:val="24"/>
          <w:shd w:val="clear" w:color="auto" w:fill="FFFFFF"/>
        </w:rPr>
        <w:t xml:space="preserve"> of the </w:t>
      </w:r>
      <w:r w:rsidRPr="0018628F">
        <w:rPr>
          <w:rFonts w:cstheme="minorHAnsi"/>
          <w:i/>
          <w:iCs/>
          <w:sz w:val="24"/>
          <w:szCs w:val="24"/>
          <w:shd w:val="clear" w:color="auto" w:fill="FFFFFF"/>
        </w:rPr>
        <w:t>Act</w:t>
      </w:r>
      <w:r>
        <w:rPr>
          <w:rFonts w:cstheme="minorHAnsi"/>
          <w:sz w:val="24"/>
          <w:szCs w:val="24"/>
          <w:shd w:val="clear" w:color="auto" w:fill="FFFFFF"/>
        </w:rPr>
        <w:t xml:space="preserve"> without discrimination as to his, </w:t>
      </w:r>
      <w:r w:rsidRPr="0018628F">
        <w:rPr>
          <w:rFonts w:cstheme="minorHAnsi"/>
          <w:i/>
          <w:iCs/>
          <w:sz w:val="24"/>
          <w:szCs w:val="24"/>
          <w:shd w:val="clear" w:color="auto" w:fill="FFFFFF"/>
        </w:rPr>
        <w:t>inter alia</w:t>
      </w:r>
      <w:r>
        <w:rPr>
          <w:rFonts w:cstheme="minorHAnsi"/>
          <w:sz w:val="24"/>
          <w:szCs w:val="24"/>
          <w:shd w:val="clear" w:color="auto" w:fill="FFFFFF"/>
        </w:rPr>
        <w:t xml:space="preserve">, occupation. This aforesaid </w:t>
      </w:r>
      <w:r w:rsidRPr="007F53F6">
        <w:rPr>
          <w:rFonts w:cstheme="minorHAnsi"/>
          <w:i/>
          <w:iCs/>
          <w:sz w:val="24"/>
          <w:szCs w:val="24"/>
          <w:shd w:val="clear" w:color="auto" w:fill="FFFFFF"/>
        </w:rPr>
        <w:t>section</w:t>
      </w:r>
      <w:r>
        <w:rPr>
          <w:rFonts w:cstheme="minorHAnsi"/>
          <w:sz w:val="24"/>
          <w:szCs w:val="24"/>
          <w:shd w:val="clear" w:color="auto" w:fill="FFFFFF"/>
        </w:rPr>
        <w:t xml:space="preserve"> reads as follows:</w:t>
      </w:r>
    </w:p>
    <w:p w14:paraId="2F493D2A" w14:textId="77777777" w:rsidR="008F4992" w:rsidRPr="00C738A1" w:rsidRDefault="008F4992" w:rsidP="008F4992">
      <w:pPr>
        <w:spacing w:after="0" w:line="276" w:lineRule="auto"/>
        <w:ind w:right="996"/>
        <w:jc w:val="both"/>
        <w:rPr>
          <w:rFonts w:cstheme="minorHAnsi"/>
          <w:i/>
          <w:iCs/>
          <w:shd w:val="clear" w:color="auto" w:fill="FFFFFF"/>
        </w:rPr>
      </w:pPr>
    </w:p>
    <w:p w14:paraId="27BC2FE7" w14:textId="77777777" w:rsidR="008F4992" w:rsidRPr="00F16012" w:rsidRDefault="008F4992" w:rsidP="008F4992">
      <w:pPr>
        <w:spacing w:after="0" w:line="276" w:lineRule="auto"/>
        <w:ind w:right="996"/>
        <w:jc w:val="both"/>
        <w:rPr>
          <w:b/>
          <w:bCs/>
          <w:i/>
          <w:iCs/>
        </w:rPr>
      </w:pPr>
      <w:r w:rsidRPr="00C738A1">
        <w:rPr>
          <w:rFonts w:cstheme="minorHAnsi"/>
          <w:i/>
          <w:iCs/>
          <w:sz w:val="24"/>
          <w:szCs w:val="24"/>
          <w:shd w:val="clear" w:color="auto" w:fill="FFFFFF"/>
        </w:rPr>
        <w:tab/>
      </w:r>
      <w:r w:rsidRPr="00F16012">
        <w:rPr>
          <w:b/>
          <w:bCs/>
          <w:i/>
          <w:iCs/>
        </w:rPr>
        <w:t xml:space="preserve">29. </w:t>
      </w:r>
      <w:r w:rsidRPr="00F16012">
        <w:rPr>
          <w:b/>
          <w:bCs/>
          <w:i/>
          <w:iCs/>
        </w:rPr>
        <w:tab/>
        <w:t xml:space="preserve">Right of workers to freedom of association </w:t>
      </w:r>
    </w:p>
    <w:p w14:paraId="79867ADE" w14:textId="77777777" w:rsidR="008F4992" w:rsidRPr="00E05EDC" w:rsidRDefault="008F4992" w:rsidP="008F4992">
      <w:pPr>
        <w:spacing w:after="0" w:line="276" w:lineRule="auto"/>
        <w:ind w:right="996"/>
        <w:jc w:val="both"/>
        <w:rPr>
          <w:i/>
          <w:iCs/>
        </w:rPr>
      </w:pPr>
    </w:p>
    <w:p w14:paraId="3724A191" w14:textId="77777777" w:rsidR="008F4992" w:rsidRPr="00E05EDC" w:rsidRDefault="008F4992" w:rsidP="008F4992">
      <w:pPr>
        <w:spacing w:after="0" w:line="276" w:lineRule="auto"/>
        <w:ind w:right="996" w:firstLine="720"/>
        <w:jc w:val="both"/>
        <w:rPr>
          <w:i/>
          <w:iCs/>
        </w:rPr>
      </w:pPr>
      <w:r w:rsidRPr="00E05EDC">
        <w:rPr>
          <w:i/>
          <w:iCs/>
        </w:rPr>
        <w:t xml:space="preserve">(1) </w:t>
      </w:r>
      <w:r w:rsidRPr="00E05EDC">
        <w:rPr>
          <w:i/>
          <w:iCs/>
        </w:rPr>
        <w:tab/>
        <w:t xml:space="preserve">Every worker shall have the right – </w:t>
      </w:r>
    </w:p>
    <w:p w14:paraId="13570887" w14:textId="77777777" w:rsidR="008F4992" w:rsidRPr="00E05EDC" w:rsidRDefault="008F4992" w:rsidP="008F4992">
      <w:pPr>
        <w:spacing w:after="0" w:line="276" w:lineRule="auto"/>
        <w:ind w:right="996" w:firstLine="720"/>
        <w:jc w:val="both"/>
        <w:rPr>
          <w:i/>
          <w:iCs/>
        </w:rPr>
      </w:pPr>
    </w:p>
    <w:p w14:paraId="0CEED626" w14:textId="77777777" w:rsidR="008F4992" w:rsidRPr="00E05EDC" w:rsidRDefault="008F4992" w:rsidP="008F4992">
      <w:pPr>
        <w:pStyle w:val="ListParagraph"/>
        <w:numPr>
          <w:ilvl w:val="0"/>
          <w:numId w:val="1"/>
        </w:numPr>
        <w:spacing w:after="0" w:line="276" w:lineRule="auto"/>
        <w:ind w:right="996"/>
        <w:jc w:val="both"/>
        <w:rPr>
          <w:i/>
          <w:iCs/>
          <w:lang w:val="en-GB"/>
        </w:rPr>
      </w:pPr>
      <w:r w:rsidRPr="00E05EDC">
        <w:rPr>
          <w:i/>
          <w:iCs/>
          <w:lang w:val="en-GB"/>
        </w:rPr>
        <w:t xml:space="preserve">subject to subsection (1A), to establish or join, as a member, a trade union of his own choice, without previous authorisation and without distinction whatsoever or discrimination of any kind including </w:t>
      </w:r>
      <w:r w:rsidRPr="00E05EDC">
        <w:rPr>
          <w:i/>
          <w:iCs/>
          <w:lang w:val="en-GB"/>
        </w:rPr>
        <w:lastRenderedPageBreak/>
        <w:t xml:space="preserve">discrimination as to occupation, age, marital status, sex, sexual orientation, colour, race, religion, HIV status, national extraction, social origin, political opinion or affiliation; </w:t>
      </w:r>
    </w:p>
    <w:p w14:paraId="419A1EA3" w14:textId="77777777" w:rsidR="008F4992" w:rsidRDefault="008F4992" w:rsidP="008F4992">
      <w:pPr>
        <w:spacing w:after="0" w:line="276" w:lineRule="auto"/>
        <w:ind w:left="1440" w:right="996"/>
        <w:jc w:val="both"/>
        <w:rPr>
          <w:rFonts w:cstheme="minorHAnsi"/>
          <w:i/>
          <w:iCs/>
          <w:sz w:val="24"/>
          <w:szCs w:val="24"/>
          <w:shd w:val="clear" w:color="auto" w:fill="FFFFFF"/>
        </w:rPr>
      </w:pPr>
      <w:r>
        <w:rPr>
          <w:rFonts w:cstheme="minorHAnsi"/>
          <w:i/>
          <w:iCs/>
          <w:sz w:val="24"/>
          <w:szCs w:val="24"/>
          <w:shd w:val="clear" w:color="auto" w:fill="FFFFFF"/>
        </w:rPr>
        <w:t>…</w:t>
      </w:r>
    </w:p>
    <w:p w14:paraId="50961AD8" w14:textId="77777777" w:rsidR="008F4992" w:rsidRPr="00E05EDC" w:rsidRDefault="008F4992" w:rsidP="008F4992">
      <w:pPr>
        <w:spacing w:after="0" w:line="276" w:lineRule="auto"/>
        <w:ind w:left="720" w:right="996"/>
        <w:jc w:val="both"/>
        <w:rPr>
          <w:rFonts w:cstheme="minorHAnsi"/>
          <w:i/>
          <w:iCs/>
          <w:sz w:val="24"/>
          <w:szCs w:val="24"/>
          <w:shd w:val="clear" w:color="auto" w:fill="FFFFFF"/>
        </w:rPr>
      </w:pPr>
      <w:r w:rsidRPr="00E05EDC">
        <w:rPr>
          <w:i/>
          <w:iCs/>
        </w:rPr>
        <w:t xml:space="preserve">(1A) </w:t>
      </w:r>
      <w:r w:rsidRPr="00E05EDC">
        <w:rPr>
          <w:i/>
          <w:iCs/>
        </w:rPr>
        <w:tab/>
        <w:t>A worker shall have the right to join only one trade union, of his own choice, in the enterprise where he is employed or his bargaining unit.</w:t>
      </w:r>
    </w:p>
    <w:p w14:paraId="2990C330" w14:textId="77777777" w:rsidR="008F4992" w:rsidRDefault="008F4992" w:rsidP="008F4992">
      <w:pPr>
        <w:spacing w:after="0" w:line="276" w:lineRule="auto"/>
        <w:jc w:val="both"/>
        <w:rPr>
          <w:rFonts w:cstheme="minorHAnsi"/>
          <w:sz w:val="24"/>
          <w:szCs w:val="24"/>
          <w:shd w:val="clear" w:color="auto" w:fill="FFFFFF"/>
        </w:rPr>
      </w:pPr>
    </w:p>
    <w:p w14:paraId="319CBF70" w14:textId="48324005" w:rsidR="008F4992" w:rsidRDefault="008F4992" w:rsidP="008F4992">
      <w:pPr>
        <w:spacing w:after="0" w:line="276" w:lineRule="auto"/>
        <w:jc w:val="both"/>
        <w:rPr>
          <w:rFonts w:cstheme="minorHAnsi"/>
          <w:sz w:val="24"/>
          <w:szCs w:val="24"/>
          <w:shd w:val="clear" w:color="auto" w:fill="FFFFFF"/>
        </w:rPr>
      </w:pPr>
      <w:r>
        <w:rPr>
          <w:rFonts w:cstheme="minorHAnsi"/>
          <w:sz w:val="24"/>
          <w:szCs w:val="24"/>
          <w:shd w:val="clear" w:color="auto" w:fill="FFFFFF"/>
        </w:rPr>
        <w:t xml:space="preserve">It can also </w:t>
      </w:r>
      <w:r w:rsidR="003A6869">
        <w:rPr>
          <w:rFonts w:cstheme="minorHAnsi"/>
          <w:sz w:val="24"/>
          <w:szCs w:val="24"/>
          <w:shd w:val="clear" w:color="auto" w:fill="FFFFFF"/>
        </w:rPr>
        <w:t>apposite to</w:t>
      </w:r>
      <w:r>
        <w:rPr>
          <w:rFonts w:cstheme="minorHAnsi"/>
          <w:sz w:val="24"/>
          <w:szCs w:val="24"/>
          <w:shd w:val="clear" w:color="auto" w:fill="FFFFFF"/>
        </w:rPr>
        <w:t xml:space="preserve"> note that </w:t>
      </w:r>
      <w:r w:rsidR="00422D5A">
        <w:rPr>
          <w:rFonts w:cstheme="minorHAnsi"/>
          <w:sz w:val="24"/>
          <w:szCs w:val="24"/>
          <w:shd w:val="clear" w:color="auto" w:fill="FFFFFF"/>
        </w:rPr>
        <w:t>it is a</w:t>
      </w:r>
      <w:r>
        <w:rPr>
          <w:rFonts w:cstheme="minorHAnsi"/>
          <w:sz w:val="24"/>
          <w:szCs w:val="24"/>
          <w:shd w:val="clear" w:color="auto" w:fill="FFFFFF"/>
        </w:rPr>
        <w:t xml:space="preserve"> fundamental right of </w:t>
      </w:r>
      <w:r w:rsidR="00422D5A">
        <w:rPr>
          <w:rFonts w:cstheme="minorHAnsi"/>
          <w:sz w:val="24"/>
          <w:szCs w:val="24"/>
          <w:shd w:val="clear" w:color="auto" w:fill="FFFFFF"/>
        </w:rPr>
        <w:t>the</w:t>
      </w:r>
      <w:r>
        <w:rPr>
          <w:rFonts w:cstheme="minorHAnsi"/>
          <w:sz w:val="24"/>
          <w:szCs w:val="24"/>
          <w:shd w:val="clear" w:color="auto" w:fill="FFFFFF"/>
        </w:rPr>
        <w:t xml:space="preserve"> worker to join a trade union for the protection of his interests as is embodied in </w:t>
      </w:r>
      <w:r w:rsidRPr="0018628F">
        <w:rPr>
          <w:rFonts w:cstheme="minorHAnsi"/>
          <w:i/>
          <w:iCs/>
          <w:sz w:val="24"/>
          <w:szCs w:val="24"/>
          <w:shd w:val="clear" w:color="auto" w:fill="FFFFFF"/>
        </w:rPr>
        <w:t>section 13</w:t>
      </w:r>
      <w:r>
        <w:rPr>
          <w:rFonts w:cstheme="minorHAnsi"/>
          <w:sz w:val="24"/>
          <w:szCs w:val="24"/>
          <w:shd w:val="clear" w:color="auto" w:fill="FFFFFF"/>
        </w:rPr>
        <w:t xml:space="preserve"> of the </w:t>
      </w:r>
      <w:r w:rsidRPr="0018628F">
        <w:rPr>
          <w:rFonts w:cstheme="minorHAnsi"/>
          <w:i/>
          <w:iCs/>
          <w:sz w:val="24"/>
          <w:szCs w:val="24"/>
          <w:shd w:val="clear" w:color="auto" w:fill="FFFFFF"/>
        </w:rPr>
        <w:t>Constitution</w:t>
      </w:r>
      <w:r>
        <w:rPr>
          <w:rFonts w:cstheme="minorHAnsi"/>
          <w:sz w:val="24"/>
          <w:szCs w:val="24"/>
          <w:shd w:val="clear" w:color="auto" w:fill="FFFFFF"/>
        </w:rPr>
        <w:t xml:space="preserve">. </w:t>
      </w:r>
    </w:p>
    <w:p w14:paraId="6568EB99" w14:textId="77777777" w:rsidR="008F4992" w:rsidRDefault="008F4992" w:rsidP="008F4992">
      <w:pPr>
        <w:spacing w:after="0" w:line="276" w:lineRule="auto"/>
        <w:jc w:val="both"/>
        <w:rPr>
          <w:rFonts w:cstheme="minorHAnsi"/>
          <w:sz w:val="24"/>
          <w:szCs w:val="24"/>
          <w:shd w:val="clear" w:color="auto" w:fill="FFFFFF"/>
        </w:rPr>
      </w:pPr>
    </w:p>
    <w:p w14:paraId="05234A77" w14:textId="77777777" w:rsidR="008F4992" w:rsidRDefault="008F4992" w:rsidP="008F4992">
      <w:pPr>
        <w:spacing w:after="0" w:line="276" w:lineRule="auto"/>
        <w:jc w:val="both"/>
        <w:rPr>
          <w:rFonts w:cstheme="minorHAnsi"/>
          <w:sz w:val="24"/>
          <w:szCs w:val="24"/>
          <w:shd w:val="clear" w:color="auto" w:fill="FFFFFF"/>
        </w:rPr>
      </w:pPr>
    </w:p>
    <w:p w14:paraId="35EC70B4" w14:textId="759BA034" w:rsidR="008F4992" w:rsidRDefault="008F4992" w:rsidP="008F4992">
      <w:pPr>
        <w:spacing w:after="0" w:line="276" w:lineRule="auto"/>
        <w:jc w:val="both"/>
        <w:rPr>
          <w:rFonts w:cstheme="minorHAnsi"/>
          <w:sz w:val="24"/>
          <w:szCs w:val="24"/>
          <w:shd w:val="clear" w:color="auto" w:fill="FFFFFF"/>
        </w:rPr>
      </w:pPr>
      <w:r>
        <w:rPr>
          <w:rFonts w:cstheme="minorHAnsi"/>
          <w:sz w:val="24"/>
          <w:szCs w:val="24"/>
          <w:shd w:val="clear" w:color="auto" w:fill="FFFFFF"/>
        </w:rPr>
        <w:tab/>
        <w:t>The Respondent also invited the Tribunal to take notice that the nature of work is different in the energy industry as compared to the cane or cane related industry. It must, however, be noted that no evidence has been adduced to this effect and that it would not be proper for the Tribunal to take judicial notice of same. Thus, the argument put forward by the Respondent that as it does not operate in the cane related industry and</w:t>
      </w:r>
      <w:r w:rsidR="00F41650">
        <w:rPr>
          <w:rFonts w:cstheme="minorHAnsi"/>
          <w:sz w:val="24"/>
          <w:szCs w:val="24"/>
          <w:shd w:val="clear" w:color="auto" w:fill="FFFFFF"/>
        </w:rPr>
        <w:t xml:space="preserve"> subsequently</w:t>
      </w:r>
      <w:r>
        <w:rPr>
          <w:rFonts w:cstheme="minorHAnsi"/>
          <w:sz w:val="24"/>
          <w:szCs w:val="24"/>
          <w:shd w:val="clear" w:color="auto" w:fill="FFFFFF"/>
        </w:rPr>
        <w:t xml:space="preserve"> the Applicant cannot represent its employees cannot stand. It must also be noted that Respondent has not submitted </w:t>
      </w:r>
      <w:r w:rsidR="00682AA6">
        <w:rPr>
          <w:rFonts w:cstheme="minorHAnsi"/>
          <w:sz w:val="24"/>
          <w:szCs w:val="24"/>
          <w:shd w:val="clear" w:color="auto" w:fill="FFFFFF"/>
        </w:rPr>
        <w:t>regarding</w:t>
      </w:r>
      <w:r>
        <w:rPr>
          <w:rFonts w:cstheme="minorHAnsi"/>
          <w:sz w:val="24"/>
          <w:szCs w:val="24"/>
          <w:shd w:val="clear" w:color="auto" w:fill="FFFFFF"/>
        </w:rPr>
        <w:t xml:space="preserve"> the other grounds of objection</w:t>
      </w:r>
      <w:r w:rsidR="00F41650">
        <w:rPr>
          <w:rFonts w:cstheme="minorHAnsi"/>
          <w:sz w:val="24"/>
          <w:szCs w:val="24"/>
          <w:shd w:val="clear" w:color="auto" w:fill="FFFFFF"/>
        </w:rPr>
        <w:t>s</w:t>
      </w:r>
      <w:r>
        <w:rPr>
          <w:rFonts w:cstheme="minorHAnsi"/>
          <w:sz w:val="24"/>
          <w:szCs w:val="24"/>
          <w:shd w:val="clear" w:color="auto" w:fill="FFFFFF"/>
        </w:rPr>
        <w:t xml:space="preserve"> raised in its letter dated 15 April 2024 in its written submissions.    </w:t>
      </w:r>
    </w:p>
    <w:p w14:paraId="4AAC6914" w14:textId="77777777" w:rsidR="008F4992" w:rsidRDefault="008F4992" w:rsidP="008F4992">
      <w:pPr>
        <w:spacing w:after="0" w:line="276" w:lineRule="auto"/>
        <w:jc w:val="both"/>
        <w:rPr>
          <w:rFonts w:cstheme="minorHAnsi"/>
          <w:sz w:val="24"/>
          <w:szCs w:val="24"/>
          <w:shd w:val="clear" w:color="auto" w:fill="FFFFFF"/>
        </w:rPr>
      </w:pPr>
    </w:p>
    <w:p w14:paraId="53480D3D" w14:textId="77777777" w:rsidR="008F4992" w:rsidRDefault="008F4992" w:rsidP="008F4992">
      <w:pPr>
        <w:spacing w:after="0" w:line="276" w:lineRule="auto"/>
        <w:jc w:val="both"/>
        <w:rPr>
          <w:rFonts w:cstheme="minorHAnsi"/>
          <w:sz w:val="24"/>
          <w:szCs w:val="24"/>
          <w:shd w:val="clear" w:color="auto" w:fill="FFFFFF"/>
        </w:rPr>
      </w:pPr>
    </w:p>
    <w:p w14:paraId="0E30C95C" w14:textId="5B40E409" w:rsidR="008F4992" w:rsidRDefault="008F4992" w:rsidP="008F4992">
      <w:pPr>
        <w:spacing w:after="0" w:line="276" w:lineRule="auto"/>
        <w:jc w:val="both"/>
        <w:rPr>
          <w:sz w:val="24"/>
          <w:szCs w:val="24"/>
        </w:rPr>
      </w:pPr>
      <w:r>
        <w:rPr>
          <w:rFonts w:cstheme="minorHAnsi"/>
          <w:sz w:val="24"/>
          <w:szCs w:val="24"/>
          <w:shd w:val="clear" w:color="auto" w:fill="FFFFFF"/>
        </w:rPr>
        <w:tab/>
        <w:t xml:space="preserve">The Respondent has also </w:t>
      </w:r>
      <w:r w:rsidR="008D339A">
        <w:rPr>
          <w:rFonts w:cstheme="minorHAnsi"/>
          <w:sz w:val="24"/>
          <w:szCs w:val="24"/>
          <w:shd w:val="clear" w:color="auto" w:fill="FFFFFF"/>
        </w:rPr>
        <w:t>referr</w:t>
      </w:r>
      <w:r>
        <w:rPr>
          <w:rFonts w:cstheme="minorHAnsi"/>
          <w:sz w:val="24"/>
          <w:szCs w:val="24"/>
          <w:shd w:val="clear" w:color="auto" w:fill="FFFFFF"/>
        </w:rPr>
        <w:t xml:space="preserve">ed </w:t>
      </w:r>
      <w:r w:rsidR="008D339A">
        <w:rPr>
          <w:rFonts w:cstheme="minorHAnsi"/>
          <w:sz w:val="24"/>
          <w:szCs w:val="24"/>
          <w:shd w:val="clear" w:color="auto" w:fill="FFFFFF"/>
        </w:rPr>
        <w:t xml:space="preserve">to </w:t>
      </w:r>
      <w:r>
        <w:rPr>
          <w:rFonts w:cstheme="minorHAnsi"/>
          <w:sz w:val="24"/>
          <w:szCs w:val="24"/>
          <w:shd w:val="clear" w:color="auto" w:fill="FFFFFF"/>
        </w:rPr>
        <w:t xml:space="preserve">the </w:t>
      </w:r>
      <w:r w:rsidRPr="002A5E22">
        <w:rPr>
          <w:i/>
          <w:iCs/>
          <w:sz w:val="24"/>
          <w:szCs w:val="24"/>
        </w:rPr>
        <w:t>Sugar Industry (Agricultural Workers) (Remuneration) Regulations 2019</w:t>
      </w:r>
      <w:r>
        <w:rPr>
          <w:sz w:val="24"/>
          <w:szCs w:val="24"/>
        </w:rPr>
        <w:t xml:space="preserve"> and the </w:t>
      </w:r>
      <w:r w:rsidRPr="002A5E22">
        <w:rPr>
          <w:i/>
          <w:iCs/>
          <w:sz w:val="24"/>
          <w:szCs w:val="24"/>
        </w:rPr>
        <w:t>Sugar Industry (Non-Agricultural Workers) (Remuneration) Regulations 2019</w:t>
      </w:r>
      <w:r>
        <w:rPr>
          <w:sz w:val="24"/>
          <w:szCs w:val="24"/>
        </w:rPr>
        <w:t xml:space="preserve"> in submitting that the categories of employees it employs</w:t>
      </w:r>
      <w:r w:rsidR="002712D4">
        <w:rPr>
          <w:sz w:val="24"/>
          <w:szCs w:val="24"/>
        </w:rPr>
        <w:t xml:space="preserve"> are not</w:t>
      </w:r>
      <w:r>
        <w:rPr>
          <w:sz w:val="24"/>
          <w:szCs w:val="24"/>
        </w:rPr>
        <w:t xml:space="preserve"> mentioned therein</w:t>
      </w:r>
      <w:r w:rsidR="007F53F6">
        <w:rPr>
          <w:sz w:val="24"/>
          <w:szCs w:val="24"/>
        </w:rPr>
        <w:t>, save for electrician,</w:t>
      </w:r>
      <w:r>
        <w:rPr>
          <w:sz w:val="24"/>
          <w:szCs w:val="24"/>
        </w:rPr>
        <w:t xml:space="preserve"> and that the workers employed by it are not workers in the sugar agricultural or non-agricultural sector. It should be noted that the category of workers mentioned in the aforementioned Remuneration Regulations are not exhaustive and it does not necessarily mean that persons employed in the sugar agricultural or non-agricultural sector are not capable of being employed although they </w:t>
      </w:r>
      <w:r w:rsidR="00767085">
        <w:rPr>
          <w:sz w:val="24"/>
          <w:szCs w:val="24"/>
        </w:rPr>
        <w:t>do not</w:t>
      </w:r>
      <w:r>
        <w:rPr>
          <w:sz w:val="24"/>
          <w:szCs w:val="24"/>
        </w:rPr>
        <w:t xml:space="preserve"> fall </w:t>
      </w:r>
      <w:r w:rsidR="00767085">
        <w:rPr>
          <w:sz w:val="24"/>
          <w:szCs w:val="24"/>
        </w:rPr>
        <w:t>among</w:t>
      </w:r>
      <w:r>
        <w:rPr>
          <w:sz w:val="24"/>
          <w:szCs w:val="24"/>
        </w:rPr>
        <w:t xml:space="preserve"> the categories of workers mentioned in the aforesaid Remuneration Regulations. </w:t>
      </w:r>
    </w:p>
    <w:p w14:paraId="00A98CFE" w14:textId="77777777" w:rsidR="008F4992" w:rsidRDefault="008F4992" w:rsidP="008F4992">
      <w:pPr>
        <w:spacing w:after="0" w:line="276" w:lineRule="auto"/>
        <w:jc w:val="both"/>
        <w:rPr>
          <w:sz w:val="24"/>
          <w:szCs w:val="24"/>
        </w:rPr>
      </w:pPr>
    </w:p>
    <w:p w14:paraId="03929317" w14:textId="77777777" w:rsidR="008F4992" w:rsidRDefault="008F4992" w:rsidP="008F4992">
      <w:pPr>
        <w:spacing w:after="0" w:line="276" w:lineRule="auto"/>
        <w:jc w:val="both"/>
        <w:rPr>
          <w:sz w:val="24"/>
          <w:szCs w:val="24"/>
        </w:rPr>
      </w:pPr>
    </w:p>
    <w:p w14:paraId="29219048" w14:textId="77777777" w:rsidR="008F4992" w:rsidRDefault="008F4992" w:rsidP="008F4992">
      <w:pPr>
        <w:spacing w:after="0" w:line="276" w:lineRule="auto"/>
        <w:jc w:val="both"/>
        <w:rPr>
          <w:rFonts w:cstheme="minorHAnsi"/>
          <w:sz w:val="24"/>
          <w:szCs w:val="24"/>
        </w:rPr>
      </w:pPr>
      <w:r>
        <w:rPr>
          <w:sz w:val="24"/>
          <w:szCs w:val="24"/>
        </w:rPr>
        <w:tab/>
        <w:t xml:space="preserve">Regarding the membership forms of 31 of the Respondent’s employees in the bargaining unit, the Respondent has confirmed that their job titles, as listed in an annex to the application made to the Respondent in March 2024, pertain to the categories of </w:t>
      </w:r>
      <w:r w:rsidRPr="00D37EC9">
        <w:rPr>
          <w:i/>
          <w:iCs/>
          <w:sz w:val="24"/>
          <w:szCs w:val="24"/>
        </w:rPr>
        <w:t>employ</w:t>
      </w:r>
      <w:r w:rsidRPr="00D37EC9">
        <w:rPr>
          <w:rFonts w:cstheme="minorHAnsi"/>
          <w:i/>
          <w:iCs/>
          <w:sz w:val="24"/>
          <w:szCs w:val="24"/>
        </w:rPr>
        <w:t>é</w:t>
      </w:r>
      <w:r>
        <w:rPr>
          <w:sz w:val="24"/>
          <w:szCs w:val="24"/>
        </w:rPr>
        <w:t xml:space="preserve"> and </w:t>
      </w:r>
      <w:r w:rsidRPr="004B26AA">
        <w:rPr>
          <w:rFonts w:cstheme="minorHAnsi"/>
          <w:i/>
          <w:iCs/>
          <w:sz w:val="24"/>
          <w:szCs w:val="24"/>
        </w:rPr>
        <w:t>agent de maitrise</w:t>
      </w:r>
      <w:r>
        <w:rPr>
          <w:rFonts w:cstheme="minorHAnsi"/>
          <w:sz w:val="24"/>
          <w:szCs w:val="24"/>
        </w:rPr>
        <w:t xml:space="preserve">. Having perused the membership forms, the Tribunal has found that four workers included therein do not form part of the bargaining unit. The Applicant’s membership in the bargaining unit would therefore be 27 workers. When considering that the Respondent has 37 </w:t>
      </w:r>
      <w:r>
        <w:rPr>
          <w:rFonts w:cstheme="minorHAnsi"/>
          <w:sz w:val="24"/>
          <w:szCs w:val="24"/>
        </w:rPr>
        <w:lastRenderedPageBreak/>
        <w:t xml:space="preserve">workers in the two aforementioned non-managerial categories, the Applicant Union would thus have the support of 73% of workers in the bargaining unit. In view of the criteria set in </w:t>
      </w:r>
      <w:r w:rsidRPr="00215CD1">
        <w:rPr>
          <w:rFonts w:cstheme="minorHAnsi"/>
          <w:i/>
          <w:iCs/>
          <w:sz w:val="24"/>
          <w:szCs w:val="24"/>
        </w:rPr>
        <w:t>section 37</w:t>
      </w:r>
      <w:r>
        <w:rPr>
          <w:rFonts w:cstheme="minorHAnsi"/>
          <w:sz w:val="24"/>
          <w:szCs w:val="24"/>
        </w:rPr>
        <w:t xml:space="preserve"> of the </w:t>
      </w:r>
      <w:r w:rsidRPr="00215CD1">
        <w:rPr>
          <w:rFonts w:cstheme="minorHAnsi"/>
          <w:i/>
          <w:iCs/>
          <w:sz w:val="24"/>
          <w:szCs w:val="24"/>
        </w:rPr>
        <w:t>Act</w:t>
      </w:r>
      <w:r>
        <w:rPr>
          <w:rFonts w:cstheme="minorHAnsi"/>
          <w:sz w:val="24"/>
          <w:szCs w:val="24"/>
        </w:rPr>
        <w:t xml:space="preserve">, the Applicant would therefore be entitled to be recognised as sole bargaining agent. </w:t>
      </w:r>
    </w:p>
    <w:p w14:paraId="07A8DE9A" w14:textId="77777777" w:rsidR="008F4992" w:rsidRDefault="008F4992" w:rsidP="008F4992">
      <w:pPr>
        <w:spacing w:after="0" w:line="276" w:lineRule="auto"/>
        <w:jc w:val="both"/>
        <w:rPr>
          <w:rFonts w:cstheme="minorHAnsi"/>
          <w:sz w:val="24"/>
          <w:szCs w:val="24"/>
        </w:rPr>
      </w:pPr>
    </w:p>
    <w:p w14:paraId="74707639" w14:textId="77777777" w:rsidR="008F4992" w:rsidRDefault="008F4992" w:rsidP="008F4992">
      <w:pPr>
        <w:spacing w:after="0" w:line="276" w:lineRule="auto"/>
        <w:jc w:val="both"/>
        <w:rPr>
          <w:rFonts w:cstheme="minorHAnsi"/>
          <w:sz w:val="24"/>
          <w:szCs w:val="24"/>
        </w:rPr>
      </w:pPr>
    </w:p>
    <w:p w14:paraId="19745AB7" w14:textId="6A9B15CF" w:rsidR="008F4992" w:rsidRDefault="008F4992" w:rsidP="008F4992">
      <w:pPr>
        <w:spacing w:after="0" w:line="276" w:lineRule="auto"/>
        <w:jc w:val="both"/>
        <w:rPr>
          <w:rFonts w:cstheme="minorHAnsi"/>
          <w:sz w:val="24"/>
          <w:szCs w:val="24"/>
        </w:rPr>
      </w:pPr>
      <w:r>
        <w:rPr>
          <w:rFonts w:cstheme="minorHAnsi"/>
          <w:sz w:val="24"/>
          <w:szCs w:val="24"/>
        </w:rPr>
        <w:tab/>
        <w:t xml:space="preserve">The Tribunal therefore orders that the Union of Artisans and Allied Workers of Cane Industry (UAAWCI) be recognised as sole bargaining agent by Terragen Management Ltd in respect of the bargaining unit, in the Respondent’s categories of </w:t>
      </w:r>
      <w:r w:rsidRPr="00BF0752">
        <w:rPr>
          <w:rFonts w:cstheme="minorHAnsi"/>
          <w:i/>
          <w:iCs/>
          <w:sz w:val="24"/>
          <w:szCs w:val="24"/>
        </w:rPr>
        <w:t>employé</w:t>
      </w:r>
      <w:r>
        <w:rPr>
          <w:rFonts w:cstheme="minorHAnsi"/>
          <w:sz w:val="24"/>
          <w:szCs w:val="24"/>
        </w:rPr>
        <w:t xml:space="preserve"> and </w:t>
      </w:r>
      <w:r w:rsidRPr="00BF0752">
        <w:rPr>
          <w:rFonts w:cstheme="minorHAnsi"/>
          <w:i/>
          <w:iCs/>
          <w:sz w:val="24"/>
          <w:szCs w:val="24"/>
        </w:rPr>
        <w:t>agent de maitrise</w:t>
      </w:r>
      <w:r>
        <w:rPr>
          <w:rFonts w:cstheme="minorHAnsi"/>
          <w:sz w:val="24"/>
          <w:szCs w:val="24"/>
        </w:rPr>
        <w:t>, comprised as follows:</w:t>
      </w:r>
    </w:p>
    <w:p w14:paraId="1FC8CCDD" w14:textId="77777777" w:rsidR="008F4992" w:rsidRPr="00FA5BB6" w:rsidRDefault="008F4992" w:rsidP="008F4992">
      <w:pPr>
        <w:spacing w:after="0" w:line="276" w:lineRule="auto"/>
        <w:jc w:val="both"/>
      </w:pPr>
    </w:p>
    <w:p w14:paraId="7567FE78" w14:textId="77777777" w:rsidR="008F4992" w:rsidRPr="006C66DB" w:rsidRDefault="008F4992" w:rsidP="008F4992">
      <w:pPr>
        <w:spacing w:after="0" w:line="276" w:lineRule="auto"/>
        <w:ind w:left="720" w:right="996"/>
        <w:jc w:val="both"/>
        <w:rPr>
          <w:rFonts w:cstheme="minorHAnsi"/>
          <w:sz w:val="24"/>
          <w:szCs w:val="24"/>
          <w:lang w:val="fr-FR"/>
        </w:rPr>
      </w:pPr>
      <w:r w:rsidRPr="00E3338B">
        <w:rPr>
          <w:i/>
          <w:iCs/>
          <w:lang w:val="fr-FR"/>
        </w:rPr>
        <w:t>Agent d’exploitation</w:t>
      </w:r>
      <w:r>
        <w:rPr>
          <w:i/>
          <w:iCs/>
          <w:lang w:val="fr-FR"/>
        </w:rPr>
        <w:t>,</w:t>
      </w:r>
      <w:r w:rsidRPr="00E3338B">
        <w:rPr>
          <w:i/>
          <w:iCs/>
          <w:lang w:val="fr-FR"/>
        </w:rPr>
        <w:t xml:space="preserve"> Aide mécanicien</w:t>
      </w:r>
      <w:r>
        <w:rPr>
          <w:i/>
          <w:iCs/>
          <w:lang w:val="fr-FR"/>
        </w:rPr>
        <w:t>,</w:t>
      </w:r>
      <w:r w:rsidRPr="00E3338B">
        <w:rPr>
          <w:i/>
          <w:iCs/>
          <w:lang w:val="fr-FR"/>
        </w:rPr>
        <w:t xml:space="preserve"> Assistant chimie</w:t>
      </w:r>
      <w:r>
        <w:rPr>
          <w:i/>
          <w:iCs/>
          <w:lang w:val="fr-FR"/>
        </w:rPr>
        <w:t>,</w:t>
      </w:r>
      <w:r w:rsidRPr="00E3338B">
        <w:rPr>
          <w:i/>
          <w:iCs/>
          <w:lang w:val="fr-FR"/>
        </w:rPr>
        <w:t xml:space="preserve"> Assistant </w:t>
      </w:r>
      <w:r w:rsidRPr="003A4CE5">
        <w:rPr>
          <w:i/>
          <w:iCs/>
          <w:lang w:val="fr-FR"/>
        </w:rPr>
        <w:t>Storekeeper</w:t>
      </w:r>
      <w:r>
        <w:rPr>
          <w:i/>
          <w:iCs/>
          <w:lang w:val="fr-FR"/>
        </w:rPr>
        <w:t>,</w:t>
      </w:r>
      <w:r w:rsidRPr="00E3338B">
        <w:rPr>
          <w:i/>
          <w:iCs/>
          <w:lang w:val="fr-FR"/>
        </w:rPr>
        <w:t xml:space="preserve"> Assistant Chimie Polyvalence</w:t>
      </w:r>
      <w:r>
        <w:rPr>
          <w:i/>
          <w:iCs/>
          <w:lang w:val="fr-FR"/>
        </w:rPr>
        <w:t>,</w:t>
      </w:r>
      <w:r w:rsidRPr="00E3338B">
        <w:rPr>
          <w:i/>
          <w:iCs/>
          <w:lang w:val="fr-FR"/>
        </w:rPr>
        <w:t xml:space="preserve"> Chef de quart</w:t>
      </w:r>
      <w:r>
        <w:rPr>
          <w:i/>
          <w:iCs/>
          <w:lang w:val="fr-FR"/>
        </w:rPr>
        <w:t>,</w:t>
      </w:r>
      <w:r w:rsidRPr="00E3338B">
        <w:rPr>
          <w:i/>
          <w:iCs/>
          <w:lang w:val="fr-FR"/>
        </w:rPr>
        <w:t xml:space="preserve"> Conducteur de chargeuse</w:t>
      </w:r>
      <w:r>
        <w:rPr>
          <w:i/>
          <w:iCs/>
          <w:lang w:val="fr-FR"/>
        </w:rPr>
        <w:t>,</w:t>
      </w:r>
      <w:r w:rsidRPr="00E3338B">
        <w:rPr>
          <w:i/>
          <w:iCs/>
          <w:lang w:val="fr-FR"/>
        </w:rPr>
        <w:t xml:space="preserve"> Electricien</w:t>
      </w:r>
      <w:r>
        <w:rPr>
          <w:i/>
          <w:iCs/>
          <w:lang w:val="fr-FR"/>
        </w:rPr>
        <w:t>,</w:t>
      </w:r>
      <w:r w:rsidRPr="00E3338B">
        <w:rPr>
          <w:i/>
          <w:iCs/>
          <w:lang w:val="fr-FR"/>
        </w:rPr>
        <w:t xml:space="preserve"> Gratteur</w:t>
      </w:r>
      <w:r>
        <w:rPr>
          <w:i/>
          <w:iCs/>
          <w:lang w:val="fr-FR"/>
        </w:rPr>
        <w:t>,</w:t>
      </w:r>
      <w:r w:rsidRPr="00E3338B">
        <w:rPr>
          <w:i/>
          <w:iCs/>
          <w:lang w:val="fr-FR"/>
        </w:rPr>
        <w:t xml:space="preserve"> Ouvrier électricien</w:t>
      </w:r>
      <w:r>
        <w:rPr>
          <w:i/>
          <w:iCs/>
          <w:lang w:val="fr-FR"/>
        </w:rPr>
        <w:t>,</w:t>
      </w:r>
      <w:r w:rsidRPr="00E3338B">
        <w:rPr>
          <w:i/>
          <w:iCs/>
          <w:lang w:val="fr-FR"/>
        </w:rPr>
        <w:t xml:space="preserve"> Ouvrier exploitation</w:t>
      </w:r>
      <w:r>
        <w:rPr>
          <w:i/>
          <w:iCs/>
          <w:lang w:val="fr-FR"/>
        </w:rPr>
        <w:t>,</w:t>
      </w:r>
      <w:r w:rsidRPr="00E3338B">
        <w:rPr>
          <w:i/>
          <w:iCs/>
          <w:lang w:val="fr-FR"/>
        </w:rPr>
        <w:t xml:space="preserve"> Préparateur électrique</w:t>
      </w:r>
      <w:r>
        <w:rPr>
          <w:i/>
          <w:iCs/>
          <w:lang w:val="fr-FR"/>
        </w:rPr>
        <w:t>,</w:t>
      </w:r>
      <w:r w:rsidRPr="00E3338B">
        <w:rPr>
          <w:i/>
          <w:iCs/>
          <w:lang w:val="fr-FR"/>
        </w:rPr>
        <w:t xml:space="preserve"> Préparateur mécanique</w:t>
      </w:r>
      <w:r>
        <w:rPr>
          <w:i/>
          <w:iCs/>
          <w:lang w:val="fr-FR"/>
        </w:rPr>
        <w:t>, and</w:t>
      </w:r>
      <w:r w:rsidRPr="00E3338B">
        <w:rPr>
          <w:i/>
          <w:iCs/>
          <w:lang w:val="fr-FR"/>
        </w:rPr>
        <w:t xml:space="preserve"> </w:t>
      </w:r>
      <w:r w:rsidRPr="003A4CE5">
        <w:rPr>
          <w:i/>
          <w:iCs/>
          <w:lang w:val="fr-FR"/>
        </w:rPr>
        <w:t>Storekeeper</w:t>
      </w:r>
      <w:r w:rsidRPr="00E3338B">
        <w:rPr>
          <w:i/>
          <w:iCs/>
          <w:lang w:val="fr-FR"/>
        </w:rPr>
        <w:t xml:space="preserve">.  </w:t>
      </w:r>
    </w:p>
    <w:p w14:paraId="319A26AC" w14:textId="77777777" w:rsidR="008F4992" w:rsidRDefault="008F4992" w:rsidP="008F4992">
      <w:pPr>
        <w:spacing w:after="0" w:line="276" w:lineRule="auto"/>
        <w:jc w:val="both"/>
        <w:rPr>
          <w:rFonts w:cstheme="minorHAnsi"/>
          <w:sz w:val="24"/>
          <w:szCs w:val="24"/>
          <w:lang w:val="fr-FR"/>
        </w:rPr>
      </w:pPr>
    </w:p>
    <w:p w14:paraId="01CA6FAD" w14:textId="79952373" w:rsidR="008F4992" w:rsidRDefault="008F4992" w:rsidP="008F4992">
      <w:pPr>
        <w:spacing w:after="0" w:line="276" w:lineRule="auto"/>
        <w:jc w:val="both"/>
        <w:rPr>
          <w:rFonts w:cstheme="minorHAnsi"/>
          <w:sz w:val="24"/>
          <w:szCs w:val="24"/>
        </w:rPr>
      </w:pPr>
      <w:r w:rsidRPr="00A02F22">
        <w:rPr>
          <w:rFonts w:cstheme="minorHAnsi"/>
          <w:sz w:val="24"/>
          <w:szCs w:val="24"/>
        </w:rPr>
        <w:t>The</w:t>
      </w:r>
      <w:r w:rsidR="00476479">
        <w:rPr>
          <w:rFonts w:cstheme="minorHAnsi"/>
          <w:sz w:val="24"/>
          <w:szCs w:val="24"/>
        </w:rPr>
        <w:t xml:space="preserve"> Union</w:t>
      </w:r>
      <w:r w:rsidRPr="00A02F22">
        <w:rPr>
          <w:rFonts w:cstheme="minorHAnsi"/>
          <w:sz w:val="24"/>
          <w:szCs w:val="24"/>
        </w:rPr>
        <w:t xml:space="preserve"> and the R</w:t>
      </w:r>
      <w:r>
        <w:rPr>
          <w:rFonts w:cstheme="minorHAnsi"/>
          <w:sz w:val="24"/>
          <w:szCs w:val="24"/>
        </w:rPr>
        <w:t xml:space="preserve">espondent are to meet at specified intervals or at such time and on such occasions as the circumstances may reasonably require for the purpose of collective bargaining. </w:t>
      </w:r>
    </w:p>
    <w:p w14:paraId="4E2AF57F" w14:textId="77777777" w:rsidR="008F4992" w:rsidRDefault="008F4992" w:rsidP="008F4992">
      <w:pPr>
        <w:spacing w:after="0" w:line="276" w:lineRule="auto"/>
        <w:jc w:val="both"/>
        <w:rPr>
          <w:rFonts w:cstheme="minorHAnsi"/>
          <w:sz w:val="24"/>
          <w:szCs w:val="24"/>
        </w:rPr>
      </w:pPr>
    </w:p>
    <w:p w14:paraId="6118E513" w14:textId="77777777" w:rsidR="008F4992" w:rsidRDefault="008F4992" w:rsidP="008F4992">
      <w:pPr>
        <w:spacing w:after="0" w:line="276" w:lineRule="auto"/>
        <w:jc w:val="both"/>
        <w:rPr>
          <w:rFonts w:cstheme="minorHAnsi"/>
          <w:sz w:val="24"/>
          <w:szCs w:val="24"/>
        </w:rPr>
      </w:pPr>
    </w:p>
    <w:p w14:paraId="1318F5E1" w14:textId="77777777" w:rsidR="008F4992" w:rsidRDefault="008F4992" w:rsidP="008F4992">
      <w:pPr>
        <w:spacing w:after="0" w:line="276" w:lineRule="auto"/>
        <w:jc w:val="both"/>
        <w:rPr>
          <w:rFonts w:cstheme="minorHAnsi"/>
          <w:sz w:val="24"/>
          <w:szCs w:val="24"/>
        </w:rPr>
      </w:pPr>
      <w:r>
        <w:rPr>
          <w:rFonts w:cstheme="minorHAnsi"/>
          <w:sz w:val="24"/>
          <w:szCs w:val="24"/>
        </w:rPr>
        <w:tab/>
        <w:t xml:space="preserve">The Tribunal orders accordingly. </w:t>
      </w:r>
    </w:p>
    <w:p w14:paraId="3F9D6266" w14:textId="77777777" w:rsidR="008F4992" w:rsidRDefault="008F4992" w:rsidP="008F4992">
      <w:pPr>
        <w:spacing w:after="0" w:line="276" w:lineRule="auto"/>
        <w:jc w:val="both"/>
        <w:rPr>
          <w:rFonts w:cstheme="minorHAnsi"/>
          <w:sz w:val="24"/>
          <w:szCs w:val="24"/>
        </w:rPr>
      </w:pPr>
    </w:p>
    <w:p w14:paraId="13D4BC99" w14:textId="77777777" w:rsidR="008F4992" w:rsidRPr="00A02F22" w:rsidRDefault="008F4992" w:rsidP="008F4992">
      <w:pPr>
        <w:spacing w:after="0" w:line="276" w:lineRule="auto"/>
        <w:jc w:val="both"/>
        <w:rPr>
          <w:rFonts w:cstheme="minorHAnsi"/>
          <w:sz w:val="24"/>
          <w:szCs w:val="24"/>
        </w:rPr>
      </w:pPr>
      <w:r>
        <w:rPr>
          <w:rFonts w:cstheme="minorHAnsi"/>
          <w:sz w:val="24"/>
          <w:szCs w:val="24"/>
        </w:rPr>
        <w:tab/>
      </w:r>
    </w:p>
    <w:p w14:paraId="6353EF61" w14:textId="77777777" w:rsidR="008F4992" w:rsidRPr="00A02F22" w:rsidRDefault="008F4992" w:rsidP="008F4992">
      <w:pPr>
        <w:spacing w:after="0" w:line="276" w:lineRule="auto"/>
        <w:jc w:val="both"/>
        <w:rPr>
          <w:rFonts w:cstheme="minorHAnsi"/>
          <w:sz w:val="24"/>
          <w:szCs w:val="24"/>
          <w:shd w:val="clear" w:color="auto" w:fill="FFFFFF"/>
        </w:rPr>
      </w:pPr>
      <w:r w:rsidRPr="00A02F22">
        <w:rPr>
          <w:rFonts w:cstheme="minorHAnsi"/>
          <w:sz w:val="24"/>
          <w:szCs w:val="24"/>
        </w:rPr>
        <w:tab/>
        <w:t xml:space="preserve"> </w:t>
      </w:r>
      <w:r w:rsidRPr="00A02F22">
        <w:rPr>
          <w:sz w:val="24"/>
          <w:szCs w:val="24"/>
        </w:rPr>
        <w:t xml:space="preserve">      </w:t>
      </w:r>
      <w:r w:rsidRPr="00A02F22">
        <w:rPr>
          <w:rFonts w:cstheme="minorHAnsi"/>
          <w:sz w:val="24"/>
          <w:szCs w:val="24"/>
          <w:shd w:val="clear" w:color="auto" w:fill="FFFFFF"/>
        </w:rPr>
        <w:t xml:space="preserve"> </w:t>
      </w:r>
    </w:p>
    <w:p w14:paraId="2613461D" w14:textId="77777777" w:rsidR="008F4992" w:rsidRPr="00A02F22" w:rsidRDefault="008F4992" w:rsidP="008F4992">
      <w:pPr>
        <w:spacing w:after="0" w:line="276" w:lineRule="auto"/>
        <w:jc w:val="both"/>
        <w:rPr>
          <w:rFonts w:cstheme="minorHAnsi"/>
          <w:sz w:val="24"/>
          <w:szCs w:val="24"/>
          <w:shd w:val="clear" w:color="auto" w:fill="FFFFFF"/>
        </w:rPr>
      </w:pPr>
    </w:p>
    <w:p w14:paraId="4C759343" w14:textId="77777777" w:rsidR="008F4992" w:rsidRPr="00A02F22" w:rsidRDefault="008F4992" w:rsidP="008F4992">
      <w:pPr>
        <w:spacing w:after="0" w:line="276" w:lineRule="auto"/>
        <w:jc w:val="both"/>
        <w:rPr>
          <w:rFonts w:cstheme="minorHAnsi"/>
          <w:sz w:val="24"/>
          <w:szCs w:val="24"/>
          <w:shd w:val="clear" w:color="auto" w:fill="FFFFFF"/>
        </w:rPr>
      </w:pPr>
    </w:p>
    <w:p w14:paraId="559F4B2E" w14:textId="77777777" w:rsidR="008F4992" w:rsidRPr="00A02F22" w:rsidRDefault="008F4992" w:rsidP="008F4992">
      <w:pPr>
        <w:spacing w:after="0" w:line="276" w:lineRule="auto"/>
        <w:jc w:val="both"/>
        <w:rPr>
          <w:rFonts w:cstheme="minorHAnsi"/>
          <w:sz w:val="24"/>
          <w:szCs w:val="24"/>
        </w:rPr>
      </w:pPr>
      <w:r w:rsidRPr="00A02F22">
        <w:rPr>
          <w:rFonts w:cstheme="minorHAnsi"/>
          <w:sz w:val="24"/>
          <w:szCs w:val="24"/>
          <w:shd w:val="clear" w:color="auto" w:fill="FFFFFF"/>
        </w:rPr>
        <w:tab/>
        <w:t xml:space="preserve">        </w:t>
      </w:r>
      <w:r w:rsidRPr="00A02F22">
        <w:rPr>
          <w:rFonts w:cstheme="minorHAnsi"/>
          <w:sz w:val="24"/>
          <w:szCs w:val="24"/>
        </w:rPr>
        <w:t xml:space="preserve"> </w:t>
      </w:r>
    </w:p>
    <w:p w14:paraId="5B13F562" w14:textId="77777777" w:rsidR="008F4992" w:rsidRPr="00A02F22" w:rsidRDefault="008F4992" w:rsidP="008F4992">
      <w:pPr>
        <w:spacing w:after="0" w:line="276" w:lineRule="auto"/>
        <w:jc w:val="both"/>
        <w:rPr>
          <w:rFonts w:cstheme="minorHAnsi"/>
          <w:sz w:val="24"/>
          <w:szCs w:val="24"/>
        </w:rPr>
      </w:pPr>
    </w:p>
    <w:p w14:paraId="27B989FE" w14:textId="77777777" w:rsidR="008F4992" w:rsidRPr="00A02F22" w:rsidRDefault="008F4992" w:rsidP="008F4992">
      <w:pPr>
        <w:spacing w:after="0" w:line="276" w:lineRule="auto"/>
        <w:jc w:val="both"/>
        <w:rPr>
          <w:rFonts w:cstheme="minorHAnsi"/>
          <w:sz w:val="24"/>
          <w:szCs w:val="24"/>
        </w:rPr>
      </w:pPr>
      <w:r w:rsidRPr="00A02F22">
        <w:rPr>
          <w:rFonts w:cstheme="minorHAnsi"/>
          <w:sz w:val="24"/>
          <w:szCs w:val="24"/>
        </w:rPr>
        <w:tab/>
      </w:r>
    </w:p>
    <w:p w14:paraId="13EFA380" w14:textId="77777777" w:rsidR="008F4992" w:rsidRPr="00A02F22" w:rsidRDefault="008F4992" w:rsidP="008F4992">
      <w:pPr>
        <w:spacing w:after="0" w:line="276" w:lineRule="auto"/>
        <w:jc w:val="both"/>
        <w:rPr>
          <w:rFonts w:cstheme="minorHAnsi"/>
          <w:sz w:val="24"/>
          <w:szCs w:val="24"/>
        </w:rPr>
      </w:pPr>
    </w:p>
    <w:p w14:paraId="6B603140" w14:textId="77777777" w:rsidR="008F4992" w:rsidRPr="00A02F22" w:rsidRDefault="008F4992" w:rsidP="008F4992">
      <w:pPr>
        <w:spacing w:after="0" w:line="276" w:lineRule="auto"/>
        <w:jc w:val="both"/>
        <w:rPr>
          <w:rFonts w:cstheme="minorHAnsi"/>
          <w:sz w:val="24"/>
          <w:szCs w:val="24"/>
        </w:rPr>
      </w:pPr>
      <w:r w:rsidRPr="00A02F22">
        <w:rPr>
          <w:rFonts w:cstheme="minorHAnsi"/>
          <w:sz w:val="24"/>
          <w:szCs w:val="24"/>
        </w:rPr>
        <w:tab/>
      </w:r>
    </w:p>
    <w:p w14:paraId="644E5697" w14:textId="77777777" w:rsidR="008F4992" w:rsidRPr="00A02F22" w:rsidRDefault="008F4992" w:rsidP="008F4992">
      <w:pPr>
        <w:spacing w:after="0" w:line="276" w:lineRule="auto"/>
        <w:jc w:val="both"/>
        <w:rPr>
          <w:rFonts w:cstheme="minorHAnsi"/>
          <w:sz w:val="24"/>
          <w:szCs w:val="24"/>
        </w:rPr>
      </w:pPr>
    </w:p>
    <w:p w14:paraId="2C5CBFE4" w14:textId="77777777" w:rsidR="008F4992" w:rsidRPr="00A02F22" w:rsidRDefault="008F4992" w:rsidP="008F4992">
      <w:pPr>
        <w:spacing w:after="0" w:line="276" w:lineRule="auto"/>
        <w:jc w:val="both"/>
        <w:rPr>
          <w:rFonts w:cstheme="minorHAnsi"/>
          <w:sz w:val="24"/>
          <w:szCs w:val="24"/>
        </w:rPr>
      </w:pPr>
      <w:r w:rsidRPr="00A02F22">
        <w:rPr>
          <w:rFonts w:cstheme="minorHAnsi"/>
          <w:sz w:val="24"/>
          <w:szCs w:val="24"/>
        </w:rPr>
        <w:tab/>
      </w:r>
    </w:p>
    <w:p w14:paraId="2F7A8BEF" w14:textId="77777777" w:rsidR="00EC477D" w:rsidRDefault="00EC477D" w:rsidP="00EC477D">
      <w:pPr>
        <w:spacing w:after="0"/>
        <w:ind w:right="26"/>
        <w:jc w:val="both"/>
        <w:rPr>
          <w:bCs/>
          <w:sz w:val="24"/>
        </w:rPr>
      </w:pPr>
    </w:p>
    <w:p w14:paraId="0B572D43" w14:textId="77777777" w:rsidR="00EC477D" w:rsidRDefault="00EC477D" w:rsidP="00EC477D">
      <w:pPr>
        <w:spacing w:after="0"/>
        <w:ind w:right="26"/>
        <w:jc w:val="both"/>
        <w:rPr>
          <w:bCs/>
          <w:sz w:val="24"/>
        </w:rPr>
      </w:pPr>
    </w:p>
    <w:p w14:paraId="2A702A39" w14:textId="77777777" w:rsidR="00EC477D" w:rsidRDefault="00EC477D" w:rsidP="00EC477D">
      <w:pPr>
        <w:spacing w:after="0"/>
        <w:ind w:right="26"/>
        <w:jc w:val="both"/>
        <w:rPr>
          <w:rFonts w:eastAsia="Calibri" w:cstheme="minorHAnsi"/>
          <w:b/>
          <w:bCs/>
          <w:sz w:val="24"/>
          <w:szCs w:val="24"/>
        </w:rPr>
      </w:pPr>
    </w:p>
    <w:p w14:paraId="2C10A01B" w14:textId="65F5F70E" w:rsidR="00EC477D" w:rsidRDefault="00EC477D" w:rsidP="00EC477D">
      <w:pPr>
        <w:spacing w:after="0"/>
        <w:ind w:right="26"/>
        <w:jc w:val="both"/>
        <w:rPr>
          <w:rFonts w:eastAsia="Calibri" w:cstheme="minorHAnsi"/>
          <w:b/>
          <w:bCs/>
          <w:sz w:val="24"/>
          <w:szCs w:val="24"/>
        </w:rPr>
      </w:pPr>
    </w:p>
    <w:p w14:paraId="2813CE39" w14:textId="1ADB1708" w:rsidR="003A1E20" w:rsidRDefault="003A1E20" w:rsidP="00EC477D">
      <w:pPr>
        <w:spacing w:after="0"/>
        <w:ind w:right="26"/>
        <w:jc w:val="both"/>
        <w:rPr>
          <w:rFonts w:eastAsia="Calibri" w:cstheme="minorHAnsi"/>
          <w:b/>
          <w:bCs/>
          <w:sz w:val="24"/>
          <w:szCs w:val="24"/>
        </w:rPr>
      </w:pPr>
    </w:p>
    <w:p w14:paraId="620F5BD4" w14:textId="0242D0A0" w:rsidR="003A1E20" w:rsidRDefault="003A1E20" w:rsidP="00EC477D">
      <w:pPr>
        <w:spacing w:after="0"/>
        <w:ind w:right="26"/>
        <w:jc w:val="both"/>
        <w:rPr>
          <w:rFonts w:eastAsia="Calibri" w:cstheme="minorHAnsi"/>
          <w:b/>
          <w:bCs/>
          <w:sz w:val="24"/>
          <w:szCs w:val="24"/>
        </w:rPr>
      </w:pPr>
    </w:p>
    <w:p w14:paraId="584A4039" w14:textId="338EAA18" w:rsidR="003A1E20" w:rsidRDefault="003A1E20" w:rsidP="00EC477D">
      <w:pPr>
        <w:spacing w:after="0"/>
        <w:ind w:right="26"/>
        <w:jc w:val="both"/>
        <w:rPr>
          <w:rFonts w:eastAsia="Calibri" w:cstheme="minorHAnsi"/>
          <w:b/>
          <w:bCs/>
          <w:sz w:val="24"/>
          <w:szCs w:val="24"/>
        </w:rPr>
      </w:pPr>
    </w:p>
    <w:p w14:paraId="03202DF8" w14:textId="04902F01" w:rsidR="003A1E20" w:rsidRDefault="003A1E20" w:rsidP="00EC477D">
      <w:pPr>
        <w:spacing w:after="0"/>
        <w:ind w:right="26"/>
        <w:jc w:val="both"/>
        <w:rPr>
          <w:rFonts w:eastAsia="Calibri" w:cstheme="minorHAnsi"/>
          <w:b/>
          <w:bCs/>
          <w:sz w:val="24"/>
          <w:szCs w:val="24"/>
        </w:rPr>
      </w:pPr>
    </w:p>
    <w:p w14:paraId="2A67FDC7" w14:textId="727F7F8A" w:rsidR="003A1E20" w:rsidRDefault="003A1E20" w:rsidP="00EC477D">
      <w:pPr>
        <w:spacing w:after="0"/>
        <w:ind w:right="26"/>
        <w:jc w:val="both"/>
        <w:rPr>
          <w:rFonts w:eastAsia="Calibri" w:cstheme="minorHAnsi"/>
          <w:b/>
          <w:bCs/>
          <w:sz w:val="24"/>
          <w:szCs w:val="24"/>
        </w:rPr>
      </w:pPr>
    </w:p>
    <w:p w14:paraId="204CD44C" w14:textId="3E792CEB" w:rsidR="003A1E20" w:rsidRDefault="003A1E20" w:rsidP="00EC477D">
      <w:pPr>
        <w:spacing w:after="0"/>
        <w:ind w:right="26"/>
        <w:jc w:val="both"/>
        <w:rPr>
          <w:rFonts w:eastAsia="Calibri" w:cstheme="minorHAnsi"/>
          <w:b/>
          <w:bCs/>
          <w:sz w:val="24"/>
          <w:szCs w:val="24"/>
        </w:rPr>
      </w:pPr>
    </w:p>
    <w:p w14:paraId="49BD0DE2" w14:textId="74CA811F" w:rsidR="003A1E20" w:rsidRDefault="003A1E20" w:rsidP="00EC477D">
      <w:pPr>
        <w:spacing w:after="0"/>
        <w:ind w:right="26"/>
        <w:jc w:val="both"/>
        <w:rPr>
          <w:rFonts w:eastAsia="Calibri" w:cstheme="minorHAnsi"/>
          <w:b/>
          <w:bCs/>
          <w:sz w:val="24"/>
          <w:szCs w:val="24"/>
        </w:rPr>
      </w:pPr>
    </w:p>
    <w:p w14:paraId="17C8834B" w14:textId="77777777" w:rsidR="003A1E20" w:rsidRDefault="003A1E20" w:rsidP="00EC477D">
      <w:pPr>
        <w:spacing w:after="0"/>
        <w:ind w:right="26"/>
        <w:jc w:val="both"/>
        <w:rPr>
          <w:rFonts w:eastAsia="Calibri" w:cstheme="minorHAnsi"/>
          <w:b/>
          <w:bCs/>
          <w:sz w:val="24"/>
          <w:szCs w:val="24"/>
        </w:rPr>
      </w:pPr>
    </w:p>
    <w:p w14:paraId="14DAE5A8" w14:textId="77777777" w:rsidR="00EC477D" w:rsidRDefault="00EC477D" w:rsidP="00EC477D">
      <w:pPr>
        <w:spacing w:after="0"/>
        <w:ind w:right="26"/>
        <w:jc w:val="both"/>
        <w:rPr>
          <w:rFonts w:eastAsia="Calibri" w:cstheme="minorHAnsi"/>
          <w:b/>
          <w:bCs/>
          <w:sz w:val="24"/>
          <w:szCs w:val="24"/>
        </w:rPr>
      </w:pPr>
      <w:r>
        <w:rPr>
          <w:rFonts w:eastAsia="Calibri" w:cstheme="minorHAnsi"/>
          <w:b/>
          <w:bCs/>
          <w:sz w:val="24"/>
          <w:szCs w:val="24"/>
        </w:rPr>
        <w:t>..........................................</w:t>
      </w:r>
    </w:p>
    <w:p w14:paraId="2CA91A33" w14:textId="27BBB529" w:rsidR="00EC477D" w:rsidRDefault="0058037B" w:rsidP="00EC477D">
      <w:pPr>
        <w:spacing w:after="0"/>
        <w:ind w:right="831"/>
        <w:rPr>
          <w:rFonts w:cstheme="minorHAnsi"/>
          <w:b/>
          <w:bCs/>
          <w:sz w:val="24"/>
          <w:szCs w:val="24"/>
        </w:rPr>
      </w:pPr>
      <w:r>
        <w:rPr>
          <w:rFonts w:cstheme="minorHAnsi"/>
          <w:b/>
          <w:bCs/>
          <w:sz w:val="24"/>
          <w:szCs w:val="24"/>
        </w:rPr>
        <w:t xml:space="preserve">(SD) </w:t>
      </w:r>
      <w:r w:rsidR="00EC477D">
        <w:rPr>
          <w:rFonts w:cstheme="minorHAnsi"/>
          <w:b/>
          <w:bCs/>
          <w:sz w:val="24"/>
          <w:szCs w:val="24"/>
        </w:rPr>
        <w:t>Shameer Janhangeer</w:t>
      </w:r>
    </w:p>
    <w:p w14:paraId="6E5EEAE5" w14:textId="77777777" w:rsidR="00EC477D" w:rsidRDefault="00EC477D" w:rsidP="00EC477D">
      <w:pPr>
        <w:spacing w:after="0"/>
        <w:ind w:right="831"/>
        <w:rPr>
          <w:rFonts w:cstheme="minorHAnsi"/>
          <w:b/>
          <w:bCs/>
          <w:sz w:val="24"/>
          <w:szCs w:val="24"/>
        </w:rPr>
      </w:pPr>
      <w:r>
        <w:rPr>
          <w:rFonts w:cstheme="minorHAnsi"/>
          <w:b/>
          <w:bCs/>
          <w:sz w:val="24"/>
          <w:szCs w:val="24"/>
        </w:rPr>
        <w:t>(Vice-President)</w:t>
      </w:r>
    </w:p>
    <w:p w14:paraId="4A664143" w14:textId="77777777" w:rsidR="00EC477D" w:rsidRDefault="00EC477D" w:rsidP="00EC477D">
      <w:pPr>
        <w:spacing w:after="0"/>
        <w:ind w:right="831"/>
        <w:rPr>
          <w:rFonts w:cstheme="minorHAnsi"/>
          <w:b/>
          <w:bCs/>
          <w:sz w:val="24"/>
          <w:szCs w:val="24"/>
        </w:rPr>
      </w:pPr>
    </w:p>
    <w:p w14:paraId="4FE27ABC" w14:textId="77777777" w:rsidR="00EC477D" w:rsidRDefault="00EC477D" w:rsidP="00EC477D">
      <w:pPr>
        <w:spacing w:after="0"/>
        <w:ind w:right="831"/>
        <w:rPr>
          <w:rFonts w:cstheme="minorHAnsi"/>
          <w:b/>
          <w:bCs/>
          <w:sz w:val="24"/>
          <w:szCs w:val="24"/>
        </w:rPr>
      </w:pPr>
    </w:p>
    <w:p w14:paraId="3E8B5E81" w14:textId="77777777" w:rsidR="00EC477D" w:rsidRDefault="00EC477D" w:rsidP="00EC477D">
      <w:pPr>
        <w:spacing w:after="0"/>
        <w:ind w:right="831"/>
        <w:rPr>
          <w:rFonts w:cstheme="minorHAnsi"/>
          <w:b/>
          <w:bCs/>
          <w:sz w:val="24"/>
          <w:szCs w:val="24"/>
        </w:rPr>
      </w:pPr>
    </w:p>
    <w:p w14:paraId="03B55D66" w14:textId="77777777" w:rsidR="00EC477D" w:rsidRDefault="00EC477D" w:rsidP="00EC477D">
      <w:pPr>
        <w:spacing w:after="0"/>
        <w:ind w:right="831"/>
        <w:rPr>
          <w:rFonts w:cstheme="minorHAnsi"/>
          <w:b/>
          <w:bCs/>
          <w:sz w:val="24"/>
          <w:szCs w:val="24"/>
        </w:rPr>
      </w:pPr>
      <w:r>
        <w:rPr>
          <w:rFonts w:cstheme="minorHAnsi"/>
          <w:b/>
          <w:bCs/>
          <w:sz w:val="24"/>
          <w:szCs w:val="24"/>
        </w:rPr>
        <w:t>..........................................</w:t>
      </w:r>
    </w:p>
    <w:p w14:paraId="5FCCC00F" w14:textId="7CE27430" w:rsidR="00EC477D" w:rsidRPr="00166712" w:rsidRDefault="0058037B" w:rsidP="00EC477D">
      <w:pPr>
        <w:spacing w:after="0"/>
        <w:ind w:right="831"/>
        <w:rPr>
          <w:rFonts w:cstheme="minorHAnsi"/>
          <w:b/>
          <w:bCs/>
        </w:rPr>
      </w:pPr>
      <w:r>
        <w:rPr>
          <w:b/>
          <w:bCs/>
          <w:sz w:val="24"/>
          <w:szCs w:val="24"/>
        </w:rPr>
        <w:t xml:space="preserve">(SD) </w:t>
      </w:r>
      <w:r w:rsidR="00EC477D" w:rsidRPr="00767FD2">
        <w:rPr>
          <w:b/>
          <w:bCs/>
          <w:sz w:val="24"/>
          <w:szCs w:val="24"/>
        </w:rPr>
        <w:t>Atchanah</w:t>
      </w:r>
      <w:r w:rsidR="00EC477D">
        <w:rPr>
          <w:b/>
          <w:bCs/>
          <w:sz w:val="24"/>
          <w:szCs w:val="24"/>
        </w:rPr>
        <w:t xml:space="preserve"> P.</w:t>
      </w:r>
      <w:r w:rsidR="00EC477D" w:rsidRPr="00767FD2">
        <w:rPr>
          <w:b/>
          <w:bCs/>
          <w:sz w:val="24"/>
          <w:szCs w:val="24"/>
        </w:rPr>
        <w:t xml:space="preserve"> Ramasawmy</w:t>
      </w:r>
      <w:r w:rsidR="00EC477D" w:rsidRPr="00166712">
        <w:rPr>
          <w:rFonts w:cstheme="minorHAnsi"/>
          <w:b/>
          <w:bCs/>
        </w:rPr>
        <w:t xml:space="preserve"> </w:t>
      </w:r>
    </w:p>
    <w:p w14:paraId="4CF0ED85" w14:textId="77777777" w:rsidR="00EC477D" w:rsidRPr="00166712" w:rsidRDefault="00EC477D" w:rsidP="00EC477D">
      <w:pPr>
        <w:spacing w:after="0"/>
        <w:ind w:right="831"/>
        <w:rPr>
          <w:rFonts w:cstheme="minorHAnsi"/>
          <w:b/>
          <w:bCs/>
          <w:sz w:val="24"/>
          <w:szCs w:val="24"/>
        </w:rPr>
      </w:pPr>
      <w:r w:rsidRPr="00166712">
        <w:rPr>
          <w:rFonts w:cstheme="minorHAnsi"/>
          <w:b/>
          <w:bCs/>
          <w:sz w:val="24"/>
          <w:szCs w:val="24"/>
        </w:rPr>
        <w:t>(Member)</w:t>
      </w:r>
    </w:p>
    <w:p w14:paraId="51D4DAA3" w14:textId="77777777" w:rsidR="00EC477D" w:rsidRPr="00166712" w:rsidRDefault="00EC477D" w:rsidP="00EC477D">
      <w:pPr>
        <w:spacing w:after="0"/>
        <w:ind w:right="831"/>
        <w:rPr>
          <w:rFonts w:cstheme="minorHAnsi"/>
          <w:b/>
          <w:bCs/>
          <w:sz w:val="24"/>
          <w:szCs w:val="24"/>
        </w:rPr>
      </w:pPr>
    </w:p>
    <w:p w14:paraId="6DD47874" w14:textId="77777777" w:rsidR="00EC477D" w:rsidRPr="00166712" w:rsidRDefault="00EC477D" w:rsidP="00EC477D">
      <w:pPr>
        <w:spacing w:after="0"/>
        <w:ind w:right="831"/>
        <w:rPr>
          <w:rFonts w:cstheme="minorHAnsi"/>
          <w:b/>
          <w:bCs/>
          <w:sz w:val="24"/>
          <w:szCs w:val="24"/>
        </w:rPr>
      </w:pPr>
    </w:p>
    <w:p w14:paraId="0B1DE0CC" w14:textId="77777777" w:rsidR="00EC477D" w:rsidRPr="00166712" w:rsidRDefault="00EC477D" w:rsidP="00EC477D">
      <w:pPr>
        <w:spacing w:after="0"/>
        <w:ind w:right="831"/>
        <w:rPr>
          <w:rFonts w:cstheme="minorHAnsi"/>
          <w:b/>
          <w:bCs/>
          <w:sz w:val="24"/>
          <w:szCs w:val="24"/>
        </w:rPr>
      </w:pPr>
    </w:p>
    <w:p w14:paraId="14459FE5" w14:textId="77777777" w:rsidR="00EC477D" w:rsidRPr="00166712" w:rsidRDefault="00EC477D" w:rsidP="00EC477D">
      <w:pPr>
        <w:spacing w:after="0"/>
        <w:ind w:right="831"/>
        <w:rPr>
          <w:rFonts w:cstheme="minorHAnsi"/>
          <w:b/>
          <w:bCs/>
          <w:sz w:val="24"/>
          <w:szCs w:val="24"/>
        </w:rPr>
      </w:pPr>
      <w:r w:rsidRPr="00166712">
        <w:rPr>
          <w:rFonts w:cstheme="minorHAnsi"/>
          <w:b/>
          <w:bCs/>
          <w:sz w:val="24"/>
          <w:szCs w:val="24"/>
        </w:rPr>
        <w:t>..........................................</w:t>
      </w:r>
    </w:p>
    <w:p w14:paraId="4E13C6FE" w14:textId="03040490" w:rsidR="00EC477D" w:rsidRPr="001951E6" w:rsidRDefault="0058037B" w:rsidP="00EC477D">
      <w:pPr>
        <w:spacing w:after="0"/>
        <w:ind w:right="831"/>
        <w:rPr>
          <w:rFonts w:cstheme="minorHAnsi"/>
          <w:b/>
          <w:bCs/>
        </w:rPr>
      </w:pPr>
      <w:r>
        <w:rPr>
          <w:b/>
          <w:bCs/>
          <w:sz w:val="24"/>
          <w:szCs w:val="24"/>
        </w:rPr>
        <w:t xml:space="preserve">(SD) </w:t>
      </w:r>
      <w:r w:rsidR="00EC477D" w:rsidRPr="00EC477D">
        <w:rPr>
          <w:b/>
          <w:bCs/>
          <w:sz w:val="24"/>
          <w:szCs w:val="24"/>
        </w:rPr>
        <w:t>Awadhkoomarsing Balluck</w:t>
      </w:r>
      <w:r w:rsidR="00EC477D" w:rsidRPr="001951E6">
        <w:rPr>
          <w:b/>
          <w:bCs/>
          <w:sz w:val="24"/>
          <w:szCs w:val="24"/>
        </w:rPr>
        <w:tab/>
      </w:r>
      <w:r w:rsidR="00EC477D" w:rsidRPr="001951E6">
        <w:rPr>
          <w:rFonts w:cstheme="minorHAnsi"/>
          <w:b/>
          <w:bCs/>
        </w:rPr>
        <w:t xml:space="preserve"> </w:t>
      </w:r>
    </w:p>
    <w:p w14:paraId="67C5DDF4" w14:textId="77777777" w:rsidR="00EC477D" w:rsidRPr="00BC5EA6" w:rsidRDefault="00EC477D" w:rsidP="00EC477D">
      <w:pPr>
        <w:spacing w:after="0"/>
        <w:ind w:right="831"/>
        <w:rPr>
          <w:rFonts w:cstheme="minorHAnsi"/>
          <w:b/>
          <w:bCs/>
          <w:sz w:val="24"/>
          <w:szCs w:val="24"/>
        </w:rPr>
      </w:pPr>
      <w:r w:rsidRPr="00BC5EA6">
        <w:rPr>
          <w:rFonts w:cstheme="minorHAnsi"/>
          <w:b/>
          <w:bCs/>
          <w:sz w:val="24"/>
          <w:szCs w:val="24"/>
        </w:rPr>
        <w:t>(Member)</w:t>
      </w:r>
    </w:p>
    <w:p w14:paraId="2CE0D81F" w14:textId="77777777" w:rsidR="00EC477D" w:rsidRPr="00BC5EA6" w:rsidRDefault="00EC477D" w:rsidP="00EC477D">
      <w:pPr>
        <w:spacing w:after="0"/>
        <w:ind w:right="831"/>
        <w:rPr>
          <w:rFonts w:cstheme="minorHAnsi"/>
          <w:b/>
          <w:bCs/>
          <w:sz w:val="24"/>
          <w:szCs w:val="24"/>
        </w:rPr>
      </w:pPr>
    </w:p>
    <w:p w14:paraId="48CFE81D" w14:textId="77777777" w:rsidR="00EC477D" w:rsidRPr="00BC5EA6" w:rsidRDefault="00EC477D" w:rsidP="00EC477D">
      <w:pPr>
        <w:spacing w:after="0"/>
        <w:ind w:right="831"/>
        <w:rPr>
          <w:rFonts w:cstheme="minorHAnsi"/>
          <w:b/>
          <w:bCs/>
          <w:sz w:val="24"/>
          <w:szCs w:val="24"/>
        </w:rPr>
      </w:pPr>
    </w:p>
    <w:p w14:paraId="6B088BFB" w14:textId="77777777" w:rsidR="00EC477D" w:rsidRPr="00BC5EA6" w:rsidRDefault="00EC477D" w:rsidP="00EC477D">
      <w:pPr>
        <w:spacing w:after="0"/>
        <w:ind w:right="831"/>
        <w:rPr>
          <w:rFonts w:cstheme="minorHAnsi"/>
          <w:b/>
          <w:bCs/>
          <w:sz w:val="24"/>
          <w:szCs w:val="24"/>
        </w:rPr>
      </w:pPr>
    </w:p>
    <w:p w14:paraId="41EF0828" w14:textId="77777777" w:rsidR="00EC477D" w:rsidRDefault="00EC477D" w:rsidP="00EC477D">
      <w:pPr>
        <w:spacing w:after="0"/>
        <w:ind w:right="831"/>
        <w:rPr>
          <w:rFonts w:cstheme="minorHAnsi"/>
          <w:b/>
          <w:bCs/>
          <w:sz w:val="24"/>
          <w:szCs w:val="24"/>
        </w:rPr>
      </w:pPr>
      <w:r>
        <w:rPr>
          <w:rFonts w:cstheme="minorHAnsi"/>
          <w:b/>
          <w:bCs/>
          <w:sz w:val="24"/>
          <w:szCs w:val="24"/>
        </w:rPr>
        <w:t>..........................................</w:t>
      </w:r>
    </w:p>
    <w:p w14:paraId="1EF3F4B4" w14:textId="52858BC2" w:rsidR="00BB7833" w:rsidRDefault="0058037B" w:rsidP="00EC477D">
      <w:pPr>
        <w:spacing w:after="0"/>
        <w:ind w:right="831"/>
        <w:rPr>
          <w:rFonts w:cstheme="minorHAnsi"/>
          <w:b/>
          <w:bCs/>
          <w:sz w:val="24"/>
          <w:szCs w:val="24"/>
        </w:rPr>
      </w:pPr>
      <w:r>
        <w:rPr>
          <w:b/>
          <w:bCs/>
          <w:sz w:val="24"/>
          <w:szCs w:val="24"/>
        </w:rPr>
        <w:t xml:space="preserve">(SD) </w:t>
      </w:r>
      <w:bookmarkStart w:id="1" w:name="_GoBack"/>
      <w:bookmarkEnd w:id="1"/>
      <w:r w:rsidR="00BB7833" w:rsidRPr="00BB7833">
        <w:rPr>
          <w:b/>
          <w:bCs/>
          <w:sz w:val="24"/>
          <w:szCs w:val="24"/>
        </w:rPr>
        <w:t>Venusha Autar Hemrazsing (Mrs)</w:t>
      </w:r>
      <w:r w:rsidR="00BB7833">
        <w:rPr>
          <w:rFonts w:cstheme="minorHAnsi"/>
          <w:b/>
          <w:bCs/>
          <w:sz w:val="24"/>
          <w:szCs w:val="24"/>
        </w:rPr>
        <w:t xml:space="preserve"> </w:t>
      </w:r>
    </w:p>
    <w:p w14:paraId="71231EFE" w14:textId="376453E9" w:rsidR="00EC477D" w:rsidRPr="0065145B" w:rsidRDefault="00EC477D" w:rsidP="00EC477D">
      <w:pPr>
        <w:spacing w:after="0"/>
        <w:ind w:right="831"/>
        <w:rPr>
          <w:rFonts w:cstheme="minorHAnsi"/>
          <w:b/>
          <w:bCs/>
        </w:rPr>
      </w:pPr>
      <w:r>
        <w:rPr>
          <w:rFonts w:cstheme="minorHAnsi"/>
          <w:b/>
          <w:bCs/>
          <w:sz w:val="24"/>
          <w:szCs w:val="24"/>
        </w:rPr>
        <w:t>(Member)</w:t>
      </w:r>
    </w:p>
    <w:p w14:paraId="6B68F4AD" w14:textId="10B63FB7" w:rsidR="00EC477D" w:rsidRDefault="00EC477D" w:rsidP="00EC477D">
      <w:pPr>
        <w:spacing w:after="0" w:line="276" w:lineRule="auto"/>
        <w:jc w:val="both"/>
        <w:rPr>
          <w:sz w:val="24"/>
          <w:szCs w:val="24"/>
        </w:rPr>
      </w:pPr>
    </w:p>
    <w:p w14:paraId="3AB6F95E" w14:textId="1889533B" w:rsidR="00D97958" w:rsidRDefault="00D97958" w:rsidP="00EC477D">
      <w:pPr>
        <w:spacing w:after="0" w:line="276" w:lineRule="auto"/>
        <w:jc w:val="both"/>
        <w:rPr>
          <w:sz w:val="24"/>
          <w:szCs w:val="24"/>
        </w:rPr>
      </w:pPr>
    </w:p>
    <w:p w14:paraId="674ACE3B" w14:textId="27E095A4" w:rsidR="00D97958" w:rsidRPr="00D97958" w:rsidRDefault="00D97958" w:rsidP="00EC477D">
      <w:pPr>
        <w:spacing w:after="0" w:line="276" w:lineRule="auto"/>
        <w:jc w:val="both"/>
        <w:rPr>
          <w:b/>
          <w:bCs/>
          <w:sz w:val="24"/>
          <w:szCs w:val="24"/>
        </w:rPr>
      </w:pPr>
      <w:r w:rsidRPr="00D97958">
        <w:rPr>
          <w:b/>
          <w:bCs/>
          <w:sz w:val="24"/>
          <w:szCs w:val="24"/>
        </w:rPr>
        <w:t>Date:</w:t>
      </w:r>
      <w:r w:rsidR="00EF6F3C">
        <w:rPr>
          <w:b/>
          <w:bCs/>
          <w:sz w:val="24"/>
          <w:szCs w:val="24"/>
        </w:rPr>
        <w:tab/>
      </w:r>
      <w:r w:rsidRPr="00D97958">
        <w:rPr>
          <w:b/>
          <w:bCs/>
          <w:sz w:val="24"/>
          <w:szCs w:val="24"/>
        </w:rPr>
        <w:t>2</w:t>
      </w:r>
      <w:r w:rsidRPr="00D97958">
        <w:rPr>
          <w:b/>
          <w:bCs/>
          <w:sz w:val="24"/>
          <w:szCs w:val="24"/>
          <w:vertAlign w:val="superscript"/>
        </w:rPr>
        <w:t>nd</w:t>
      </w:r>
      <w:r w:rsidRPr="00D97958">
        <w:rPr>
          <w:b/>
          <w:bCs/>
          <w:sz w:val="24"/>
          <w:szCs w:val="24"/>
        </w:rPr>
        <w:t xml:space="preserve"> July 2024</w:t>
      </w:r>
    </w:p>
    <w:p w14:paraId="347F7B2C" w14:textId="77777777" w:rsidR="00EC477D" w:rsidRPr="00812EC1" w:rsidRDefault="00EC477D" w:rsidP="00EC477D">
      <w:pPr>
        <w:spacing w:after="0" w:line="276" w:lineRule="auto"/>
        <w:jc w:val="both"/>
        <w:rPr>
          <w:sz w:val="24"/>
          <w:szCs w:val="24"/>
        </w:rPr>
      </w:pPr>
    </w:p>
    <w:p w14:paraId="1ABC195C" w14:textId="2849D5C9" w:rsidR="0073340D" w:rsidRPr="00C276EC" w:rsidRDefault="0073340D" w:rsidP="00BE0AC9">
      <w:pPr>
        <w:spacing w:after="0" w:line="276" w:lineRule="auto"/>
        <w:jc w:val="both"/>
        <w:rPr>
          <w:sz w:val="24"/>
          <w:szCs w:val="24"/>
        </w:rPr>
      </w:pPr>
    </w:p>
    <w:sectPr w:rsidR="0073340D" w:rsidRPr="00C276EC" w:rsidSect="00FA0F34">
      <w:footerReference w:type="default" r:id="rId7"/>
      <w:pgSz w:w="12240" w:h="15840"/>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50FE3" w14:textId="77777777" w:rsidR="00EE5CDC" w:rsidRDefault="00EE5CDC" w:rsidP="00C276EC">
      <w:pPr>
        <w:spacing w:after="0" w:line="240" w:lineRule="auto"/>
      </w:pPr>
      <w:r>
        <w:separator/>
      </w:r>
    </w:p>
  </w:endnote>
  <w:endnote w:type="continuationSeparator" w:id="0">
    <w:p w14:paraId="7BD0DA85" w14:textId="77777777" w:rsidR="00EE5CDC" w:rsidRDefault="00EE5CDC" w:rsidP="00C2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571779"/>
      <w:docPartObj>
        <w:docPartGallery w:val="Page Numbers (Bottom of Page)"/>
        <w:docPartUnique/>
      </w:docPartObj>
    </w:sdtPr>
    <w:sdtEndPr>
      <w:rPr>
        <w:noProof/>
      </w:rPr>
    </w:sdtEndPr>
    <w:sdtContent>
      <w:p w14:paraId="69668121" w14:textId="3CCC3A3F" w:rsidR="007D5C4C" w:rsidRDefault="007D5C4C">
        <w:pPr>
          <w:pStyle w:val="Footer"/>
          <w:jc w:val="right"/>
        </w:pPr>
        <w:r>
          <w:fldChar w:fldCharType="begin"/>
        </w:r>
        <w:r>
          <w:instrText xml:space="preserve"> PAGE   \* MERGEFORMAT </w:instrText>
        </w:r>
        <w:r>
          <w:fldChar w:fldCharType="separate"/>
        </w:r>
        <w:r w:rsidR="0058037B">
          <w:rPr>
            <w:noProof/>
          </w:rPr>
          <w:t>11</w:t>
        </w:r>
        <w:r>
          <w:rPr>
            <w:noProof/>
          </w:rPr>
          <w:fldChar w:fldCharType="end"/>
        </w:r>
      </w:p>
    </w:sdtContent>
  </w:sdt>
  <w:p w14:paraId="7D23ADA0" w14:textId="77777777" w:rsidR="007D5C4C" w:rsidRDefault="007D5C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10011" w14:textId="77777777" w:rsidR="00EE5CDC" w:rsidRDefault="00EE5CDC" w:rsidP="00C276EC">
      <w:pPr>
        <w:spacing w:after="0" w:line="240" w:lineRule="auto"/>
      </w:pPr>
      <w:r>
        <w:separator/>
      </w:r>
    </w:p>
  </w:footnote>
  <w:footnote w:type="continuationSeparator" w:id="0">
    <w:p w14:paraId="33AF3DFC" w14:textId="77777777" w:rsidR="00EE5CDC" w:rsidRDefault="00EE5CDC" w:rsidP="00C27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3176"/>
    <w:multiLevelType w:val="hybridMultilevel"/>
    <w:tmpl w:val="F056B31A"/>
    <w:lvl w:ilvl="0" w:tplc="4224E280">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70C220FC"/>
    <w:multiLevelType w:val="hybridMultilevel"/>
    <w:tmpl w:val="936AE7D4"/>
    <w:lvl w:ilvl="0" w:tplc="B4DE28D4">
      <w:start w:val="1"/>
      <w:numFmt w:val="upp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EC"/>
    <w:rsid w:val="00015F06"/>
    <w:rsid w:val="00050424"/>
    <w:rsid w:val="00050BA3"/>
    <w:rsid w:val="0007413A"/>
    <w:rsid w:val="00075293"/>
    <w:rsid w:val="0008437F"/>
    <w:rsid w:val="0008470A"/>
    <w:rsid w:val="000C18A0"/>
    <w:rsid w:val="000D4352"/>
    <w:rsid w:val="000D6C2A"/>
    <w:rsid w:val="000D7C20"/>
    <w:rsid w:val="000F69D3"/>
    <w:rsid w:val="00114AA9"/>
    <w:rsid w:val="0012186C"/>
    <w:rsid w:val="00126BEC"/>
    <w:rsid w:val="0013261E"/>
    <w:rsid w:val="00140F3D"/>
    <w:rsid w:val="001433BA"/>
    <w:rsid w:val="00172745"/>
    <w:rsid w:val="001A2C08"/>
    <w:rsid w:val="001A5217"/>
    <w:rsid w:val="001B35B8"/>
    <w:rsid w:val="001C3145"/>
    <w:rsid w:val="001C74E9"/>
    <w:rsid w:val="001D1C8B"/>
    <w:rsid w:val="001E1405"/>
    <w:rsid w:val="001E795D"/>
    <w:rsid w:val="001F5C66"/>
    <w:rsid w:val="00221BA4"/>
    <w:rsid w:val="00222A5D"/>
    <w:rsid w:val="0022567D"/>
    <w:rsid w:val="00227DB5"/>
    <w:rsid w:val="002313DF"/>
    <w:rsid w:val="0025227D"/>
    <w:rsid w:val="002653BB"/>
    <w:rsid w:val="00266647"/>
    <w:rsid w:val="002712D4"/>
    <w:rsid w:val="002A5E22"/>
    <w:rsid w:val="002C2445"/>
    <w:rsid w:val="002C3CF7"/>
    <w:rsid w:val="002D2309"/>
    <w:rsid w:val="002E2E90"/>
    <w:rsid w:val="00302A2E"/>
    <w:rsid w:val="00312FDB"/>
    <w:rsid w:val="00345E59"/>
    <w:rsid w:val="00347EA8"/>
    <w:rsid w:val="00366099"/>
    <w:rsid w:val="003863A1"/>
    <w:rsid w:val="003A1E20"/>
    <w:rsid w:val="003A656F"/>
    <w:rsid w:val="003A6869"/>
    <w:rsid w:val="003B59DB"/>
    <w:rsid w:val="00417DB8"/>
    <w:rsid w:val="00422D5A"/>
    <w:rsid w:val="00431E7F"/>
    <w:rsid w:val="00476479"/>
    <w:rsid w:val="00495245"/>
    <w:rsid w:val="004C53BD"/>
    <w:rsid w:val="004D22EC"/>
    <w:rsid w:val="004E3859"/>
    <w:rsid w:val="00525EC4"/>
    <w:rsid w:val="00535344"/>
    <w:rsid w:val="00537C29"/>
    <w:rsid w:val="005615AF"/>
    <w:rsid w:val="00570E89"/>
    <w:rsid w:val="00571ADE"/>
    <w:rsid w:val="00575658"/>
    <w:rsid w:val="0058037B"/>
    <w:rsid w:val="005A070F"/>
    <w:rsid w:val="005B21E0"/>
    <w:rsid w:val="005B4D36"/>
    <w:rsid w:val="005E4DE0"/>
    <w:rsid w:val="006028F6"/>
    <w:rsid w:val="00614FBD"/>
    <w:rsid w:val="00635D99"/>
    <w:rsid w:val="00643D25"/>
    <w:rsid w:val="00673190"/>
    <w:rsid w:val="00676B09"/>
    <w:rsid w:val="00682AA6"/>
    <w:rsid w:val="006B6367"/>
    <w:rsid w:val="006C0A6E"/>
    <w:rsid w:val="006E50CA"/>
    <w:rsid w:val="006F576B"/>
    <w:rsid w:val="007119F2"/>
    <w:rsid w:val="007212BD"/>
    <w:rsid w:val="0073340D"/>
    <w:rsid w:val="0074295D"/>
    <w:rsid w:val="007612AF"/>
    <w:rsid w:val="00767085"/>
    <w:rsid w:val="00783381"/>
    <w:rsid w:val="0078795A"/>
    <w:rsid w:val="007A72E3"/>
    <w:rsid w:val="007B127A"/>
    <w:rsid w:val="007D5C4C"/>
    <w:rsid w:val="007F53F6"/>
    <w:rsid w:val="00801FAB"/>
    <w:rsid w:val="00812C8A"/>
    <w:rsid w:val="008277AE"/>
    <w:rsid w:val="008279EE"/>
    <w:rsid w:val="0083004F"/>
    <w:rsid w:val="00830647"/>
    <w:rsid w:val="008404A3"/>
    <w:rsid w:val="008550A8"/>
    <w:rsid w:val="00877295"/>
    <w:rsid w:val="008803B6"/>
    <w:rsid w:val="008825BB"/>
    <w:rsid w:val="008B678D"/>
    <w:rsid w:val="008D339A"/>
    <w:rsid w:val="008E2FBE"/>
    <w:rsid w:val="008E781B"/>
    <w:rsid w:val="008F4992"/>
    <w:rsid w:val="008F516C"/>
    <w:rsid w:val="008F5A3D"/>
    <w:rsid w:val="0091552B"/>
    <w:rsid w:val="00954B83"/>
    <w:rsid w:val="009629BB"/>
    <w:rsid w:val="00965E1C"/>
    <w:rsid w:val="009B2D62"/>
    <w:rsid w:val="00A016D5"/>
    <w:rsid w:val="00A05E5C"/>
    <w:rsid w:val="00A7439A"/>
    <w:rsid w:val="00A9203A"/>
    <w:rsid w:val="00AD2ACD"/>
    <w:rsid w:val="00AE075F"/>
    <w:rsid w:val="00AE3A2B"/>
    <w:rsid w:val="00AF0E11"/>
    <w:rsid w:val="00B22F92"/>
    <w:rsid w:val="00B60367"/>
    <w:rsid w:val="00B817F0"/>
    <w:rsid w:val="00B94074"/>
    <w:rsid w:val="00BB6D55"/>
    <w:rsid w:val="00BB77F2"/>
    <w:rsid w:val="00BB7833"/>
    <w:rsid w:val="00BC3C59"/>
    <w:rsid w:val="00BE0AC9"/>
    <w:rsid w:val="00BF495C"/>
    <w:rsid w:val="00C01912"/>
    <w:rsid w:val="00C24B63"/>
    <w:rsid w:val="00C276EC"/>
    <w:rsid w:val="00C57F3F"/>
    <w:rsid w:val="00C61400"/>
    <w:rsid w:val="00C64959"/>
    <w:rsid w:val="00C717D9"/>
    <w:rsid w:val="00C93578"/>
    <w:rsid w:val="00CC0624"/>
    <w:rsid w:val="00CE0C16"/>
    <w:rsid w:val="00CE2B5A"/>
    <w:rsid w:val="00CE4089"/>
    <w:rsid w:val="00D07781"/>
    <w:rsid w:val="00D47706"/>
    <w:rsid w:val="00D97958"/>
    <w:rsid w:val="00DB44CF"/>
    <w:rsid w:val="00DC2190"/>
    <w:rsid w:val="00DE080A"/>
    <w:rsid w:val="00DE3B6E"/>
    <w:rsid w:val="00DF1234"/>
    <w:rsid w:val="00E0164A"/>
    <w:rsid w:val="00E10C4D"/>
    <w:rsid w:val="00E26071"/>
    <w:rsid w:val="00E27C2F"/>
    <w:rsid w:val="00E81440"/>
    <w:rsid w:val="00E852F0"/>
    <w:rsid w:val="00E86EE4"/>
    <w:rsid w:val="00EB0876"/>
    <w:rsid w:val="00EC1E40"/>
    <w:rsid w:val="00EC477D"/>
    <w:rsid w:val="00ED1C2B"/>
    <w:rsid w:val="00EE33E2"/>
    <w:rsid w:val="00EE5CDC"/>
    <w:rsid w:val="00EE718A"/>
    <w:rsid w:val="00EF6F3C"/>
    <w:rsid w:val="00F0163A"/>
    <w:rsid w:val="00F021D8"/>
    <w:rsid w:val="00F12BF1"/>
    <w:rsid w:val="00F30A06"/>
    <w:rsid w:val="00F37E47"/>
    <w:rsid w:val="00F41650"/>
    <w:rsid w:val="00F62217"/>
    <w:rsid w:val="00FA0F34"/>
    <w:rsid w:val="00FD14E5"/>
    <w:rsid w:val="00F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958B"/>
  <w15:chartTrackingRefBased/>
  <w15:docId w15:val="{DB04F439-E365-4823-87D3-E682AD0C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E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6EC"/>
    <w:rPr>
      <w:lang w:val="en-GB"/>
    </w:rPr>
  </w:style>
  <w:style w:type="paragraph" w:styleId="Footer">
    <w:name w:val="footer"/>
    <w:basedOn w:val="Normal"/>
    <w:link w:val="FooterChar"/>
    <w:uiPriority w:val="99"/>
    <w:unhideWhenUsed/>
    <w:rsid w:val="00C2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6EC"/>
    <w:rPr>
      <w:lang w:val="en-GB"/>
    </w:rPr>
  </w:style>
  <w:style w:type="paragraph" w:styleId="ListParagraph">
    <w:name w:val="List Paragraph"/>
    <w:basedOn w:val="Normal"/>
    <w:uiPriority w:val="34"/>
    <w:qFormat/>
    <w:rsid w:val="008F499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B14482-1008-4354-B2B6-33962DCD09F2}"/>
</file>

<file path=customXml/itemProps2.xml><?xml version="1.0" encoding="utf-8"?>
<ds:datastoreItem xmlns:ds="http://schemas.openxmlformats.org/officeDocument/2006/customXml" ds:itemID="{1FEE2897-4FB1-48DE-BEED-7FC457778FD2}"/>
</file>

<file path=customXml/itemProps3.xml><?xml version="1.0" encoding="utf-8"?>
<ds:datastoreItem xmlns:ds="http://schemas.openxmlformats.org/officeDocument/2006/customXml" ds:itemID="{56282D6C-6638-4282-8143-76E7A0BBA2D8}"/>
</file>

<file path=docProps/app.xml><?xml version="1.0" encoding="utf-8"?>
<Properties xmlns="http://schemas.openxmlformats.org/officeDocument/2006/extended-properties" xmlns:vt="http://schemas.openxmlformats.org/officeDocument/2006/docPropsVTypes">
  <Template>Normal</Template>
  <TotalTime>0</TotalTime>
  <Pages>11</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2024-07-02T09:53:00Z</cp:lastPrinted>
  <dcterms:created xsi:type="dcterms:W3CDTF">2024-07-02T10:16:00Z</dcterms:created>
  <dcterms:modified xsi:type="dcterms:W3CDTF">2024-07-02T10:16:00Z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