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88C825" w14:textId="6603DFB9" w:rsidR="00DF19A2" w:rsidRDefault="00817E44">
      <w:pPr>
        <w:jc w:val="center"/>
        <w:rPr>
          <w:rFonts w:ascii="Arial" w:hAnsi="Arial" w:cs="Arial"/>
          <w:b/>
          <w:sz w:val="24"/>
          <w:szCs w:val="24"/>
          <w:u w:val="single"/>
        </w:rPr>
      </w:pPr>
      <w:bookmarkStart w:id="0" w:name="_GoBack"/>
      <w:bookmarkEnd w:id="0"/>
      <w:r>
        <w:rPr>
          <w:rFonts w:ascii="Arial" w:hAnsi="Arial" w:cs="Arial"/>
          <w:b/>
          <w:sz w:val="24"/>
          <w:szCs w:val="24"/>
          <w:u w:val="single"/>
        </w:rPr>
        <w:t>EMPLOYMENT RELATIONS TRIBUNAL</w:t>
      </w:r>
    </w:p>
    <w:p w14:paraId="2D72F0A9" w14:textId="77777777" w:rsidR="00DF19A2" w:rsidRDefault="00817E44">
      <w:pPr>
        <w:jc w:val="center"/>
        <w:rPr>
          <w:rFonts w:ascii="Arial" w:hAnsi="Arial" w:cs="Arial"/>
          <w:b/>
          <w:sz w:val="24"/>
          <w:szCs w:val="24"/>
        </w:rPr>
      </w:pPr>
      <w:r>
        <w:rPr>
          <w:rFonts w:ascii="Arial" w:hAnsi="Arial" w:cs="Arial"/>
          <w:b/>
          <w:sz w:val="24"/>
          <w:szCs w:val="24"/>
        </w:rPr>
        <w:t>DETERMINATION</w:t>
      </w:r>
    </w:p>
    <w:p w14:paraId="2D87463B" w14:textId="5870163E" w:rsidR="00DF19A2" w:rsidRDefault="00817E44">
      <w:pPr>
        <w:rPr>
          <w:rFonts w:ascii="Arial" w:hAnsi="Arial" w:cs="Arial"/>
          <w:b/>
          <w:sz w:val="24"/>
          <w:szCs w:val="24"/>
        </w:rPr>
      </w:pPr>
      <w:r>
        <w:rPr>
          <w:rFonts w:ascii="Arial" w:hAnsi="Arial" w:cs="Arial"/>
          <w:b/>
          <w:sz w:val="24"/>
          <w:szCs w:val="24"/>
        </w:rPr>
        <w:t xml:space="preserve">ERT/ RN </w:t>
      </w:r>
      <w:r w:rsidR="00865464">
        <w:rPr>
          <w:rFonts w:ascii="Arial" w:hAnsi="Arial" w:cs="Arial"/>
          <w:b/>
          <w:sz w:val="24"/>
          <w:szCs w:val="24"/>
        </w:rPr>
        <w:t>58</w:t>
      </w:r>
      <w:r>
        <w:rPr>
          <w:rFonts w:ascii="Arial" w:hAnsi="Arial" w:cs="Arial"/>
          <w:b/>
          <w:sz w:val="24"/>
          <w:szCs w:val="24"/>
        </w:rPr>
        <w:t>/2</w:t>
      </w:r>
      <w:r w:rsidR="00865464">
        <w:rPr>
          <w:rFonts w:ascii="Arial" w:hAnsi="Arial" w:cs="Arial"/>
          <w:b/>
          <w:sz w:val="24"/>
          <w:szCs w:val="24"/>
        </w:rPr>
        <w:t>4</w:t>
      </w:r>
      <w:r>
        <w:rPr>
          <w:rFonts w:ascii="Arial" w:hAnsi="Arial" w:cs="Arial"/>
          <w:b/>
          <w:sz w:val="24"/>
          <w:szCs w:val="24"/>
        </w:rPr>
        <w:t xml:space="preserve"> </w:t>
      </w:r>
    </w:p>
    <w:p w14:paraId="399E202C" w14:textId="77777777" w:rsidR="00DF19A2" w:rsidRDefault="00817E44">
      <w:pPr>
        <w:ind w:firstLine="720"/>
        <w:rPr>
          <w:rFonts w:ascii="Arial" w:hAnsi="Arial" w:cs="Arial"/>
          <w:b/>
          <w:sz w:val="24"/>
          <w:szCs w:val="24"/>
        </w:rPr>
      </w:pPr>
      <w:r>
        <w:rPr>
          <w:rFonts w:ascii="Arial" w:hAnsi="Arial" w:cs="Arial"/>
          <w:b/>
          <w:sz w:val="24"/>
          <w:szCs w:val="24"/>
        </w:rPr>
        <w:t>Before</w:t>
      </w:r>
    </w:p>
    <w:p w14:paraId="0245108E" w14:textId="77777777" w:rsidR="00DF19A2" w:rsidRDefault="00817E44">
      <w:pPr>
        <w:ind w:left="1440" w:firstLine="720"/>
        <w:jc w:val="both"/>
        <w:rPr>
          <w:rFonts w:ascii="Arial" w:hAnsi="Arial" w:cs="Arial"/>
          <w:b/>
          <w:sz w:val="24"/>
          <w:szCs w:val="24"/>
        </w:rPr>
      </w:pPr>
      <w:r>
        <w:rPr>
          <w:rFonts w:ascii="Arial" w:hAnsi="Arial" w:cs="Arial"/>
          <w:b/>
          <w:sz w:val="24"/>
          <w:szCs w:val="24"/>
        </w:rPr>
        <w:t>Indiren Sivaramen</w:t>
      </w:r>
      <w:r>
        <w:rPr>
          <w:rFonts w:ascii="Arial" w:hAnsi="Arial" w:cs="Arial"/>
          <w:b/>
          <w:sz w:val="24"/>
          <w:szCs w:val="24"/>
        </w:rPr>
        <w:tab/>
      </w:r>
      <w:r>
        <w:rPr>
          <w:rFonts w:ascii="Arial" w:hAnsi="Arial" w:cs="Arial"/>
          <w:b/>
          <w:sz w:val="24"/>
          <w:szCs w:val="24"/>
        </w:rPr>
        <w:tab/>
        <w:t xml:space="preserve">          Acting President</w:t>
      </w:r>
    </w:p>
    <w:p w14:paraId="2E98BF86" w14:textId="6E806D20" w:rsidR="00DF19A2" w:rsidRDefault="00865464">
      <w:pPr>
        <w:ind w:left="1440" w:firstLine="720"/>
        <w:jc w:val="both"/>
        <w:rPr>
          <w:rFonts w:ascii="Arial" w:hAnsi="Arial" w:cs="Arial"/>
          <w:b/>
          <w:sz w:val="24"/>
          <w:szCs w:val="24"/>
        </w:rPr>
      </w:pPr>
      <w:r>
        <w:rPr>
          <w:rFonts w:ascii="Arial" w:hAnsi="Arial" w:cs="Arial"/>
          <w:b/>
          <w:sz w:val="24"/>
          <w:szCs w:val="24"/>
        </w:rPr>
        <w:t>Alain Hardy</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817E44">
        <w:rPr>
          <w:rFonts w:ascii="Arial" w:hAnsi="Arial" w:cs="Arial"/>
          <w:b/>
          <w:sz w:val="24"/>
          <w:szCs w:val="24"/>
        </w:rPr>
        <w:tab/>
        <w:t>Member</w:t>
      </w:r>
    </w:p>
    <w:p w14:paraId="34F84A67" w14:textId="0E5BA9F5" w:rsidR="00DF19A2" w:rsidRDefault="00064727">
      <w:pPr>
        <w:ind w:left="1440" w:firstLine="720"/>
        <w:jc w:val="both"/>
        <w:rPr>
          <w:rFonts w:ascii="Arial" w:hAnsi="Arial" w:cs="Arial"/>
          <w:b/>
          <w:sz w:val="24"/>
          <w:szCs w:val="24"/>
        </w:rPr>
      </w:pPr>
      <w:r>
        <w:rPr>
          <w:rFonts w:ascii="Arial" w:hAnsi="Arial" w:cs="Arial"/>
          <w:b/>
          <w:sz w:val="24"/>
          <w:szCs w:val="24"/>
        </w:rPr>
        <w:t>Chetanand K. Bundhoo</w:t>
      </w:r>
      <w:r w:rsidR="00817E44">
        <w:rPr>
          <w:rFonts w:ascii="Arial" w:hAnsi="Arial" w:cs="Arial"/>
          <w:b/>
          <w:sz w:val="24"/>
          <w:szCs w:val="24"/>
        </w:rPr>
        <w:tab/>
      </w:r>
      <w:r w:rsidR="00817E44">
        <w:rPr>
          <w:rFonts w:ascii="Arial" w:hAnsi="Arial" w:cs="Arial"/>
          <w:b/>
          <w:sz w:val="24"/>
          <w:szCs w:val="24"/>
        </w:rPr>
        <w:tab/>
        <w:t>Member</w:t>
      </w:r>
    </w:p>
    <w:p w14:paraId="344B3047" w14:textId="77777777" w:rsidR="00DF19A2" w:rsidRDefault="00817E44">
      <w:pPr>
        <w:tabs>
          <w:tab w:val="left" w:pos="3510"/>
        </w:tabs>
        <w:spacing w:line="360" w:lineRule="auto"/>
        <w:ind w:firstLine="720"/>
        <w:jc w:val="both"/>
        <w:rPr>
          <w:rFonts w:ascii="Arial" w:hAnsi="Arial" w:cs="Arial"/>
          <w:b/>
          <w:sz w:val="24"/>
          <w:szCs w:val="24"/>
        </w:rPr>
      </w:pPr>
      <w:r>
        <w:rPr>
          <w:rFonts w:ascii="Arial" w:hAnsi="Arial" w:cs="Arial"/>
          <w:b/>
          <w:sz w:val="24"/>
          <w:szCs w:val="24"/>
        </w:rPr>
        <w:t xml:space="preserve">                      Ghianeswar Gokhool </w:t>
      </w:r>
      <w:r>
        <w:rPr>
          <w:rFonts w:ascii="Arial" w:hAnsi="Arial" w:cs="Arial"/>
          <w:b/>
          <w:sz w:val="24"/>
          <w:szCs w:val="24"/>
        </w:rPr>
        <w:tab/>
        <w:t xml:space="preserve">           Member</w:t>
      </w:r>
    </w:p>
    <w:p w14:paraId="4387EBFC" w14:textId="77777777" w:rsidR="00DF19A2" w:rsidRDefault="00DF19A2">
      <w:pPr>
        <w:rPr>
          <w:rFonts w:ascii="Arial" w:hAnsi="Arial" w:cs="Arial"/>
          <w:b/>
          <w:sz w:val="24"/>
          <w:szCs w:val="24"/>
        </w:rPr>
      </w:pPr>
    </w:p>
    <w:p w14:paraId="5074F45E" w14:textId="77777777" w:rsidR="00DF19A2" w:rsidRDefault="00817E44">
      <w:pPr>
        <w:rPr>
          <w:rFonts w:ascii="Arial" w:hAnsi="Arial" w:cs="Arial"/>
          <w:b/>
          <w:sz w:val="24"/>
          <w:szCs w:val="24"/>
        </w:rPr>
      </w:pPr>
      <w:r>
        <w:rPr>
          <w:rFonts w:ascii="Arial" w:hAnsi="Arial" w:cs="Arial"/>
          <w:b/>
          <w:sz w:val="24"/>
          <w:szCs w:val="24"/>
        </w:rPr>
        <w:t>In the matter of:-</w:t>
      </w:r>
    </w:p>
    <w:p w14:paraId="31CFA17A" w14:textId="528673BE" w:rsidR="00DF19A2" w:rsidRDefault="00817E44">
      <w:pPr>
        <w:ind w:firstLine="720"/>
        <w:jc w:val="center"/>
        <w:rPr>
          <w:rFonts w:ascii="Arial" w:hAnsi="Arial" w:cs="Arial"/>
          <w:b/>
          <w:sz w:val="24"/>
          <w:szCs w:val="24"/>
        </w:rPr>
      </w:pPr>
      <w:r>
        <w:rPr>
          <w:rFonts w:ascii="Arial" w:hAnsi="Arial" w:cs="Arial"/>
          <w:b/>
          <w:sz w:val="24"/>
          <w:szCs w:val="24"/>
        </w:rPr>
        <w:t xml:space="preserve">Mr </w:t>
      </w:r>
      <w:r w:rsidR="00064727">
        <w:rPr>
          <w:rFonts w:ascii="Arial" w:hAnsi="Arial" w:cs="Arial"/>
          <w:b/>
          <w:sz w:val="24"/>
          <w:szCs w:val="24"/>
        </w:rPr>
        <w:t>Gerard Jean Bernard Yvan Hurrydoss</w:t>
      </w:r>
      <w:r>
        <w:rPr>
          <w:rFonts w:ascii="Arial" w:hAnsi="Arial" w:cs="Arial"/>
          <w:b/>
          <w:sz w:val="24"/>
          <w:szCs w:val="24"/>
        </w:rPr>
        <w:t xml:space="preserve"> (Complainant)</w:t>
      </w:r>
    </w:p>
    <w:p w14:paraId="05728B4F" w14:textId="77777777" w:rsidR="00DF19A2" w:rsidRDefault="00817E44">
      <w:pPr>
        <w:jc w:val="center"/>
        <w:rPr>
          <w:rFonts w:ascii="Arial" w:hAnsi="Arial" w:cs="Arial"/>
          <w:b/>
          <w:sz w:val="24"/>
          <w:szCs w:val="24"/>
        </w:rPr>
      </w:pPr>
      <w:r>
        <w:rPr>
          <w:rFonts w:ascii="Arial" w:hAnsi="Arial" w:cs="Arial"/>
          <w:b/>
          <w:sz w:val="24"/>
          <w:szCs w:val="24"/>
        </w:rPr>
        <w:t>And</w:t>
      </w:r>
    </w:p>
    <w:p w14:paraId="1656FBD7" w14:textId="1FFE55F4" w:rsidR="00DF19A2" w:rsidRDefault="00064727">
      <w:pPr>
        <w:ind w:left="1440" w:firstLine="720"/>
        <w:rPr>
          <w:rFonts w:ascii="Arial" w:hAnsi="Arial" w:cs="Arial"/>
          <w:b/>
          <w:sz w:val="28"/>
          <w:szCs w:val="28"/>
        </w:rPr>
      </w:pPr>
      <w:r>
        <w:rPr>
          <w:rFonts w:ascii="Arial" w:hAnsi="Arial" w:cs="Arial"/>
          <w:b/>
          <w:sz w:val="24"/>
          <w:szCs w:val="24"/>
        </w:rPr>
        <w:t>Beijing Construction Engineering Group Co Ltd</w:t>
      </w:r>
      <w:r w:rsidR="00817E44">
        <w:rPr>
          <w:rFonts w:ascii="Arial" w:hAnsi="Arial" w:cs="Arial"/>
          <w:b/>
          <w:sz w:val="24"/>
          <w:szCs w:val="24"/>
        </w:rPr>
        <w:t xml:space="preserve"> (Respondent</w:t>
      </w:r>
      <w:r w:rsidR="00817E44">
        <w:rPr>
          <w:rFonts w:ascii="Arial" w:hAnsi="Arial" w:cs="Arial"/>
          <w:b/>
          <w:sz w:val="28"/>
          <w:szCs w:val="28"/>
        </w:rPr>
        <w:t>)</w:t>
      </w:r>
    </w:p>
    <w:p w14:paraId="22082C0B" w14:textId="77777777" w:rsidR="00DF19A2" w:rsidRDefault="00DF19A2">
      <w:pPr>
        <w:jc w:val="both"/>
        <w:rPr>
          <w:rFonts w:ascii="Arial" w:hAnsi="Arial" w:cs="Arial"/>
          <w:sz w:val="24"/>
          <w:szCs w:val="24"/>
        </w:rPr>
      </w:pPr>
    </w:p>
    <w:p w14:paraId="2E8E59AB" w14:textId="77777777" w:rsidR="00DF19A2" w:rsidRDefault="00817E44">
      <w:pPr>
        <w:jc w:val="both"/>
        <w:rPr>
          <w:rFonts w:ascii="Arial" w:hAnsi="Arial" w:cs="Arial"/>
          <w:sz w:val="24"/>
          <w:szCs w:val="24"/>
        </w:rPr>
      </w:pPr>
      <w:r>
        <w:rPr>
          <w:rFonts w:ascii="Arial" w:hAnsi="Arial" w:cs="Arial"/>
          <w:sz w:val="24"/>
          <w:szCs w:val="24"/>
        </w:rPr>
        <w:t xml:space="preserve">The above case has been referred to the Tribunal under the direction of the Supervising Officer acting under Section 69A(2) of the Workers’ Rights Act, as amended.  Both parties were assisted by Counsel.  The point in dispute in the terms of reference reads as follows: </w:t>
      </w:r>
    </w:p>
    <w:p w14:paraId="2612CD63" w14:textId="77777777" w:rsidR="00DF19A2" w:rsidRDefault="00817E44">
      <w:pPr>
        <w:ind w:left="142" w:hanging="142"/>
        <w:jc w:val="both"/>
        <w:rPr>
          <w:rFonts w:ascii="Arial" w:hAnsi="Arial" w:cs="Arial"/>
          <w:i/>
          <w:sz w:val="24"/>
          <w:szCs w:val="24"/>
        </w:rPr>
      </w:pPr>
      <w:r>
        <w:rPr>
          <w:rFonts w:ascii="Arial" w:hAnsi="Arial" w:cs="Arial"/>
          <w:i/>
          <w:sz w:val="24"/>
          <w:szCs w:val="24"/>
        </w:rPr>
        <w:t xml:space="preserve">“Whether the termination of employment of Disputant is justified or not in the circumstances and whether Disputant should be reinstated or not.” </w:t>
      </w:r>
    </w:p>
    <w:p w14:paraId="6239ACCF" w14:textId="7FF5667F" w:rsidR="00DF19A2" w:rsidRDefault="00817E44" w:rsidP="00064727">
      <w:pPr>
        <w:jc w:val="both"/>
        <w:rPr>
          <w:rFonts w:ascii="Arial" w:hAnsi="Arial" w:cs="Arial"/>
          <w:sz w:val="24"/>
          <w:szCs w:val="24"/>
        </w:rPr>
      </w:pPr>
      <w:r>
        <w:rPr>
          <w:rFonts w:ascii="Arial" w:hAnsi="Arial" w:cs="Arial"/>
          <w:sz w:val="24"/>
          <w:szCs w:val="24"/>
        </w:rPr>
        <w:t>The Tribunal proceeded to hear the case and the Complainant deposed before the Tribunal.  He s</w:t>
      </w:r>
      <w:r w:rsidR="00FF3043">
        <w:rPr>
          <w:rFonts w:ascii="Arial" w:hAnsi="Arial" w:cs="Arial"/>
          <w:sz w:val="24"/>
          <w:szCs w:val="24"/>
        </w:rPr>
        <w:t xml:space="preserve">wore that the contents of his Statement of Case were true.  In cross-examination, he agreed that he was employed as Project Coordinator.  </w:t>
      </w:r>
      <w:r w:rsidR="0093362C">
        <w:rPr>
          <w:rFonts w:ascii="Arial" w:hAnsi="Arial" w:cs="Arial"/>
          <w:sz w:val="24"/>
          <w:szCs w:val="24"/>
        </w:rPr>
        <w:t xml:space="preserve">He agreed that he </w:t>
      </w:r>
      <w:r w:rsidR="00FE659C">
        <w:rPr>
          <w:rFonts w:ascii="Arial" w:hAnsi="Arial" w:cs="Arial"/>
          <w:sz w:val="24"/>
          <w:szCs w:val="24"/>
        </w:rPr>
        <w:t xml:space="preserve">had </w:t>
      </w:r>
      <w:r w:rsidR="0093362C">
        <w:rPr>
          <w:rFonts w:ascii="Arial" w:hAnsi="Arial" w:cs="Arial"/>
          <w:sz w:val="24"/>
          <w:szCs w:val="24"/>
        </w:rPr>
        <w:t>sent the emails</w:t>
      </w:r>
      <w:r w:rsidR="00113669">
        <w:rPr>
          <w:rFonts w:ascii="Arial" w:hAnsi="Arial" w:cs="Arial"/>
          <w:sz w:val="24"/>
          <w:szCs w:val="24"/>
        </w:rPr>
        <w:t xml:space="preserve"> of 2 April 2024 (copies produced </w:t>
      </w:r>
      <w:r w:rsidR="00E04FEB">
        <w:rPr>
          <w:rFonts w:ascii="Arial" w:hAnsi="Arial" w:cs="Arial"/>
          <w:sz w:val="24"/>
          <w:szCs w:val="24"/>
        </w:rPr>
        <w:t xml:space="preserve">on document marked </w:t>
      </w:r>
      <w:r w:rsidR="00FE659C">
        <w:rPr>
          <w:rFonts w:ascii="Arial" w:hAnsi="Arial" w:cs="Arial"/>
          <w:sz w:val="24"/>
          <w:szCs w:val="24"/>
        </w:rPr>
        <w:t>Doc C</w:t>
      </w:r>
      <w:r w:rsidR="00E04FEB">
        <w:rPr>
          <w:rFonts w:ascii="Arial" w:hAnsi="Arial" w:cs="Arial"/>
          <w:sz w:val="24"/>
          <w:szCs w:val="24"/>
        </w:rPr>
        <w:t>) which was a working day for him</w:t>
      </w:r>
      <w:r w:rsidR="0093362C">
        <w:rPr>
          <w:rFonts w:ascii="Arial" w:hAnsi="Arial" w:cs="Arial"/>
          <w:sz w:val="24"/>
          <w:szCs w:val="24"/>
        </w:rPr>
        <w:t xml:space="preserve">.  He stated that he was very upset when he wrote these emails.  He stated that his vehicle was damaged during cyclone Belal and that he just wanted to </w:t>
      </w:r>
      <w:r w:rsidR="00E04FEB">
        <w:rPr>
          <w:rFonts w:ascii="Arial" w:hAnsi="Arial" w:cs="Arial"/>
          <w:sz w:val="24"/>
          <w:szCs w:val="24"/>
        </w:rPr>
        <w:t>obtain</w:t>
      </w:r>
      <w:r w:rsidR="0093362C">
        <w:rPr>
          <w:rFonts w:ascii="Arial" w:hAnsi="Arial" w:cs="Arial"/>
          <w:sz w:val="24"/>
          <w:szCs w:val="24"/>
        </w:rPr>
        <w:t xml:space="preserve"> a meeting.  He agreed that he used his work email signature when he sent the emails.  </w:t>
      </w:r>
      <w:r w:rsidR="001377C7">
        <w:rPr>
          <w:rFonts w:ascii="Arial" w:hAnsi="Arial" w:cs="Arial"/>
          <w:sz w:val="24"/>
          <w:szCs w:val="24"/>
        </w:rPr>
        <w:t xml:space="preserve">He agreed that the Civil and Structural Engineer of New Social Living Development Ltd (NSLD) </w:t>
      </w:r>
      <w:r w:rsidR="00FE659C">
        <w:rPr>
          <w:rFonts w:ascii="Arial" w:hAnsi="Arial" w:cs="Arial"/>
          <w:sz w:val="24"/>
          <w:szCs w:val="24"/>
        </w:rPr>
        <w:t xml:space="preserve">made a complaint </w:t>
      </w:r>
      <w:r w:rsidR="001377C7">
        <w:rPr>
          <w:rFonts w:ascii="Arial" w:hAnsi="Arial" w:cs="Arial"/>
          <w:sz w:val="24"/>
          <w:szCs w:val="24"/>
        </w:rPr>
        <w:t>(Doc</w:t>
      </w:r>
      <w:r w:rsidR="00FE659C">
        <w:rPr>
          <w:rFonts w:ascii="Arial" w:hAnsi="Arial" w:cs="Arial"/>
          <w:sz w:val="24"/>
          <w:szCs w:val="24"/>
        </w:rPr>
        <w:t xml:space="preserve"> L</w:t>
      </w:r>
      <w:r w:rsidR="001377C7">
        <w:rPr>
          <w:rFonts w:ascii="Arial" w:hAnsi="Arial" w:cs="Arial"/>
          <w:sz w:val="24"/>
          <w:szCs w:val="24"/>
        </w:rPr>
        <w:t>) but he did not agree with the sa</w:t>
      </w:r>
      <w:r w:rsidR="00FE659C">
        <w:rPr>
          <w:rFonts w:ascii="Arial" w:hAnsi="Arial" w:cs="Arial"/>
          <w:sz w:val="24"/>
          <w:szCs w:val="24"/>
        </w:rPr>
        <w:t>id complaint.</w:t>
      </w:r>
      <w:r w:rsidR="001377C7">
        <w:rPr>
          <w:rFonts w:ascii="Arial" w:hAnsi="Arial" w:cs="Arial"/>
          <w:sz w:val="24"/>
          <w:szCs w:val="24"/>
        </w:rPr>
        <w:t xml:space="preserve"> </w:t>
      </w:r>
      <w:r w:rsidR="00FE659C">
        <w:rPr>
          <w:rFonts w:ascii="Arial" w:hAnsi="Arial" w:cs="Arial"/>
          <w:sz w:val="24"/>
          <w:szCs w:val="24"/>
        </w:rPr>
        <w:t xml:space="preserve"> </w:t>
      </w:r>
      <w:r w:rsidR="001377C7">
        <w:rPr>
          <w:rFonts w:ascii="Arial" w:hAnsi="Arial" w:cs="Arial"/>
          <w:sz w:val="24"/>
          <w:szCs w:val="24"/>
        </w:rPr>
        <w:t xml:space="preserve">He accepted that he was informed by </w:t>
      </w:r>
      <w:r w:rsidR="002C2561">
        <w:rPr>
          <w:rFonts w:ascii="Arial" w:hAnsi="Arial" w:cs="Arial"/>
          <w:sz w:val="24"/>
          <w:szCs w:val="24"/>
        </w:rPr>
        <w:t xml:space="preserve">way of </w:t>
      </w:r>
      <w:r w:rsidR="001377C7">
        <w:rPr>
          <w:rFonts w:ascii="Arial" w:hAnsi="Arial" w:cs="Arial"/>
          <w:sz w:val="24"/>
          <w:szCs w:val="24"/>
        </w:rPr>
        <w:t xml:space="preserve">a </w:t>
      </w:r>
      <w:r w:rsidR="002C2561">
        <w:rPr>
          <w:rFonts w:ascii="Arial" w:hAnsi="Arial" w:cs="Arial"/>
          <w:sz w:val="24"/>
          <w:szCs w:val="24"/>
        </w:rPr>
        <w:t xml:space="preserve">suspension </w:t>
      </w:r>
      <w:r w:rsidR="001377C7">
        <w:rPr>
          <w:rFonts w:ascii="Arial" w:hAnsi="Arial" w:cs="Arial"/>
          <w:sz w:val="24"/>
          <w:szCs w:val="24"/>
        </w:rPr>
        <w:t xml:space="preserve">letter dated 16 April 2024 that Management had initiated an inquiry pertaining to acts of misconduct which he may have committed.  He </w:t>
      </w:r>
      <w:r w:rsidR="002C2561">
        <w:rPr>
          <w:rFonts w:ascii="Arial" w:hAnsi="Arial" w:cs="Arial"/>
          <w:sz w:val="24"/>
          <w:szCs w:val="24"/>
        </w:rPr>
        <w:t xml:space="preserve">stated that his laptop was examined </w:t>
      </w:r>
      <w:r w:rsidR="002C2561">
        <w:rPr>
          <w:rFonts w:ascii="Arial" w:hAnsi="Arial" w:cs="Arial"/>
          <w:sz w:val="24"/>
          <w:szCs w:val="24"/>
        </w:rPr>
        <w:lastRenderedPageBreak/>
        <w:t xml:space="preserve">and that he did not object thereto.  He stated that this was how the relevant emails were retrieved. He agreed that before the Respondent could take a decision in relation to the inquiry initiated by Management, he sent an email </w:t>
      </w:r>
      <w:r w:rsidR="005C38B1">
        <w:rPr>
          <w:rFonts w:ascii="Arial" w:hAnsi="Arial" w:cs="Arial"/>
          <w:sz w:val="24"/>
          <w:szCs w:val="24"/>
        </w:rPr>
        <w:t xml:space="preserve">on 26 April 2024 </w:t>
      </w:r>
      <w:r w:rsidR="002C2561">
        <w:rPr>
          <w:rFonts w:ascii="Arial" w:hAnsi="Arial" w:cs="Arial"/>
          <w:sz w:val="24"/>
          <w:szCs w:val="24"/>
        </w:rPr>
        <w:t xml:space="preserve">to the Respondent </w:t>
      </w:r>
      <w:r w:rsidR="00CE65ED">
        <w:rPr>
          <w:rFonts w:ascii="Arial" w:hAnsi="Arial" w:cs="Arial"/>
          <w:sz w:val="24"/>
          <w:szCs w:val="24"/>
        </w:rPr>
        <w:t>(Doc D</w:t>
      </w:r>
      <w:r w:rsidR="00797208">
        <w:rPr>
          <w:rFonts w:ascii="Arial" w:hAnsi="Arial" w:cs="Arial"/>
          <w:sz w:val="24"/>
          <w:szCs w:val="24"/>
        </w:rPr>
        <w:t>)</w:t>
      </w:r>
      <w:r w:rsidR="00CE65ED">
        <w:rPr>
          <w:rFonts w:ascii="Arial" w:hAnsi="Arial" w:cs="Arial"/>
          <w:sz w:val="24"/>
          <w:szCs w:val="24"/>
        </w:rPr>
        <w:t xml:space="preserve"> copied to other </w:t>
      </w:r>
      <w:r w:rsidR="00674FE4">
        <w:rPr>
          <w:rFonts w:ascii="Arial" w:hAnsi="Arial" w:cs="Arial"/>
          <w:sz w:val="24"/>
          <w:szCs w:val="24"/>
        </w:rPr>
        <w:t>parties</w:t>
      </w:r>
      <w:r w:rsidR="00CE65ED">
        <w:rPr>
          <w:rFonts w:ascii="Arial" w:hAnsi="Arial" w:cs="Arial"/>
          <w:sz w:val="24"/>
          <w:szCs w:val="24"/>
        </w:rPr>
        <w:t>.  He did not agree however that t</w:t>
      </w:r>
      <w:r w:rsidR="009F76D3">
        <w:rPr>
          <w:rFonts w:ascii="Arial" w:hAnsi="Arial" w:cs="Arial"/>
          <w:sz w:val="24"/>
          <w:szCs w:val="24"/>
        </w:rPr>
        <w:t>h</w:t>
      </w:r>
      <w:r w:rsidR="00CE65ED">
        <w:rPr>
          <w:rFonts w:ascii="Arial" w:hAnsi="Arial" w:cs="Arial"/>
          <w:sz w:val="24"/>
          <w:szCs w:val="24"/>
        </w:rPr>
        <w:t xml:space="preserve">e </w:t>
      </w:r>
      <w:r w:rsidR="009F76D3">
        <w:rPr>
          <w:rFonts w:ascii="Arial" w:hAnsi="Arial" w:cs="Arial"/>
          <w:sz w:val="24"/>
          <w:szCs w:val="24"/>
        </w:rPr>
        <w:t xml:space="preserve">said email caused immense embarrassment to the Respondent. </w:t>
      </w:r>
      <w:r w:rsidR="00CE65ED">
        <w:rPr>
          <w:rFonts w:ascii="Arial" w:hAnsi="Arial" w:cs="Arial"/>
          <w:sz w:val="24"/>
          <w:szCs w:val="24"/>
        </w:rPr>
        <w:t xml:space="preserve"> </w:t>
      </w:r>
      <w:r w:rsidR="00674FE4">
        <w:rPr>
          <w:rFonts w:ascii="Arial" w:hAnsi="Arial" w:cs="Arial"/>
          <w:sz w:val="24"/>
          <w:szCs w:val="24"/>
        </w:rPr>
        <w:t xml:space="preserve">He stated that his email </w:t>
      </w:r>
      <w:r w:rsidR="00B13B0B">
        <w:rPr>
          <w:rFonts w:ascii="Arial" w:hAnsi="Arial" w:cs="Arial"/>
          <w:sz w:val="24"/>
          <w:szCs w:val="24"/>
        </w:rPr>
        <w:t xml:space="preserve">was not a threatening </w:t>
      </w:r>
      <w:r w:rsidR="00C31CCA">
        <w:rPr>
          <w:rFonts w:ascii="Arial" w:hAnsi="Arial" w:cs="Arial"/>
          <w:sz w:val="24"/>
          <w:szCs w:val="24"/>
        </w:rPr>
        <w:t>one</w:t>
      </w:r>
      <w:r w:rsidR="00B13B0B">
        <w:rPr>
          <w:rFonts w:ascii="Arial" w:hAnsi="Arial" w:cs="Arial"/>
          <w:sz w:val="24"/>
          <w:szCs w:val="24"/>
        </w:rPr>
        <w:t xml:space="preserve">.  </w:t>
      </w:r>
      <w:r w:rsidR="00674FE4">
        <w:rPr>
          <w:rFonts w:ascii="Arial" w:hAnsi="Arial" w:cs="Arial"/>
          <w:sz w:val="24"/>
          <w:szCs w:val="24"/>
        </w:rPr>
        <w:t xml:space="preserve">He accepted that following his email </w:t>
      </w:r>
      <w:r w:rsidR="006238A7">
        <w:rPr>
          <w:rFonts w:ascii="Arial" w:hAnsi="Arial" w:cs="Arial"/>
          <w:sz w:val="24"/>
          <w:szCs w:val="24"/>
        </w:rPr>
        <w:t xml:space="preserve">of 26 April 2024 </w:t>
      </w:r>
      <w:r w:rsidR="00674FE4">
        <w:rPr>
          <w:rFonts w:ascii="Arial" w:hAnsi="Arial" w:cs="Arial"/>
          <w:sz w:val="24"/>
          <w:szCs w:val="24"/>
        </w:rPr>
        <w:t xml:space="preserve">(Doc </w:t>
      </w:r>
      <w:r w:rsidR="006238A7">
        <w:rPr>
          <w:rFonts w:ascii="Arial" w:hAnsi="Arial" w:cs="Arial"/>
          <w:sz w:val="24"/>
          <w:szCs w:val="24"/>
        </w:rPr>
        <w:t>D)</w:t>
      </w:r>
      <w:r w:rsidR="00674FE4">
        <w:rPr>
          <w:rFonts w:ascii="Arial" w:hAnsi="Arial" w:cs="Arial"/>
          <w:sz w:val="24"/>
          <w:szCs w:val="24"/>
        </w:rPr>
        <w:t>,</w:t>
      </w:r>
      <w:r w:rsidR="006238A7">
        <w:rPr>
          <w:rFonts w:ascii="Arial" w:hAnsi="Arial" w:cs="Arial"/>
          <w:sz w:val="24"/>
          <w:szCs w:val="24"/>
        </w:rPr>
        <w:t xml:space="preserve"> </w:t>
      </w:r>
      <w:r w:rsidR="00674FE4">
        <w:rPr>
          <w:rFonts w:ascii="Arial" w:hAnsi="Arial" w:cs="Arial"/>
          <w:sz w:val="24"/>
          <w:szCs w:val="24"/>
        </w:rPr>
        <w:t xml:space="preserve">the investigation was </w:t>
      </w:r>
      <w:r w:rsidR="005C38B1">
        <w:rPr>
          <w:rFonts w:ascii="Arial" w:hAnsi="Arial" w:cs="Arial"/>
          <w:sz w:val="24"/>
          <w:szCs w:val="24"/>
        </w:rPr>
        <w:t>ended,</w:t>
      </w:r>
      <w:r w:rsidR="00674FE4">
        <w:rPr>
          <w:rFonts w:ascii="Arial" w:hAnsi="Arial" w:cs="Arial"/>
          <w:sz w:val="24"/>
          <w:szCs w:val="24"/>
        </w:rPr>
        <w:t xml:space="preserve"> and a charge letter was issued to him.</w:t>
      </w:r>
      <w:r w:rsidR="00CE65ED">
        <w:rPr>
          <w:rFonts w:ascii="Arial" w:hAnsi="Arial" w:cs="Arial"/>
          <w:sz w:val="24"/>
          <w:szCs w:val="24"/>
        </w:rPr>
        <w:t xml:space="preserve">  </w:t>
      </w:r>
      <w:r w:rsidR="002C2561">
        <w:rPr>
          <w:rFonts w:ascii="Arial" w:hAnsi="Arial" w:cs="Arial"/>
          <w:sz w:val="24"/>
          <w:szCs w:val="24"/>
        </w:rPr>
        <w:t xml:space="preserve">   </w:t>
      </w:r>
      <w:r w:rsidR="001377C7">
        <w:rPr>
          <w:rFonts w:ascii="Arial" w:hAnsi="Arial" w:cs="Arial"/>
          <w:sz w:val="24"/>
          <w:szCs w:val="24"/>
        </w:rPr>
        <w:t xml:space="preserve">   </w:t>
      </w:r>
      <w:r>
        <w:rPr>
          <w:rFonts w:ascii="Arial" w:hAnsi="Arial" w:cs="Arial"/>
          <w:sz w:val="24"/>
          <w:szCs w:val="24"/>
        </w:rPr>
        <w:t xml:space="preserve"> </w:t>
      </w:r>
    </w:p>
    <w:p w14:paraId="1094DCFE" w14:textId="173D69CD" w:rsidR="00870C62" w:rsidRDefault="00B13B0B" w:rsidP="00064727">
      <w:pPr>
        <w:jc w:val="both"/>
        <w:rPr>
          <w:rFonts w:ascii="Arial" w:hAnsi="Arial" w:cs="Arial"/>
          <w:sz w:val="24"/>
          <w:szCs w:val="24"/>
        </w:rPr>
      </w:pPr>
      <w:r>
        <w:rPr>
          <w:rFonts w:ascii="Arial" w:hAnsi="Arial" w:cs="Arial"/>
          <w:sz w:val="24"/>
          <w:szCs w:val="24"/>
        </w:rPr>
        <w:t>The disciplinary committee was chaired by an independent barrister who was not an employee working at the Respondent.  The Complainant was assisted by a barrister, and he disagreed with the charges levelled at him.  He gave his explanations before the disciplinary committee.</w:t>
      </w:r>
      <w:r w:rsidR="00D6543C">
        <w:rPr>
          <w:rFonts w:ascii="Arial" w:hAnsi="Arial" w:cs="Arial"/>
          <w:sz w:val="24"/>
          <w:szCs w:val="24"/>
        </w:rPr>
        <w:t xml:space="preserve">  He stated that he is not aware if the </w:t>
      </w:r>
      <w:r w:rsidR="00484421">
        <w:rPr>
          <w:rFonts w:ascii="Arial" w:hAnsi="Arial" w:cs="Arial"/>
          <w:sz w:val="24"/>
          <w:szCs w:val="24"/>
        </w:rPr>
        <w:t xml:space="preserve">Chairperson of the </w:t>
      </w:r>
      <w:r w:rsidR="00D6543C">
        <w:rPr>
          <w:rFonts w:ascii="Arial" w:hAnsi="Arial" w:cs="Arial"/>
          <w:sz w:val="24"/>
          <w:szCs w:val="24"/>
        </w:rPr>
        <w:t xml:space="preserve">disciplinary committee found all four charges against him proved. He did not agree that </w:t>
      </w:r>
      <w:r w:rsidR="005C38B1">
        <w:rPr>
          <w:rFonts w:ascii="Arial" w:hAnsi="Arial" w:cs="Arial"/>
          <w:sz w:val="24"/>
          <w:szCs w:val="24"/>
        </w:rPr>
        <w:t xml:space="preserve">in his case </w:t>
      </w:r>
      <w:r w:rsidR="00D6543C">
        <w:rPr>
          <w:rFonts w:ascii="Arial" w:hAnsi="Arial" w:cs="Arial"/>
          <w:sz w:val="24"/>
          <w:szCs w:val="24"/>
        </w:rPr>
        <w:t>the</w:t>
      </w:r>
      <w:r w:rsidR="004231D8">
        <w:rPr>
          <w:rFonts w:ascii="Arial" w:hAnsi="Arial" w:cs="Arial"/>
          <w:sz w:val="24"/>
          <w:szCs w:val="24"/>
        </w:rPr>
        <w:t>re was a breakdown in the relation of trust which must exist between an employee and an employer.  He did not agree that the Respondent had no alternative than to terminate his contract of employment.</w:t>
      </w:r>
      <w:r w:rsidR="00596BF7">
        <w:rPr>
          <w:rFonts w:ascii="Arial" w:hAnsi="Arial" w:cs="Arial"/>
          <w:sz w:val="24"/>
          <w:szCs w:val="24"/>
        </w:rPr>
        <w:t xml:space="preserve">  He was questioned in relation to text messages which he would have sent to the HR Manager</w:t>
      </w:r>
      <w:r w:rsidR="00484421">
        <w:rPr>
          <w:rFonts w:ascii="Arial" w:hAnsi="Arial" w:cs="Arial"/>
          <w:sz w:val="24"/>
          <w:szCs w:val="24"/>
        </w:rPr>
        <w:t>,</w:t>
      </w:r>
      <w:r w:rsidR="00596BF7">
        <w:rPr>
          <w:rFonts w:ascii="Arial" w:hAnsi="Arial" w:cs="Arial"/>
          <w:sz w:val="24"/>
          <w:szCs w:val="24"/>
        </w:rPr>
        <w:t xml:space="preserve"> </w:t>
      </w:r>
      <w:r w:rsidR="00484421">
        <w:rPr>
          <w:rFonts w:ascii="Arial" w:hAnsi="Arial" w:cs="Arial"/>
          <w:sz w:val="24"/>
          <w:szCs w:val="24"/>
        </w:rPr>
        <w:t>Ms</w:t>
      </w:r>
      <w:r w:rsidR="00596BF7">
        <w:rPr>
          <w:rFonts w:ascii="Arial" w:hAnsi="Arial" w:cs="Arial"/>
          <w:sz w:val="24"/>
          <w:szCs w:val="24"/>
        </w:rPr>
        <w:t xml:space="preserve"> Mandy Liu</w:t>
      </w:r>
      <w:r w:rsidR="00484421">
        <w:rPr>
          <w:rFonts w:ascii="Arial" w:hAnsi="Arial" w:cs="Arial"/>
          <w:sz w:val="24"/>
          <w:szCs w:val="24"/>
        </w:rPr>
        <w:t>,</w:t>
      </w:r>
      <w:r w:rsidR="00596BF7">
        <w:rPr>
          <w:rFonts w:ascii="Arial" w:hAnsi="Arial" w:cs="Arial"/>
          <w:sz w:val="24"/>
          <w:szCs w:val="24"/>
        </w:rPr>
        <w:t xml:space="preserve"> after his dismissal and he stated that he had a burn</w:t>
      </w:r>
      <w:r w:rsidR="00484421">
        <w:rPr>
          <w:rFonts w:ascii="Arial" w:hAnsi="Arial" w:cs="Arial"/>
          <w:sz w:val="24"/>
          <w:szCs w:val="24"/>
        </w:rPr>
        <w:t xml:space="preserve"> </w:t>
      </w:r>
      <w:r w:rsidR="00596BF7">
        <w:rPr>
          <w:rFonts w:ascii="Arial" w:hAnsi="Arial" w:cs="Arial"/>
          <w:sz w:val="24"/>
          <w:szCs w:val="24"/>
        </w:rPr>
        <w:t xml:space="preserve">out, was panicked, and referred to the situation in which his family found itself.  </w:t>
      </w:r>
      <w:r w:rsidR="00870C62">
        <w:rPr>
          <w:rFonts w:ascii="Arial" w:hAnsi="Arial" w:cs="Arial"/>
          <w:sz w:val="24"/>
          <w:szCs w:val="24"/>
        </w:rPr>
        <w:t xml:space="preserve">He did not agree </w:t>
      </w:r>
      <w:r w:rsidR="00484421">
        <w:rPr>
          <w:rFonts w:ascii="Arial" w:hAnsi="Arial" w:cs="Arial"/>
          <w:sz w:val="24"/>
          <w:szCs w:val="24"/>
        </w:rPr>
        <w:t xml:space="preserve">when it was put to him </w:t>
      </w:r>
      <w:r w:rsidR="00870C62">
        <w:rPr>
          <w:rFonts w:ascii="Arial" w:hAnsi="Arial" w:cs="Arial"/>
          <w:sz w:val="24"/>
          <w:szCs w:val="24"/>
        </w:rPr>
        <w:t xml:space="preserve">that the grounds which he is invoking for his reinstatement </w:t>
      </w:r>
      <w:r w:rsidR="00484421">
        <w:rPr>
          <w:rFonts w:ascii="Arial" w:hAnsi="Arial" w:cs="Arial"/>
          <w:sz w:val="24"/>
          <w:szCs w:val="24"/>
        </w:rPr>
        <w:t xml:space="preserve">have absolutely no merits whatsoever.  </w:t>
      </w:r>
      <w:r w:rsidR="00870C62">
        <w:rPr>
          <w:rFonts w:ascii="Arial" w:hAnsi="Arial" w:cs="Arial"/>
          <w:sz w:val="24"/>
          <w:szCs w:val="24"/>
        </w:rPr>
        <w:t>He did not agree that the</w:t>
      </w:r>
      <w:r w:rsidR="00484421">
        <w:rPr>
          <w:rFonts w:ascii="Arial" w:hAnsi="Arial" w:cs="Arial"/>
          <w:sz w:val="24"/>
          <w:szCs w:val="24"/>
        </w:rPr>
        <w:t xml:space="preserve"> termination of his contract of employment was fully justified.</w:t>
      </w:r>
    </w:p>
    <w:p w14:paraId="0DD6ECA5" w14:textId="123FB39E" w:rsidR="00063F21" w:rsidRDefault="002A6DEE" w:rsidP="00064727">
      <w:pPr>
        <w:jc w:val="both"/>
        <w:rPr>
          <w:rFonts w:ascii="Arial" w:hAnsi="Arial" w:cs="Arial"/>
          <w:sz w:val="24"/>
          <w:szCs w:val="24"/>
        </w:rPr>
      </w:pPr>
      <w:r>
        <w:rPr>
          <w:rFonts w:ascii="Arial" w:hAnsi="Arial" w:cs="Arial"/>
          <w:sz w:val="24"/>
          <w:szCs w:val="24"/>
        </w:rPr>
        <w:t>The representative of Respondent then deponed before the Tribunal and he stated that the contents of the St</w:t>
      </w:r>
      <w:r w:rsidR="001541A2">
        <w:rPr>
          <w:rFonts w:ascii="Arial" w:hAnsi="Arial" w:cs="Arial"/>
          <w:sz w:val="24"/>
          <w:szCs w:val="24"/>
        </w:rPr>
        <w:t xml:space="preserve">atement of Reply on behalf of Respondent were true.  He stated that he is the one who deponed on behalf of the Respondent before the disciplinary committee </w:t>
      </w:r>
      <w:r w:rsidR="00484421">
        <w:rPr>
          <w:rFonts w:ascii="Arial" w:hAnsi="Arial" w:cs="Arial"/>
          <w:sz w:val="24"/>
          <w:szCs w:val="24"/>
        </w:rPr>
        <w:t>in relation to the present matter</w:t>
      </w:r>
      <w:r w:rsidR="001541A2">
        <w:rPr>
          <w:rFonts w:ascii="Arial" w:hAnsi="Arial" w:cs="Arial"/>
          <w:sz w:val="24"/>
          <w:szCs w:val="24"/>
        </w:rPr>
        <w:t xml:space="preserve">.  He deponed in relation to the four charges which were levelled against Complainant.  He confirmed that 2 April 2024 was a normal working day for Complainant and that the relevant emails were sent by Complainant during normal </w:t>
      </w:r>
      <w:r w:rsidR="00A82B9A">
        <w:rPr>
          <w:rFonts w:ascii="Arial" w:hAnsi="Arial" w:cs="Arial"/>
          <w:sz w:val="24"/>
          <w:szCs w:val="24"/>
        </w:rPr>
        <w:t>business</w:t>
      </w:r>
      <w:r w:rsidR="001541A2">
        <w:rPr>
          <w:rFonts w:ascii="Arial" w:hAnsi="Arial" w:cs="Arial"/>
          <w:sz w:val="24"/>
          <w:szCs w:val="24"/>
        </w:rPr>
        <w:t xml:space="preserve"> hours.  </w:t>
      </w:r>
      <w:r w:rsidR="00A82B9A">
        <w:rPr>
          <w:rFonts w:ascii="Arial" w:hAnsi="Arial" w:cs="Arial"/>
          <w:sz w:val="24"/>
          <w:szCs w:val="24"/>
        </w:rPr>
        <w:t>He explained that the New Social Living Development Ltd (NSLD) has been tasked by Government for a project concerning 8000 housing units around the country.  In this project, the Respondent ha</w:t>
      </w:r>
      <w:r w:rsidR="005C38B1">
        <w:rPr>
          <w:rFonts w:ascii="Arial" w:hAnsi="Arial" w:cs="Arial"/>
          <w:sz w:val="24"/>
          <w:szCs w:val="24"/>
        </w:rPr>
        <w:t>s</w:t>
      </w:r>
      <w:r w:rsidR="00A82B9A">
        <w:rPr>
          <w:rFonts w:ascii="Arial" w:hAnsi="Arial" w:cs="Arial"/>
          <w:sz w:val="24"/>
          <w:szCs w:val="24"/>
        </w:rPr>
        <w:t xml:space="preserve"> to build 400 housing units at Cote D’Or and Valetta</w:t>
      </w:r>
      <w:r w:rsidR="00A60C40">
        <w:rPr>
          <w:rFonts w:ascii="Arial" w:hAnsi="Arial" w:cs="Arial"/>
          <w:sz w:val="24"/>
          <w:szCs w:val="24"/>
        </w:rPr>
        <w:t xml:space="preserve">, which </w:t>
      </w:r>
      <w:r w:rsidR="005C38B1">
        <w:rPr>
          <w:rFonts w:ascii="Arial" w:hAnsi="Arial" w:cs="Arial"/>
          <w:sz w:val="24"/>
          <w:szCs w:val="24"/>
        </w:rPr>
        <w:t>i</w:t>
      </w:r>
      <w:r w:rsidR="00A60C40">
        <w:rPr>
          <w:rFonts w:ascii="Arial" w:hAnsi="Arial" w:cs="Arial"/>
          <w:sz w:val="24"/>
          <w:szCs w:val="24"/>
        </w:rPr>
        <w:t>s in the constituency of the Prime Minister</w:t>
      </w:r>
      <w:r w:rsidR="00A82B9A">
        <w:rPr>
          <w:rFonts w:ascii="Arial" w:hAnsi="Arial" w:cs="Arial"/>
          <w:sz w:val="24"/>
          <w:szCs w:val="24"/>
        </w:rPr>
        <w:t xml:space="preserve">.  </w:t>
      </w:r>
      <w:r w:rsidR="001541A2">
        <w:rPr>
          <w:rFonts w:ascii="Arial" w:hAnsi="Arial" w:cs="Arial"/>
          <w:sz w:val="24"/>
          <w:szCs w:val="24"/>
        </w:rPr>
        <w:t xml:space="preserve">He stated that the </w:t>
      </w:r>
      <w:r w:rsidR="00A82B9A">
        <w:rPr>
          <w:rFonts w:ascii="Arial" w:hAnsi="Arial" w:cs="Arial"/>
          <w:sz w:val="24"/>
          <w:szCs w:val="24"/>
        </w:rPr>
        <w:t xml:space="preserve">NSLD </w:t>
      </w:r>
      <w:r w:rsidR="001541A2">
        <w:rPr>
          <w:rFonts w:ascii="Arial" w:hAnsi="Arial" w:cs="Arial"/>
          <w:sz w:val="24"/>
          <w:szCs w:val="24"/>
        </w:rPr>
        <w:t xml:space="preserve">project was a </w:t>
      </w:r>
      <w:r w:rsidR="00A82B9A">
        <w:rPr>
          <w:rFonts w:ascii="Arial" w:hAnsi="Arial" w:cs="Arial"/>
          <w:sz w:val="24"/>
          <w:szCs w:val="24"/>
        </w:rPr>
        <w:t xml:space="preserve">politically </w:t>
      </w:r>
      <w:r w:rsidR="001541A2">
        <w:rPr>
          <w:rFonts w:ascii="Arial" w:hAnsi="Arial" w:cs="Arial"/>
          <w:sz w:val="24"/>
          <w:szCs w:val="24"/>
        </w:rPr>
        <w:t xml:space="preserve">sensitive project and that there was a </w:t>
      </w:r>
      <w:r w:rsidR="00A82B9A">
        <w:rPr>
          <w:rFonts w:ascii="Arial" w:hAnsi="Arial" w:cs="Arial"/>
          <w:sz w:val="24"/>
          <w:szCs w:val="24"/>
        </w:rPr>
        <w:t xml:space="preserve">big </w:t>
      </w:r>
      <w:r w:rsidR="001541A2">
        <w:rPr>
          <w:rFonts w:ascii="Arial" w:hAnsi="Arial" w:cs="Arial"/>
          <w:sz w:val="24"/>
          <w:szCs w:val="24"/>
        </w:rPr>
        <w:t xml:space="preserve">time constraint </w:t>
      </w:r>
      <w:r w:rsidR="00A82B9A">
        <w:rPr>
          <w:rFonts w:ascii="Arial" w:hAnsi="Arial" w:cs="Arial"/>
          <w:sz w:val="24"/>
          <w:szCs w:val="24"/>
        </w:rPr>
        <w:t xml:space="preserve">and pressure </w:t>
      </w:r>
      <w:r w:rsidR="001541A2">
        <w:rPr>
          <w:rFonts w:ascii="Arial" w:hAnsi="Arial" w:cs="Arial"/>
          <w:sz w:val="24"/>
          <w:szCs w:val="24"/>
        </w:rPr>
        <w:t xml:space="preserve">to complete the project </w:t>
      </w:r>
      <w:r w:rsidR="00A82B9A">
        <w:rPr>
          <w:rFonts w:ascii="Arial" w:hAnsi="Arial" w:cs="Arial"/>
          <w:sz w:val="24"/>
          <w:szCs w:val="24"/>
        </w:rPr>
        <w:t>before the completion date</w:t>
      </w:r>
      <w:r w:rsidR="001541A2">
        <w:rPr>
          <w:rFonts w:ascii="Arial" w:hAnsi="Arial" w:cs="Arial"/>
          <w:sz w:val="24"/>
          <w:szCs w:val="24"/>
        </w:rPr>
        <w:t xml:space="preserve">.  </w:t>
      </w:r>
      <w:r w:rsidR="00A82B9A">
        <w:rPr>
          <w:rFonts w:ascii="Arial" w:hAnsi="Arial" w:cs="Arial"/>
          <w:sz w:val="24"/>
          <w:szCs w:val="24"/>
        </w:rPr>
        <w:t xml:space="preserve">Complainant was the Project Coordinator for the NSLD project on the sites of Cote D’Or and Valetta.  </w:t>
      </w:r>
      <w:r w:rsidR="001541A2">
        <w:rPr>
          <w:rFonts w:ascii="Arial" w:hAnsi="Arial" w:cs="Arial"/>
          <w:sz w:val="24"/>
          <w:szCs w:val="24"/>
        </w:rPr>
        <w:t xml:space="preserve">He stated that the name and logo of the Respondent were used on the emails sent by Complainant.  </w:t>
      </w:r>
    </w:p>
    <w:p w14:paraId="6BEE3E68" w14:textId="38CECCA6" w:rsidR="005535D3" w:rsidRDefault="00063F21" w:rsidP="00064727">
      <w:pPr>
        <w:jc w:val="both"/>
        <w:rPr>
          <w:rFonts w:ascii="Arial" w:hAnsi="Arial" w:cs="Arial"/>
          <w:sz w:val="24"/>
          <w:szCs w:val="24"/>
        </w:rPr>
      </w:pPr>
      <w:r>
        <w:rPr>
          <w:rFonts w:ascii="Arial" w:hAnsi="Arial" w:cs="Arial"/>
          <w:sz w:val="24"/>
          <w:szCs w:val="24"/>
        </w:rPr>
        <w:t xml:space="preserve">The representative of Respondent stated that the issue which the Respondent had </w:t>
      </w:r>
      <w:r w:rsidR="005C38B1">
        <w:rPr>
          <w:rFonts w:ascii="Arial" w:hAnsi="Arial" w:cs="Arial"/>
          <w:sz w:val="24"/>
          <w:szCs w:val="24"/>
        </w:rPr>
        <w:t>was</w:t>
      </w:r>
      <w:r>
        <w:rPr>
          <w:rFonts w:ascii="Arial" w:hAnsi="Arial" w:cs="Arial"/>
          <w:sz w:val="24"/>
          <w:szCs w:val="24"/>
        </w:rPr>
        <w:t xml:space="preserve"> that an employee was trying to influence third part</w:t>
      </w:r>
      <w:r w:rsidR="002A55D7">
        <w:rPr>
          <w:rFonts w:ascii="Arial" w:hAnsi="Arial" w:cs="Arial"/>
          <w:sz w:val="24"/>
          <w:szCs w:val="24"/>
        </w:rPr>
        <w:t>ies</w:t>
      </w:r>
      <w:r>
        <w:rPr>
          <w:rFonts w:ascii="Arial" w:hAnsi="Arial" w:cs="Arial"/>
          <w:sz w:val="24"/>
          <w:szCs w:val="24"/>
        </w:rPr>
        <w:t xml:space="preserve"> to </w:t>
      </w:r>
      <w:r w:rsidR="002A55D7">
        <w:rPr>
          <w:rFonts w:ascii="Arial" w:hAnsi="Arial" w:cs="Arial"/>
          <w:sz w:val="24"/>
          <w:szCs w:val="24"/>
        </w:rPr>
        <w:t>obtain a meeting</w:t>
      </w:r>
      <w:r>
        <w:rPr>
          <w:rFonts w:ascii="Arial" w:hAnsi="Arial" w:cs="Arial"/>
          <w:sz w:val="24"/>
          <w:szCs w:val="24"/>
        </w:rPr>
        <w:t xml:space="preserve"> using the company’s background.  On 5 April 2024, the Respondent received an email from the Project Manager of NSLD asking about the email which Complainant had sent to the “PMO” which</w:t>
      </w:r>
      <w:r w:rsidR="002A55D7">
        <w:rPr>
          <w:rFonts w:ascii="Arial" w:hAnsi="Arial" w:cs="Arial"/>
          <w:sz w:val="24"/>
          <w:szCs w:val="24"/>
        </w:rPr>
        <w:t>, as</w:t>
      </w:r>
      <w:r>
        <w:rPr>
          <w:rFonts w:ascii="Arial" w:hAnsi="Arial" w:cs="Arial"/>
          <w:sz w:val="24"/>
          <w:szCs w:val="24"/>
        </w:rPr>
        <w:t xml:space="preserve"> agreed</w:t>
      </w:r>
      <w:r w:rsidR="002A55D7">
        <w:rPr>
          <w:rFonts w:ascii="Arial" w:hAnsi="Arial" w:cs="Arial"/>
          <w:sz w:val="24"/>
          <w:szCs w:val="24"/>
        </w:rPr>
        <w:t>,</w:t>
      </w:r>
      <w:r>
        <w:rPr>
          <w:rFonts w:ascii="Arial" w:hAnsi="Arial" w:cs="Arial"/>
          <w:sz w:val="24"/>
          <w:szCs w:val="24"/>
        </w:rPr>
        <w:t xml:space="preserve"> stand</w:t>
      </w:r>
      <w:r w:rsidR="002A55D7">
        <w:rPr>
          <w:rFonts w:ascii="Arial" w:hAnsi="Arial" w:cs="Arial"/>
          <w:sz w:val="24"/>
          <w:szCs w:val="24"/>
        </w:rPr>
        <w:t>s</w:t>
      </w:r>
      <w:r>
        <w:rPr>
          <w:rFonts w:ascii="Arial" w:hAnsi="Arial" w:cs="Arial"/>
          <w:sz w:val="24"/>
          <w:szCs w:val="24"/>
        </w:rPr>
        <w:t xml:space="preserve"> for the Prime Minister’s Office in this particular case.  The Respondent initiated an investigation and suspended the Complainant</w:t>
      </w:r>
      <w:r w:rsidR="008C6BA5">
        <w:rPr>
          <w:rFonts w:ascii="Arial" w:hAnsi="Arial" w:cs="Arial"/>
          <w:sz w:val="24"/>
          <w:szCs w:val="24"/>
        </w:rPr>
        <w:t xml:space="preserve">.  </w:t>
      </w:r>
      <w:r w:rsidR="008C6BA5">
        <w:rPr>
          <w:rFonts w:ascii="Arial" w:hAnsi="Arial" w:cs="Arial"/>
          <w:sz w:val="24"/>
          <w:szCs w:val="24"/>
        </w:rPr>
        <w:lastRenderedPageBreak/>
        <w:t xml:space="preserve">The laptop of Complainant was </w:t>
      </w:r>
      <w:r w:rsidR="00007362">
        <w:rPr>
          <w:rFonts w:ascii="Arial" w:hAnsi="Arial" w:cs="Arial"/>
          <w:sz w:val="24"/>
          <w:szCs w:val="24"/>
        </w:rPr>
        <w:t>examined,</w:t>
      </w:r>
      <w:r w:rsidR="008C6BA5">
        <w:rPr>
          <w:rFonts w:ascii="Arial" w:hAnsi="Arial" w:cs="Arial"/>
          <w:sz w:val="24"/>
          <w:szCs w:val="24"/>
        </w:rPr>
        <w:t xml:space="preserve"> and the relevant emails sent by Complainant where the work </w:t>
      </w:r>
      <w:r w:rsidR="002A55D7">
        <w:rPr>
          <w:rFonts w:ascii="Arial" w:hAnsi="Arial" w:cs="Arial"/>
          <w:sz w:val="24"/>
          <w:szCs w:val="24"/>
        </w:rPr>
        <w:t xml:space="preserve">email </w:t>
      </w:r>
      <w:r w:rsidR="008C6BA5">
        <w:rPr>
          <w:rFonts w:ascii="Arial" w:hAnsi="Arial" w:cs="Arial"/>
          <w:sz w:val="24"/>
          <w:szCs w:val="24"/>
        </w:rPr>
        <w:t xml:space="preserve">signature of Complainant </w:t>
      </w:r>
      <w:r w:rsidR="002A55D7">
        <w:rPr>
          <w:rFonts w:ascii="Arial" w:hAnsi="Arial" w:cs="Arial"/>
          <w:sz w:val="24"/>
          <w:szCs w:val="24"/>
        </w:rPr>
        <w:t>had been</w:t>
      </w:r>
      <w:r w:rsidR="008C6BA5">
        <w:rPr>
          <w:rFonts w:ascii="Arial" w:hAnsi="Arial" w:cs="Arial"/>
          <w:sz w:val="24"/>
          <w:szCs w:val="24"/>
        </w:rPr>
        <w:t xml:space="preserve"> used</w:t>
      </w:r>
      <w:r w:rsidR="002A55D7">
        <w:rPr>
          <w:rFonts w:ascii="Arial" w:hAnsi="Arial" w:cs="Arial"/>
          <w:sz w:val="24"/>
          <w:szCs w:val="24"/>
        </w:rPr>
        <w:t xml:space="preserve"> were retrieved</w:t>
      </w:r>
      <w:r w:rsidR="008C6BA5">
        <w:rPr>
          <w:rFonts w:ascii="Arial" w:hAnsi="Arial" w:cs="Arial"/>
          <w:sz w:val="24"/>
          <w:szCs w:val="24"/>
        </w:rPr>
        <w:t>.  On 26 April 2024, the HR Manager of Respondent and other recipients received an email from Complainant (Doc</w:t>
      </w:r>
      <w:r w:rsidR="002A55D7">
        <w:rPr>
          <w:rFonts w:ascii="Arial" w:hAnsi="Arial" w:cs="Arial"/>
          <w:sz w:val="24"/>
          <w:szCs w:val="24"/>
        </w:rPr>
        <w:t xml:space="preserve"> D</w:t>
      </w:r>
      <w:r w:rsidR="00867C77">
        <w:rPr>
          <w:rFonts w:ascii="Arial" w:hAnsi="Arial" w:cs="Arial"/>
          <w:sz w:val="24"/>
          <w:szCs w:val="24"/>
        </w:rPr>
        <w:t xml:space="preserve">).  </w:t>
      </w:r>
      <w:r w:rsidR="005C38B1">
        <w:rPr>
          <w:rFonts w:ascii="Arial" w:hAnsi="Arial" w:cs="Arial"/>
          <w:sz w:val="24"/>
          <w:szCs w:val="24"/>
        </w:rPr>
        <w:t>The representative of Respondent</w:t>
      </w:r>
      <w:r w:rsidR="00867C77">
        <w:rPr>
          <w:rFonts w:ascii="Arial" w:hAnsi="Arial" w:cs="Arial"/>
          <w:sz w:val="24"/>
          <w:szCs w:val="24"/>
        </w:rPr>
        <w:t xml:space="preserve"> referred to a paragraph in the email and stated that this consisted of threats and an </w:t>
      </w:r>
      <w:r w:rsidR="00007362">
        <w:rPr>
          <w:rFonts w:ascii="Arial" w:hAnsi="Arial" w:cs="Arial"/>
          <w:sz w:val="24"/>
          <w:szCs w:val="24"/>
        </w:rPr>
        <w:t>ultimatum,</w:t>
      </w:r>
      <w:r w:rsidR="00867C77">
        <w:rPr>
          <w:rFonts w:ascii="Arial" w:hAnsi="Arial" w:cs="Arial"/>
          <w:sz w:val="24"/>
          <w:szCs w:val="24"/>
        </w:rPr>
        <w:t xml:space="preserve"> and that the Respondent believes that this caused prejudice to it since the email was copied to other parties including those who</w:t>
      </w:r>
      <w:r w:rsidR="002A55D7">
        <w:rPr>
          <w:rFonts w:ascii="Arial" w:hAnsi="Arial" w:cs="Arial"/>
          <w:sz w:val="24"/>
          <w:szCs w:val="24"/>
        </w:rPr>
        <w:t xml:space="preserve">m the Respondent </w:t>
      </w:r>
      <w:r w:rsidR="00867C77">
        <w:rPr>
          <w:rFonts w:ascii="Arial" w:hAnsi="Arial" w:cs="Arial"/>
          <w:sz w:val="24"/>
          <w:szCs w:val="24"/>
        </w:rPr>
        <w:t>deal</w:t>
      </w:r>
      <w:r w:rsidR="002A55D7">
        <w:rPr>
          <w:rFonts w:ascii="Arial" w:hAnsi="Arial" w:cs="Arial"/>
          <w:sz w:val="24"/>
          <w:szCs w:val="24"/>
        </w:rPr>
        <w:t>s</w:t>
      </w:r>
      <w:r w:rsidR="00867C77">
        <w:rPr>
          <w:rFonts w:ascii="Arial" w:hAnsi="Arial" w:cs="Arial"/>
          <w:sz w:val="24"/>
          <w:szCs w:val="24"/>
        </w:rPr>
        <w:t xml:space="preserve"> </w:t>
      </w:r>
      <w:r w:rsidR="002A55D7">
        <w:rPr>
          <w:rFonts w:ascii="Arial" w:hAnsi="Arial" w:cs="Arial"/>
          <w:sz w:val="24"/>
          <w:szCs w:val="24"/>
        </w:rPr>
        <w:t>directly</w:t>
      </w:r>
      <w:r w:rsidR="00867C77">
        <w:rPr>
          <w:rFonts w:ascii="Arial" w:hAnsi="Arial" w:cs="Arial"/>
          <w:sz w:val="24"/>
          <w:szCs w:val="24"/>
        </w:rPr>
        <w:t xml:space="preserve"> with </w:t>
      </w:r>
      <w:r w:rsidR="002A55D7">
        <w:rPr>
          <w:rFonts w:ascii="Arial" w:hAnsi="Arial" w:cs="Arial"/>
          <w:sz w:val="24"/>
          <w:szCs w:val="24"/>
        </w:rPr>
        <w:t>on a professional basis</w:t>
      </w:r>
      <w:r w:rsidR="00867C77">
        <w:rPr>
          <w:rFonts w:ascii="Arial" w:hAnsi="Arial" w:cs="Arial"/>
          <w:sz w:val="24"/>
          <w:szCs w:val="24"/>
        </w:rPr>
        <w:t xml:space="preserve">.  This had an adverse effect on the Respondent and affected its reputation.  He stated that in view of the nature of the email of 26 April 2024 from Complainant, the investigation in the case of Complainant was </w:t>
      </w:r>
      <w:r w:rsidR="00A0572C">
        <w:rPr>
          <w:rFonts w:ascii="Arial" w:hAnsi="Arial" w:cs="Arial"/>
          <w:sz w:val="24"/>
          <w:szCs w:val="24"/>
        </w:rPr>
        <w:t>ended</w:t>
      </w:r>
      <w:r w:rsidR="00867C77">
        <w:rPr>
          <w:rFonts w:ascii="Arial" w:hAnsi="Arial" w:cs="Arial"/>
          <w:sz w:val="24"/>
          <w:szCs w:val="24"/>
        </w:rPr>
        <w:t xml:space="preserve"> and a charge letter </w:t>
      </w:r>
      <w:r w:rsidR="005535D3">
        <w:rPr>
          <w:rFonts w:ascii="Arial" w:hAnsi="Arial" w:cs="Arial"/>
          <w:sz w:val="24"/>
          <w:szCs w:val="24"/>
        </w:rPr>
        <w:t>was issued to the Disputant by post and email on</w:t>
      </w:r>
      <w:r w:rsidR="00867C77">
        <w:rPr>
          <w:rFonts w:ascii="Arial" w:hAnsi="Arial" w:cs="Arial"/>
          <w:sz w:val="24"/>
          <w:szCs w:val="24"/>
        </w:rPr>
        <w:t xml:space="preserve"> </w:t>
      </w:r>
      <w:r w:rsidR="005535D3">
        <w:rPr>
          <w:rFonts w:ascii="Arial" w:hAnsi="Arial" w:cs="Arial"/>
          <w:sz w:val="24"/>
          <w:szCs w:val="24"/>
        </w:rPr>
        <w:t xml:space="preserve">the same day.  </w:t>
      </w:r>
    </w:p>
    <w:p w14:paraId="4EFDCF94" w14:textId="30245813" w:rsidR="00064727" w:rsidRDefault="005535D3" w:rsidP="00064727">
      <w:pPr>
        <w:jc w:val="both"/>
        <w:rPr>
          <w:rFonts w:ascii="Arial" w:hAnsi="Arial" w:cs="Arial"/>
          <w:sz w:val="24"/>
          <w:szCs w:val="24"/>
        </w:rPr>
      </w:pPr>
      <w:r>
        <w:rPr>
          <w:rFonts w:ascii="Arial" w:hAnsi="Arial" w:cs="Arial"/>
          <w:sz w:val="24"/>
          <w:szCs w:val="24"/>
        </w:rPr>
        <w:t>The representative of Respondent stated that the Complainant was called to appear before a</w:t>
      </w:r>
      <w:r w:rsidR="00867C77">
        <w:rPr>
          <w:rFonts w:ascii="Arial" w:hAnsi="Arial" w:cs="Arial"/>
          <w:sz w:val="24"/>
          <w:szCs w:val="24"/>
        </w:rPr>
        <w:t xml:space="preserve"> </w:t>
      </w:r>
      <w:r>
        <w:rPr>
          <w:rFonts w:ascii="Arial" w:hAnsi="Arial" w:cs="Arial"/>
          <w:sz w:val="24"/>
          <w:szCs w:val="24"/>
        </w:rPr>
        <w:t xml:space="preserve">disciplinary committee on 6 May 2024 to answer the charges.  The hearing was postponed to 11 May 2024 and the Complainant gave his explanations.  He stated that the explanations </w:t>
      </w:r>
      <w:r w:rsidR="00330C2C">
        <w:rPr>
          <w:rFonts w:ascii="Arial" w:hAnsi="Arial" w:cs="Arial"/>
          <w:sz w:val="24"/>
          <w:szCs w:val="24"/>
        </w:rPr>
        <w:t xml:space="preserve">provided by Complainant </w:t>
      </w:r>
      <w:r>
        <w:rPr>
          <w:rFonts w:ascii="Arial" w:hAnsi="Arial" w:cs="Arial"/>
          <w:sz w:val="24"/>
          <w:szCs w:val="24"/>
        </w:rPr>
        <w:t xml:space="preserve">however did not justify </w:t>
      </w:r>
      <w:r w:rsidR="00330C2C">
        <w:rPr>
          <w:rFonts w:ascii="Arial" w:hAnsi="Arial" w:cs="Arial"/>
          <w:sz w:val="24"/>
          <w:szCs w:val="24"/>
        </w:rPr>
        <w:t xml:space="preserve">any of the </w:t>
      </w:r>
      <w:r w:rsidR="00114DC6">
        <w:rPr>
          <w:rFonts w:ascii="Arial" w:hAnsi="Arial" w:cs="Arial"/>
          <w:sz w:val="24"/>
          <w:szCs w:val="24"/>
        </w:rPr>
        <w:t xml:space="preserve">acts of Complainant as per the Charges levelled against him </w:t>
      </w:r>
      <w:r w:rsidR="00330C2C">
        <w:rPr>
          <w:rFonts w:ascii="Arial" w:hAnsi="Arial" w:cs="Arial"/>
          <w:sz w:val="24"/>
          <w:szCs w:val="24"/>
        </w:rPr>
        <w:t xml:space="preserve">including </w:t>
      </w:r>
      <w:r>
        <w:rPr>
          <w:rFonts w:ascii="Arial" w:hAnsi="Arial" w:cs="Arial"/>
          <w:sz w:val="24"/>
          <w:szCs w:val="24"/>
        </w:rPr>
        <w:t xml:space="preserve">the use of his position at the Respondent to </w:t>
      </w:r>
      <w:r w:rsidR="00330C2C">
        <w:rPr>
          <w:rFonts w:ascii="Arial" w:hAnsi="Arial" w:cs="Arial"/>
          <w:sz w:val="24"/>
          <w:szCs w:val="24"/>
        </w:rPr>
        <w:t>obtain</w:t>
      </w:r>
      <w:r>
        <w:rPr>
          <w:rFonts w:ascii="Arial" w:hAnsi="Arial" w:cs="Arial"/>
          <w:sz w:val="24"/>
          <w:szCs w:val="24"/>
        </w:rPr>
        <w:t xml:space="preserve"> an appointment with the Prime Minister or the use of threats </w:t>
      </w:r>
      <w:r w:rsidR="00330C2C">
        <w:rPr>
          <w:rFonts w:ascii="Arial" w:hAnsi="Arial" w:cs="Arial"/>
          <w:sz w:val="24"/>
          <w:szCs w:val="24"/>
        </w:rPr>
        <w:t>and giving an</w:t>
      </w:r>
      <w:r>
        <w:rPr>
          <w:rFonts w:ascii="Arial" w:hAnsi="Arial" w:cs="Arial"/>
          <w:sz w:val="24"/>
          <w:szCs w:val="24"/>
        </w:rPr>
        <w:t xml:space="preserve"> ultimatum to the Respondent.  The Chairperson of the disciplinary committee found </w:t>
      </w:r>
      <w:r w:rsidR="006528EB">
        <w:rPr>
          <w:rFonts w:ascii="Arial" w:hAnsi="Arial" w:cs="Arial"/>
          <w:sz w:val="24"/>
          <w:szCs w:val="24"/>
        </w:rPr>
        <w:t xml:space="preserve">that </w:t>
      </w:r>
      <w:r>
        <w:rPr>
          <w:rFonts w:ascii="Arial" w:hAnsi="Arial" w:cs="Arial"/>
          <w:sz w:val="24"/>
          <w:szCs w:val="24"/>
        </w:rPr>
        <w:t xml:space="preserve">all four charges against Complainant </w:t>
      </w:r>
      <w:r w:rsidR="006528EB">
        <w:rPr>
          <w:rFonts w:ascii="Arial" w:hAnsi="Arial" w:cs="Arial"/>
          <w:sz w:val="24"/>
          <w:szCs w:val="24"/>
        </w:rPr>
        <w:t xml:space="preserve">had been </w:t>
      </w:r>
      <w:r>
        <w:rPr>
          <w:rFonts w:ascii="Arial" w:hAnsi="Arial" w:cs="Arial"/>
          <w:sz w:val="24"/>
          <w:szCs w:val="24"/>
        </w:rPr>
        <w:t xml:space="preserve">proved.  </w:t>
      </w:r>
      <w:r w:rsidR="00330C2C">
        <w:rPr>
          <w:rFonts w:ascii="Arial" w:hAnsi="Arial" w:cs="Arial"/>
          <w:sz w:val="24"/>
          <w:szCs w:val="24"/>
        </w:rPr>
        <w:t>Since all the charges were found proved</w:t>
      </w:r>
      <w:r w:rsidR="00137F63">
        <w:rPr>
          <w:rFonts w:ascii="Arial" w:hAnsi="Arial" w:cs="Arial"/>
          <w:sz w:val="24"/>
          <w:szCs w:val="24"/>
        </w:rPr>
        <w:t xml:space="preserve">, </w:t>
      </w:r>
      <w:r w:rsidR="00304C22">
        <w:rPr>
          <w:rFonts w:ascii="Arial" w:hAnsi="Arial" w:cs="Arial"/>
          <w:sz w:val="24"/>
          <w:szCs w:val="24"/>
        </w:rPr>
        <w:t xml:space="preserve">the Respondent </w:t>
      </w:r>
      <w:r w:rsidR="00137F63">
        <w:rPr>
          <w:rFonts w:ascii="Arial" w:hAnsi="Arial" w:cs="Arial"/>
          <w:sz w:val="24"/>
          <w:szCs w:val="24"/>
        </w:rPr>
        <w:t xml:space="preserve">found </w:t>
      </w:r>
      <w:r w:rsidR="00912D34">
        <w:rPr>
          <w:rFonts w:ascii="Arial" w:hAnsi="Arial" w:cs="Arial"/>
          <w:sz w:val="24"/>
          <w:szCs w:val="24"/>
        </w:rPr>
        <w:t>that the</w:t>
      </w:r>
      <w:r w:rsidR="005F7FFA">
        <w:rPr>
          <w:rFonts w:ascii="Arial" w:hAnsi="Arial" w:cs="Arial"/>
          <w:sz w:val="24"/>
          <w:szCs w:val="24"/>
        </w:rPr>
        <w:t xml:space="preserve">re was a breach </w:t>
      </w:r>
      <w:r w:rsidR="00912D34">
        <w:rPr>
          <w:rFonts w:ascii="Arial" w:hAnsi="Arial" w:cs="Arial"/>
          <w:sz w:val="24"/>
          <w:szCs w:val="24"/>
        </w:rPr>
        <w:t xml:space="preserve">of trust </w:t>
      </w:r>
      <w:r w:rsidR="005F7FFA">
        <w:rPr>
          <w:rFonts w:ascii="Arial" w:hAnsi="Arial" w:cs="Arial"/>
          <w:sz w:val="24"/>
          <w:szCs w:val="24"/>
        </w:rPr>
        <w:t>which had broken the employment relationship a</w:t>
      </w:r>
      <w:r w:rsidR="00912D34">
        <w:rPr>
          <w:rFonts w:ascii="Arial" w:hAnsi="Arial" w:cs="Arial"/>
          <w:sz w:val="24"/>
          <w:szCs w:val="24"/>
        </w:rPr>
        <w:t xml:space="preserve">nd that it was impossible to continue working with </w:t>
      </w:r>
      <w:r w:rsidR="005F7FFA">
        <w:rPr>
          <w:rFonts w:ascii="Arial" w:hAnsi="Arial" w:cs="Arial"/>
          <w:sz w:val="24"/>
          <w:szCs w:val="24"/>
        </w:rPr>
        <w:t>Complainant</w:t>
      </w:r>
      <w:r w:rsidR="00912D34">
        <w:rPr>
          <w:rFonts w:ascii="Arial" w:hAnsi="Arial" w:cs="Arial"/>
          <w:sz w:val="24"/>
          <w:szCs w:val="24"/>
        </w:rPr>
        <w:t xml:space="preserve">.  In cross-examination, </w:t>
      </w:r>
      <w:r w:rsidR="00304C22">
        <w:rPr>
          <w:rFonts w:ascii="Arial" w:hAnsi="Arial" w:cs="Arial"/>
          <w:sz w:val="24"/>
          <w:szCs w:val="24"/>
        </w:rPr>
        <w:t>he stated that as per the email of Complainant</w:t>
      </w:r>
      <w:r w:rsidR="00A0572C">
        <w:rPr>
          <w:rFonts w:ascii="Arial" w:hAnsi="Arial" w:cs="Arial"/>
          <w:sz w:val="24"/>
          <w:szCs w:val="24"/>
        </w:rPr>
        <w:t xml:space="preserve">, the house of the latter was </w:t>
      </w:r>
      <w:r w:rsidR="00007362">
        <w:rPr>
          <w:rFonts w:ascii="Arial" w:hAnsi="Arial" w:cs="Arial"/>
          <w:sz w:val="24"/>
          <w:szCs w:val="24"/>
        </w:rPr>
        <w:t>flooded,</w:t>
      </w:r>
      <w:r w:rsidR="00A0572C">
        <w:rPr>
          <w:rFonts w:ascii="Arial" w:hAnsi="Arial" w:cs="Arial"/>
          <w:sz w:val="24"/>
          <w:szCs w:val="24"/>
        </w:rPr>
        <w:t xml:space="preserve"> and the car of the latter was damaged.  </w:t>
      </w:r>
      <w:r w:rsidR="00BF656B">
        <w:rPr>
          <w:rFonts w:ascii="Arial" w:hAnsi="Arial" w:cs="Arial"/>
          <w:sz w:val="24"/>
          <w:szCs w:val="24"/>
        </w:rPr>
        <w:t xml:space="preserve">The representative </w:t>
      </w:r>
      <w:r w:rsidR="00A0572C">
        <w:rPr>
          <w:rFonts w:ascii="Arial" w:hAnsi="Arial" w:cs="Arial"/>
          <w:sz w:val="24"/>
          <w:szCs w:val="24"/>
        </w:rPr>
        <w:t xml:space="preserve">however </w:t>
      </w:r>
      <w:r w:rsidR="00BF656B">
        <w:rPr>
          <w:rFonts w:ascii="Arial" w:hAnsi="Arial" w:cs="Arial"/>
          <w:sz w:val="24"/>
          <w:szCs w:val="24"/>
        </w:rPr>
        <w:t xml:space="preserve">insisted that the concern of </w:t>
      </w:r>
      <w:r w:rsidR="00A0572C">
        <w:rPr>
          <w:rFonts w:ascii="Arial" w:hAnsi="Arial" w:cs="Arial"/>
          <w:sz w:val="24"/>
          <w:szCs w:val="24"/>
        </w:rPr>
        <w:t>the Respondent</w:t>
      </w:r>
      <w:r w:rsidR="00BF656B">
        <w:rPr>
          <w:rFonts w:ascii="Arial" w:hAnsi="Arial" w:cs="Arial"/>
          <w:sz w:val="24"/>
          <w:szCs w:val="24"/>
        </w:rPr>
        <w:t xml:space="preserve"> was that the Complainant was using his position to obtain an appointment.  </w:t>
      </w:r>
      <w:r w:rsidR="00CA6424">
        <w:rPr>
          <w:rFonts w:ascii="Arial" w:hAnsi="Arial" w:cs="Arial"/>
          <w:sz w:val="24"/>
          <w:szCs w:val="24"/>
        </w:rPr>
        <w:t xml:space="preserve">He did not agree that there has never been any threat, duress, blackmail, embarrassment or influence whatsoever and that </w:t>
      </w:r>
      <w:r w:rsidR="00A0572C">
        <w:rPr>
          <w:rFonts w:ascii="Arial" w:hAnsi="Arial" w:cs="Arial"/>
          <w:sz w:val="24"/>
          <w:szCs w:val="24"/>
        </w:rPr>
        <w:t>only an</w:t>
      </w:r>
      <w:r w:rsidR="00CA6424">
        <w:rPr>
          <w:rFonts w:ascii="Arial" w:hAnsi="Arial" w:cs="Arial"/>
          <w:sz w:val="24"/>
          <w:szCs w:val="24"/>
        </w:rPr>
        <w:t xml:space="preserve"> appointment in relation to a personal matter</w:t>
      </w:r>
      <w:r w:rsidR="00A0572C">
        <w:rPr>
          <w:rFonts w:ascii="Arial" w:hAnsi="Arial" w:cs="Arial"/>
          <w:sz w:val="24"/>
          <w:szCs w:val="24"/>
        </w:rPr>
        <w:t xml:space="preserve"> was sought by the Complainant</w:t>
      </w:r>
      <w:r w:rsidR="00CA6424">
        <w:rPr>
          <w:rFonts w:ascii="Arial" w:hAnsi="Arial" w:cs="Arial"/>
          <w:sz w:val="24"/>
          <w:szCs w:val="24"/>
        </w:rPr>
        <w:t xml:space="preserve">.  </w:t>
      </w:r>
      <w:r w:rsidR="00137F63">
        <w:rPr>
          <w:rFonts w:ascii="Arial" w:hAnsi="Arial" w:cs="Arial"/>
          <w:sz w:val="24"/>
          <w:szCs w:val="24"/>
        </w:rPr>
        <w:t xml:space="preserve"> </w:t>
      </w:r>
      <w:r>
        <w:rPr>
          <w:rFonts w:ascii="Arial" w:hAnsi="Arial" w:cs="Arial"/>
          <w:sz w:val="24"/>
          <w:szCs w:val="24"/>
        </w:rPr>
        <w:t xml:space="preserve">   </w:t>
      </w:r>
      <w:r w:rsidR="00867C77">
        <w:rPr>
          <w:rFonts w:ascii="Arial" w:hAnsi="Arial" w:cs="Arial"/>
          <w:sz w:val="24"/>
          <w:szCs w:val="24"/>
        </w:rPr>
        <w:t xml:space="preserve"> </w:t>
      </w:r>
      <w:r w:rsidR="008C6BA5">
        <w:rPr>
          <w:rFonts w:ascii="Arial" w:hAnsi="Arial" w:cs="Arial"/>
          <w:sz w:val="24"/>
          <w:szCs w:val="24"/>
        </w:rPr>
        <w:t xml:space="preserve">  </w:t>
      </w:r>
      <w:r w:rsidR="00063F21">
        <w:rPr>
          <w:rFonts w:ascii="Arial" w:hAnsi="Arial" w:cs="Arial"/>
          <w:sz w:val="24"/>
          <w:szCs w:val="24"/>
        </w:rPr>
        <w:t xml:space="preserve">    </w:t>
      </w:r>
      <w:r w:rsidR="001541A2">
        <w:rPr>
          <w:rFonts w:ascii="Arial" w:hAnsi="Arial" w:cs="Arial"/>
          <w:sz w:val="24"/>
          <w:szCs w:val="24"/>
        </w:rPr>
        <w:t xml:space="preserve">  </w:t>
      </w:r>
      <w:r w:rsidR="00870C62">
        <w:rPr>
          <w:rFonts w:ascii="Arial" w:hAnsi="Arial" w:cs="Arial"/>
          <w:sz w:val="24"/>
          <w:szCs w:val="24"/>
        </w:rPr>
        <w:t xml:space="preserve">  </w:t>
      </w:r>
      <w:r w:rsidR="00596BF7">
        <w:rPr>
          <w:rFonts w:ascii="Arial" w:hAnsi="Arial" w:cs="Arial"/>
          <w:sz w:val="24"/>
          <w:szCs w:val="24"/>
        </w:rPr>
        <w:t xml:space="preserve">  </w:t>
      </w:r>
      <w:r w:rsidR="004231D8">
        <w:rPr>
          <w:rFonts w:ascii="Arial" w:hAnsi="Arial" w:cs="Arial"/>
          <w:sz w:val="24"/>
          <w:szCs w:val="24"/>
        </w:rPr>
        <w:t xml:space="preserve">   </w:t>
      </w:r>
      <w:r w:rsidR="00D6543C">
        <w:rPr>
          <w:rFonts w:ascii="Arial" w:hAnsi="Arial" w:cs="Arial"/>
          <w:sz w:val="24"/>
          <w:szCs w:val="24"/>
        </w:rPr>
        <w:t xml:space="preserve"> </w:t>
      </w:r>
      <w:r w:rsidR="00B13B0B">
        <w:rPr>
          <w:rFonts w:ascii="Arial" w:hAnsi="Arial" w:cs="Arial"/>
          <w:sz w:val="24"/>
          <w:szCs w:val="24"/>
        </w:rPr>
        <w:t xml:space="preserve"> </w:t>
      </w:r>
    </w:p>
    <w:p w14:paraId="59A77051" w14:textId="2B1BF62A" w:rsidR="00DF19A2" w:rsidRDefault="00817E44">
      <w:pPr>
        <w:jc w:val="both"/>
        <w:rPr>
          <w:rFonts w:ascii="Arial" w:hAnsi="Arial" w:cs="Arial"/>
          <w:sz w:val="24"/>
          <w:szCs w:val="24"/>
        </w:rPr>
      </w:pPr>
      <w:r>
        <w:rPr>
          <w:rFonts w:ascii="Arial" w:hAnsi="Arial" w:cs="Arial"/>
          <w:sz w:val="24"/>
          <w:szCs w:val="24"/>
        </w:rPr>
        <w:t>The Tribunal has examined carefully all the evidence on record and the submissions of both counsel</w:t>
      </w:r>
      <w:r w:rsidR="00CA6424">
        <w:rPr>
          <w:rFonts w:ascii="Arial" w:hAnsi="Arial" w:cs="Arial"/>
          <w:sz w:val="24"/>
          <w:szCs w:val="24"/>
        </w:rPr>
        <w:t xml:space="preserve"> (including speaking notes filed on behalf of Respondent)</w:t>
      </w:r>
      <w:r>
        <w:rPr>
          <w:rFonts w:ascii="Arial" w:hAnsi="Arial" w:cs="Arial"/>
          <w:sz w:val="24"/>
          <w:szCs w:val="24"/>
        </w:rPr>
        <w:t xml:space="preserve">.  </w:t>
      </w:r>
      <w:r w:rsidR="000F15D1">
        <w:rPr>
          <w:rFonts w:ascii="Arial" w:hAnsi="Arial" w:cs="Arial"/>
          <w:sz w:val="24"/>
          <w:szCs w:val="24"/>
        </w:rPr>
        <w:t xml:space="preserve">Preliminary objections were </w:t>
      </w:r>
      <w:r>
        <w:rPr>
          <w:rFonts w:ascii="Arial" w:hAnsi="Arial" w:cs="Arial"/>
          <w:sz w:val="24"/>
          <w:szCs w:val="24"/>
        </w:rPr>
        <w:t xml:space="preserve">taken on behalf of </w:t>
      </w:r>
      <w:r w:rsidR="00A0572C">
        <w:rPr>
          <w:rFonts w:ascii="Arial" w:hAnsi="Arial" w:cs="Arial"/>
          <w:sz w:val="24"/>
          <w:szCs w:val="24"/>
        </w:rPr>
        <w:t>Respondent,</w:t>
      </w:r>
      <w:r>
        <w:rPr>
          <w:rFonts w:ascii="Arial" w:hAnsi="Arial" w:cs="Arial"/>
          <w:sz w:val="24"/>
          <w:szCs w:val="24"/>
        </w:rPr>
        <w:t xml:space="preserve"> </w:t>
      </w:r>
      <w:r w:rsidR="000F15D1">
        <w:rPr>
          <w:rFonts w:ascii="Arial" w:hAnsi="Arial" w:cs="Arial"/>
          <w:sz w:val="24"/>
          <w:szCs w:val="24"/>
        </w:rPr>
        <w:t xml:space="preserve">and they </w:t>
      </w:r>
      <w:r>
        <w:rPr>
          <w:rFonts w:ascii="Arial" w:hAnsi="Arial" w:cs="Arial"/>
          <w:sz w:val="24"/>
          <w:szCs w:val="24"/>
        </w:rPr>
        <w:t xml:space="preserve">read as follows:  </w:t>
      </w:r>
    </w:p>
    <w:p w14:paraId="02141355" w14:textId="77777777" w:rsidR="002A5677" w:rsidRPr="00BD64FA" w:rsidRDefault="002A5677" w:rsidP="002A5677">
      <w:pPr>
        <w:pStyle w:val="ListParagraph"/>
        <w:numPr>
          <w:ilvl w:val="0"/>
          <w:numId w:val="2"/>
        </w:numPr>
        <w:spacing w:after="160" w:line="259" w:lineRule="auto"/>
        <w:ind w:left="567" w:hanging="567"/>
        <w:rPr>
          <w:rFonts w:ascii="Arial" w:hAnsi="Arial" w:cs="Arial"/>
          <w:b/>
          <w:sz w:val="24"/>
          <w:szCs w:val="24"/>
          <w:u w:val="single"/>
        </w:rPr>
      </w:pPr>
      <w:r w:rsidRPr="00BD64FA">
        <w:rPr>
          <w:rFonts w:ascii="Arial" w:hAnsi="Arial" w:cs="Arial"/>
          <w:b/>
          <w:sz w:val="24"/>
          <w:szCs w:val="24"/>
          <w:u w:val="single"/>
        </w:rPr>
        <w:t>PRELIMINARY OBJECTIONS</w:t>
      </w:r>
    </w:p>
    <w:p w14:paraId="57365D7F" w14:textId="77777777" w:rsidR="002A5677" w:rsidRPr="00BD64FA" w:rsidRDefault="002A5677" w:rsidP="002A5677">
      <w:pPr>
        <w:ind w:left="720" w:hanging="720"/>
        <w:jc w:val="both"/>
        <w:rPr>
          <w:rFonts w:ascii="Arial" w:hAnsi="Arial" w:cs="Arial"/>
          <w:sz w:val="24"/>
          <w:szCs w:val="24"/>
        </w:rPr>
      </w:pPr>
      <w:r w:rsidRPr="00BD64FA">
        <w:rPr>
          <w:rFonts w:ascii="Arial" w:hAnsi="Arial" w:cs="Arial"/>
          <w:sz w:val="24"/>
          <w:szCs w:val="24"/>
        </w:rPr>
        <w:t>2.</w:t>
      </w:r>
      <w:r w:rsidRPr="00BD64FA">
        <w:rPr>
          <w:rFonts w:ascii="Arial" w:hAnsi="Arial" w:cs="Arial"/>
          <w:sz w:val="24"/>
          <w:szCs w:val="24"/>
        </w:rPr>
        <w:tab/>
        <w:t>The Respondent respectfully states that the Employment Relations Tribunal (the “</w:t>
      </w:r>
      <w:r w:rsidRPr="00BD64FA">
        <w:rPr>
          <w:rFonts w:ascii="Arial" w:hAnsi="Arial" w:cs="Arial"/>
          <w:b/>
          <w:sz w:val="24"/>
          <w:szCs w:val="24"/>
        </w:rPr>
        <w:t>Tribunal</w:t>
      </w:r>
      <w:r w:rsidRPr="00BD64FA">
        <w:rPr>
          <w:rFonts w:ascii="Arial" w:hAnsi="Arial" w:cs="Arial"/>
          <w:sz w:val="24"/>
          <w:szCs w:val="24"/>
        </w:rPr>
        <w:t>”) does not have the jurisdiction to determine the disputed issues and the Disputant’s case is an abuse of process inasmuch as:</w:t>
      </w:r>
    </w:p>
    <w:p w14:paraId="5BADC520" w14:textId="77777777" w:rsidR="002A5677" w:rsidRPr="00BD64FA" w:rsidRDefault="002A5677" w:rsidP="002A5677">
      <w:pPr>
        <w:ind w:left="1276" w:hanging="556"/>
        <w:jc w:val="both"/>
        <w:rPr>
          <w:rFonts w:ascii="Arial" w:hAnsi="Arial" w:cs="Arial"/>
          <w:sz w:val="24"/>
          <w:szCs w:val="24"/>
        </w:rPr>
      </w:pPr>
      <w:r w:rsidRPr="00BD64FA">
        <w:rPr>
          <w:rFonts w:ascii="Arial" w:hAnsi="Arial" w:cs="Arial"/>
          <w:sz w:val="24"/>
          <w:szCs w:val="24"/>
        </w:rPr>
        <w:t xml:space="preserve">(a) </w:t>
      </w:r>
      <w:r w:rsidRPr="00BD64FA">
        <w:rPr>
          <w:rFonts w:ascii="Arial" w:hAnsi="Arial" w:cs="Arial"/>
          <w:sz w:val="24"/>
          <w:szCs w:val="24"/>
        </w:rPr>
        <w:tab/>
        <w:t xml:space="preserve">After the termination of employment of the Disputant, the latter harassed the employees of the Respondent in order to obtain a form of </w:t>
      </w:r>
      <w:r w:rsidRPr="00BD64FA">
        <w:rPr>
          <w:rFonts w:ascii="Arial" w:hAnsi="Arial" w:cs="Arial"/>
          <w:i/>
          <w:sz w:val="24"/>
          <w:szCs w:val="24"/>
        </w:rPr>
        <w:t>ex-gratia</w:t>
      </w:r>
      <w:r w:rsidRPr="00BD64FA">
        <w:rPr>
          <w:rFonts w:ascii="Arial" w:hAnsi="Arial" w:cs="Arial"/>
          <w:sz w:val="24"/>
          <w:szCs w:val="24"/>
        </w:rPr>
        <w:t xml:space="preserve"> payment from the Respondent which the Respondent declined;</w:t>
      </w:r>
    </w:p>
    <w:p w14:paraId="3470545D" w14:textId="47843BAC" w:rsidR="002A5677" w:rsidRPr="00BD64FA" w:rsidRDefault="002A5677" w:rsidP="002A5677">
      <w:pPr>
        <w:ind w:left="1276" w:hanging="556"/>
        <w:jc w:val="both"/>
        <w:rPr>
          <w:rFonts w:ascii="Arial" w:hAnsi="Arial" w:cs="Arial"/>
          <w:sz w:val="24"/>
          <w:szCs w:val="24"/>
        </w:rPr>
      </w:pPr>
      <w:r w:rsidRPr="00BD64FA">
        <w:rPr>
          <w:rFonts w:ascii="Arial" w:hAnsi="Arial" w:cs="Arial"/>
          <w:sz w:val="24"/>
          <w:szCs w:val="24"/>
        </w:rPr>
        <w:lastRenderedPageBreak/>
        <w:tab/>
        <w:t>Snapshots from wechat messages dated 20</w:t>
      </w:r>
      <w:r w:rsidRPr="00BD64FA">
        <w:rPr>
          <w:rFonts w:ascii="Arial" w:hAnsi="Arial" w:cs="Arial"/>
          <w:sz w:val="24"/>
          <w:szCs w:val="24"/>
          <w:vertAlign w:val="superscript"/>
        </w:rPr>
        <w:t>th</w:t>
      </w:r>
      <w:r w:rsidRPr="00BD64FA">
        <w:rPr>
          <w:rFonts w:ascii="Arial" w:hAnsi="Arial" w:cs="Arial"/>
          <w:sz w:val="24"/>
          <w:szCs w:val="24"/>
        </w:rPr>
        <w:t xml:space="preserve"> May 2024 sent by the </w:t>
      </w:r>
      <w:r w:rsidR="005F7FFA" w:rsidRPr="00BD64FA">
        <w:rPr>
          <w:rFonts w:ascii="Arial" w:hAnsi="Arial" w:cs="Arial"/>
          <w:sz w:val="24"/>
          <w:szCs w:val="24"/>
        </w:rPr>
        <w:t>Disputant</w:t>
      </w:r>
      <w:r w:rsidR="005F7FFA">
        <w:rPr>
          <w:rFonts w:ascii="Arial" w:hAnsi="Arial" w:cs="Arial"/>
          <w:sz w:val="24"/>
          <w:szCs w:val="24"/>
        </w:rPr>
        <w:t xml:space="preserve"> to Ms Mandy Liu, the Respondent’s Human Resource Manager is</w:t>
      </w:r>
      <w:r w:rsidRPr="00BD64FA">
        <w:rPr>
          <w:rFonts w:ascii="Arial" w:hAnsi="Arial" w:cs="Arial"/>
          <w:sz w:val="24"/>
          <w:szCs w:val="24"/>
        </w:rPr>
        <w:t xml:space="preserve"> herewith enclosed and marked as </w:t>
      </w:r>
      <w:r w:rsidRPr="00BD64FA">
        <w:rPr>
          <w:rFonts w:ascii="Arial" w:hAnsi="Arial" w:cs="Arial"/>
          <w:b/>
          <w:sz w:val="24"/>
          <w:szCs w:val="24"/>
          <w:u w:val="single"/>
        </w:rPr>
        <w:t>Document 1</w:t>
      </w:r>
      <w:r w:rsidRPr="00BD64FA">
        <w:rPr>
          <w:rFonts w:ascii="Arial" w:hAnsi="Arial" w:cs="Arial"/>
          <w:sz w:val="24"/>
          <w:szCs w:val="24"/>
          <w:u w:val="single"/>
        </w:rPr>
        <w:t>.</w:t>
      </w:r>
    </w:p>
    <w:p w14:paraId="5461314D" w14:textId="1618F237" w:rsidR="002A5677" w:rsidRPr="00BD64FA" w:rsidRDefault="002A5677" w:rsidP="002A5677">
      <w:pPr>
        <w:ind w:left="1276" w:hanging="556"/>
        <w:jc w:val="both"/>
        <w:rPr>
          <w:rFonts w:ascii="Arial" w:hAnsi="Arial" w:cs="Arial"/>
          <w:sz w:val="24"/>
          <w:szCs w:val="24"/>
        </w:rPr>
      </w:pPr>
      <w:r w:rsidRPr="00BD64FA">
        <w:rPr>
          <w:rFonts w:ascii="Arial" w:hAnsi="Arial" w:cs="Arial"/>
          <w:sz w:val="24"/>
          <w:szCs w:val="24"/>
        </w:rPr>
        <w:t>(b)</w:t>
      </w:r>
      <w:r w:rsidRPr="00BD64FA">
        <w:rPr>
          <w:rFonts w:ascii="Arial" w:hAnsi="Arial" w:cs="Arial"/>
          <w:sz w:val="24"/>
          <w:szCs w:val="24"/>
        </w:rPr>
        <w:tab/>
        <w:t>The Respondent was also appraised of the fact that the Disputant is actively on the search for a new job at a different company and sought the Respondent’s employees assistance in obtaining same;</w:t>
      </w:r>
    </w:p>
    <w:p w14:paraId="2FAD35AF" w14:textId="77777777" w:rsidR="002A5677" w:rsidRPr="00BD64FA" w:rsidRDefault="002A5677" w:rsidP="002A5677">
      <w:pPr>
        <w:ind w:left="1276" w:hanging="556"/>
        <w:jc w:val="both"/>
        <w:rPr>
          <w:rFonts w:ascii="Arial" w:hAnsi="Arial" w:cs="Arial"/>
          <w:sz w:val="24"/>
          <w:szCs w:val="24"/>
        </w:rPr>
      </w:pPr>
      <w:r w:rsidRPr="00BD64FA">
        <w:rPr>
          <w:rFonts w:ascii="Arial" w:hAnsi="Arial" w:cs="Arial"/>
          <w:sz w:val="24"/>
          <w:szCs w:val="24"/>
        </w:rPr>
        <w:tab/>
        <w:t>Snapshots from wechat messages dated 05</w:t>
      </w:r>
      <w:r w:rsidRPr="00BD64FA">
        <w:rPr>
          <w:rFonts w:ascii="Arial" w:hAnsi="Arial" w:cs="Arial"/>
          <w:sz w:val="24"/>
          <w:szCs w:val="24"/>
          <w:vertAlign w:val="superscript"/>
        </w:rPr>
        <w:t>th</w:t>
      </w:r>
      <w:r w:rsidRPr="00BD64FA">
        <w:rPr>
          <w:rFonts w:ascii="Arial" w:hAnsi="Arial" w:cs="Arial"/>
          <w:sz w:val="24"/>
          <w:szCs w:val="24"/>
        </w:rPr>
        <w:t xml:space="preserve"> June 2024 sent by the Disputant to Mr Cao Jinkui, the Respondent’s Director is herewith enclosed and marked as </w:t>
      </w:r>
      <w:r w:rsidRPr="00BD64FA">
        <w:rPr>
          <w:rFonts w:ascii="Arial" w:hAnsi="Arial" w:cs="Arial"/>
          <w:b/>
          <w:sz w:val="24"/>
          <w:szCs w:val="24"/>
          <w:u w:val="single"/>
        </w:rPr>
        <w:t>Document 2</w:t>
      </w:r>
      <w:r w:rsidRPr="00BD64FA">
        <w:rPr>
          <w:rFonts w:ascii="Arial" w:hAnsi="Arial" w:cs="Arial"/>
          <w:sz w:val="24"/>
          <w:szCs w:val="24"/>
        </w:rPr>
        <w:t>.</w:t>
      </w:r>
    </w:p>
    <w:p w14:paraId="22F144D5" w14:textId="77777777" w:rsidR="002A5677" w:rsidRPr="00BD64FA" w:rsidRDefault="002A5677" w:rsidP="002A5677">
      <w:pPr>
        <w:ind w:left="1276" w:hanging="556"/>
        <w:jc w:val="both"/>
        <w:rPr>
          <w:rFonts w:ascii="Arial" w:hAnsi="Arial" w:cs="Arial"/>
          <w:sz w:val="24"/>
          <w:szCs w:val="24"/>
        </w:rPr>
      </w:pPr>
      <w:r w:rsidRPr="00BD64FA">
        <w:rPr>
          <w:rFonts w:ascii="Arial" w:hAnsi="Arial" w:cs="Arial"/>
          <w:sz w:val="24"/>
          <w:szCs w:val="24"/>
        </w:rPr>
        <w:t>(c)</w:t>
      </w:r>
      <w:r w:rsidRPr="00BD64FA">
        <w:rPr>
          <w:rFonts w:ascii="Arial" w:hAnsi="Arial" w:cs="Arial"/>
          <w:sz w:val="24"/>
          <w:szCs w:val="24"/>
        </w:rPr>
        <w:tab/>
        <w:t>The Disputant failed, in utter bad faith, to disclose the severity and seriousness of the charges levelled against him and found to be proved by the Chairman of the Disciplinary Committee.</w:t>
      </w:r>
    </w:p>
    <w:p w14:paraId="1CEA5315" w14:textId="77777777" w:rsidR="002A5677" w:rsidRPr="00BD64FA" w:rsidRDefault="002A5677" w:rsidP="002A5677">
      <w:pPr>
        <w:ind w:left="1276" w:hanging="556"/>
        <w:jc w:val="both"/>
        <w:rPr>
          <w:rFonts w:ascii="Arial" w:hAnsi="Arial" w:cs="Arial"/>
          <w:sz w:val="24"/>
          <w:szCs w:val="24"/>
        </w:rPr>
      </w:pPr>
      <w:r w:rsidRPr="00BD64FA">
        <w:rPr>
          <w:rFonts w:ascii="Arial" w:hAnsi="Arial" w:cs="Arial"/>
          <w:sz w:val="24"/>
          <w:szCs w:val="24"/>
        </w:rPr>
        <w:t>(d)</w:t>
      </w:r>
      <w:r w:rsidRPr="00BD64FA">
        <w:rPr>
          <w:rFonts w:ascii="Arial" w:hAnsi="Arial" w:cs="Arial"/>
          <w:sz w:val="24"/>
          <w:szCs w:val="24"/>
        </w:rPr>
        <w:tab/>
        <w:t>The charges (the “</w:t>
      </w:r>
      <w:r w:rsidRPr="00BD64FA">
        <w:rPr>
          <w:rFonts w:ascii="Arial" w:hAnsi="Arial" w:cs="Arial"/>
          <w:b/>
          <w:sz w:val="24"/>
          <w:szCs w:val="24"/>
        </w:rPr>
        <w:t>Charges</w:t>
      </w:r>
      <w:r w:rsidRPr="00BD64FA">
        <w:rPr>
          <w:rFonts w:ascii="Arial" w:hAnsi="Arial" w:cs="Arial"/>
          <w:sz w:val="24"/>
          <w:szCs w:val="24"/>
        </w:rPr>
        <w:t>”) are faithfully reproduced as follows:</w:t>
      </w:r>
    </w:p>
    <w:p w14:paraId="64820CD7" w14:textId="77777777" w:rsidR="002A5677" w:rsidRPr="006D0DFF" w:rsidRDefault="002A5677" w:rsidP="002A5677">
      <w:pPr>
        <w:ind w:left="1276" w:hanging="556"/>
        <w:jc w:val="both"/>
        <w:rPr>
          <w:rFonts w:ascii="Arial" w:hAnsi="Arial" w:cs="Arial"/>
          <w:b/>
          <w:i/>
          <w:sz w:val="24"/>
          <w:szCs w:val="24"/>
          <w:u w:val="single"/>
        </w:rPr>
      </w:pPr>
      <w:r w:rsidRPr="00BD64FA">
        <w:rPr>
          <w:rFonts w:ascii="Arial" w:hAnsi="Arial" w:cs="Arial"/>
          <w:sz w:val="24"/>
          <w:szCs w:val="24"/>
        </w:rPr>
        <w:tab/>
      </w:r>
      <w:r w:rsidRPr="006D0DFF">
        <w:rPr>
          <w:rFonts w:ascii="Arial" w:hAnsi="Arial" w:cs="Arial"/>
          <w:b/>
          <w:i/>
          <w:sz w:val="24"/>
          <w:szCs w:val="24"/>
          <w:u w:val="single"/>
        </w:rPr>
        <w:t>Charge 1</w:t>
      </w:r>
    </w:p>
    <w:p w14:paraId="6C33877E" w14:textId="77777777" w:rsidR="002A5677" w:rsidRPr="006D0DFF" w:rsidRDefault="002A5677" w:rsidP="002A5677">
      <w:pPr>
        <w:ind w:left="1276" w:hanging="556"/>
        <w:jc w:val="both"/>
        <w:rPr>
          <w:rFonts w:ascii="Arial" w:hAnsi="Arial" w:cs="Arial"/>
          <w:i/>
          <w:sz w:val="24"/>
          <w:szCs w:val="24"/>
        </w:rPr>
      </w:pPr>
      <w:r w:rsidRPr="00BD64FA">
        <w:rPr>
          <w:rFonts w:ascii="Arial" w:hAnsi="Arial" w:cs="Arial"/>
          <w:sz w:val="24"/>
          <w:szCs w:val="24"/>
        </w:rPr>
        <w:tab/>
      </w:r>
      <w:r w:rsidRPr="006D0DFF">
        <w:rPr>
          <w:rFonts w:ascii="Arial" w:hAnsi="Arial" w:cs="Arial"/>
          <w:i/>
          <w:sz w:val="24"/>
          <w:szCs w:val="24"/>
        </w:rPr>
        <w:t xml:space="preserve">On or about 02 April 2024, a working day, you sent about three emails containing your work email signature for a personal matter, and this during normal business hours. An extract of the said email(s) is reproduced as follows:  </w:t>
      </w:r>
    </w:p>
    <w:p w14:paraId="0FE1E27D" w14:textId="77777777" w:rsidR="002A5677" w:rsidRPr="00BD64FA" w:rsidRDefault="002A5677" w:rsidP="002A5677">
      <w:pPr>
        <w:ind w:left="1276" w:hanging="556"/>
        <w:jc w:val="both"/>
        <w:rPr>
          <w:rFonts w:ascii="Arial" w:hAnsi="Arial" w:cs="Arial"/>
          <w:i/>
          <w:sz w:val="24"/>
          <w:szCs w:val="24"/>
        </w:rPr>
      </w:pPr>
      <w:r w:rsidRPr="00BD64FA">
        <w:rPr>
          <w:rFonts w:ascii="Arial" w:hAnsi="Arial" w:cs="Arial"/>
          <w:sz w:val="24"/>
          <w:szCs w:val="24"/>
        </w:rPr>
        <w:tab/>
        <w:t>“</w:t>
      </w:r>
      <w:r w:rsidRPr="00BD64FA">
        <w:rPr>
          <w:rFonts w:ascii="Arial" w:hAnsi="Arial" w:cs="Arial"/>
          <w:i/>
          <w:sz w:val="24"/>
          <w:szCs w:val="24"/>
        </w:rPr>
        <w:t>Dear Madam/Sir</w:t>
      </w:r>
    </w:p>
    <w:p w14:paraId="67BA96AC" w14:textId="77777777" w:rsidR="002A5677" w:rsidRPr="00BD64FA" w:rsidRDefault="002A5677" w:rsidP="002A5677">
      <w:pPr>
        <w:ind w:left="1276" w:hanging="556"/>
        <w:jc w:val="both"/>
        <w:rPr>
          <w:rFonts w:ascii="Arial" w:hAnsi="Arial" w:cs="Arial"/>
          <w:i/>
          <w:sz w:val="24"/>
          <w:szCs w:val="24"/>
        </w:rPr>
      </w:pPr>
      <w:r w:rsidRPr="00BD64FA">
        <w:rPr>
          <w:rFonts w:ascii="Arial" w:hAnsi="Arial" w:cs="Arial"/>
          <w:i/>
          <w:sz w:val="24"/>
          <w:szCs w:val="24"/>
        </w:rPr>
        <w:tab/>
        <w:t>I would like to have an appointment with the PM as I am actually working on the NSLD project at cote D’Or and Valetta.</w:t>
      </w:r>
    </w:p>
    <w:p w14:paraId="7C332656" w14:textId="77777777" w:rsidR="002A5677" w:rsidRPr="00BD64FA" w:rsidRDefault="002A5677" w:rsidP="002A5677">
      <w:pPr>
        <w:ind w:left="1276" w:hanging="556"/>
        <w:jc w:val="both"/>
        <w:rPr>
          <w:rFonts w:ascii="Arial" w:hAnsi="Arial" w:cs="Arial"/>
          <w:sz w:val="24"/>
          <w:szCs w:val="24"/>
        </w:rPr>
      </w:pPr>
      <w:r w:rsidRPr="00BD64FA">
        <w:rPr>
          <w:rFonts w:ascii="Arial" w:hAnsi="Arial" w:cs="Arial"/>
          <w:i/>
          <w:sz w:val="24"/>
          <w:szCs w:val="24"/>
        </w:rPr>
        <w:tab/>
        <w:t>It personal matter please treat as urgent</w:t>
      </w:r>
      <w:r w:rsidRPr="00BD64FA">
        <w:rPr>
          <w:rFonts w:ascii="Arial" w:hAnsi="Arial" w:cs="Arial"/>
          <w:sz w:val="24"/>
          <w:szCs w:val="24"/>
        </w:rPr>
        <w:t>”.</w:t>
      </w:r>
    </w:p>
    <w:p w14:paraId="5152B9FC" w14:textId="77777777" w:rsidR="002A5677" w:rsidRPr="006D0DFF" w:rsidRDefault="002A5677" w:rsidP="002A5677">
      <w:pPr>
        <w:ind w:left="1276" w:hanging="556"/>
        <w:jc w:val="both"/>
        <w:rPr>
          <w:rFonts w:ascii="Arial" w:hAnsi="Arial" w:cs="Arial"/>
          <w:b/>
          <w:i/>
          <w:sz w:val="24"/>
          <w:szCs w:val="24"/>
          <w:u w:val="single"/>
        </w:rPr>
      </w:pPr>
      <w:r w:rsidRPr="00BD64FA">
        <w:rPr>
          <w:rFonts w:ascii="Arial" w:hAnsi="Arial" w:cs="Arial"/>
          <w:sz w:val="24"/>
          <w:szCs w:val="24"/>
        </w:rPr>
        <w:tab/>
      </w:r>
      <w:r w:rsidRPr="006D0DFF">
        <w:rPr>
          <w:rFonts w:ascii="Arial" w:hAnsi="Arial" w:cs="Arial"/>
          <w:b/>
          <w:i/>
          <w:sz w:val="24"/>
          <w:szCs w:val="24"/>
          <w:u w:val="single"/>
        </w:rPr>
        <w:t>Charge 2</w:t>
      </w:r>
    </w:p>
    <w:p w14:paraId="6DB5E56A" w14:textId="77777777" w:rsidR="002A5677" w:rsidRPr="00BD64FA" w:rsidRDefault="002A5677" w:rsidP="002A5677">
      <w:pPr>
        <w:ind w:left="1276" w:hanging="556"/>
        <w:jc w:val="both"/>
        <w:rPr>
          <w:rFonts w:ascii="Arial" w:hAnsi="Arial" w:cs="Arial"/>
          <w:sz w:val="24"/>
          <w:szCs w:val="24"/>
        </w:rPr>
      </w:pPr>
      <w:r w:rsidRPr="00BD64FA">
        <w:rPr>
          <w:rFonts w:ascii="Arial" w:hAnsi="Arial" w:cs="Arial"/>
          <w:sz w:val="24"/>
          <w:szCs w:val="24"/>
        </w:rPr>
        <w:tab/>
      </w:r>
      <w:r w:rsidRPr="006D0DFF">
        <w:rPr>
          <w:rFonts w:ascii="Arial" w:hAnsi="Arial" w:cs="Arial"/>
          <w:i/>
          <w:sz w:val="24"/>
          <w:szCs w:val="24"/>
        </w:rPr>
        <w:t>On or about 02 April 2024, you used your position and/or employment with Beijing Construction Engineering Group Co Ltd and/or your role, work and/or involvement in the NSLD project at Cote D’Or and Valetta as an influence to attempt to obtain an appointment with the Prime Minister of Mauritius</w:t>
      </w:r>
      <w:r w:rsidRPr="00BD64FA">
        <w:rPr>
          <w:rFonts w:ascii="Arial" w:hAnsi="Arial" w:cs="Arial"/>
          <w:sz w:val="24"/>
          <w:szCs w:val="24"/>
        </w:rPr>
        <w:t>.</w:t>
      </w:r>
    </w:p>
    <w:p w14:paraId="762F10C9" w14:textId="77777777" w:rsidR="002A5677" w:rsidRPr="006D0DFF" w:rsidRDefault="002A5677" w:rsidP="002A5677">
      <w:pPr>
        <w:ind w:left="1276" w:hanging="556"/>
        <w:jc w:val="both"/>
        <w:rPr>
          <w:rFonts w:ascii="Arial" w:hAnsi="Arial" w:cs="Arial"/>
          <w:b/>
          <w:i/>
          <w:sz w:val="24"/>
          <w:szCs w:val="24"/>
          <w:u w:val="single"/>
        </w:rPr>
      </w:pPr>
      <w:r w:rsidRPr="00BD64FA">
        <w:rPr>
          <w:rFonts w:ascii="Arial" w:hAnsi="Arial" w:cs="Arial"/>
          <w:sz w:val="24"/>
          <w:szCs w:val="24"/>
        </w:rPr>
        <w:tab/>
      </w:r>
      <w:r w:rsidRPr="006D0DFF">
        <w:rPr>
          <w:rFonts w:ascii="Arial" w:hAnsi="Arial" w:cs="Arial"/>
          <w:b/>
          <w:i/>
          <w:sz w:val="24"/>
          <w:szCs w:val="24"/>
          <w:u w:val="single"/>
        </w:rPr>
        <w:t>Charge 3</w:t>
      </w:r>
    </w:p>
    <w:p w14:paraId="06A3E3D6" w14:textId="77777777" w:rsidR="002A5677" w:rsidRPr="006D0DFF" w:rsidRDefault="002A5677" w:rsidP="002A5677">
      <w:pPr>
        <w:ind w:left="1276" w:hanging="556"/>
        <w:jc w:val="both"/>
        <w:rPr>
          <w:rFonts w:ascii="Arial" w:hAnsi="Arial" w:cs="Arial"/>
          <w:i/>
          <w:sz w:val="24"/>
          <w:szCs w:val="24"/>
        </w:rPr>
      </w:pPr>
      <w:r w:rsidRPr="00BD64FA">
        <w:rPr>
          <w:rFonts w:ascii="Arial" w:hAnsi="Arial" w:cs="Arial"/>
          <w:sz w:val="24"/>
          <w:szCs w:val="24"/>
        </w:rPr>
        <w:tab/>
      </w:r>
      <w:r w:rsidRPr="006D0DFF">
        <w:rPr>
          <w:rFonts w:ascii="Arial" w:hAnsi="Arial" w:cs="Arial"/>
          <w:i/>
          <w:sz w:val="24"/>
          <w:szCs w:val="24"/>
        </w:rPr>
        <w:t>On or about 26 April 2024, you sent an email dated 26 April 2024 to Beijing Construction Engineering Group Co Ltd and/or its staff member(s)/employee(s) and/or your colleague(s) wherein you made/wrote, inter alia, the following statements which are tantamount to threats, duress and/or blackmailing:</w:t>
      </w:r>
    </w:p>
    <w:p w14:paraId="5868431C" w14:textId="77777777" w:rsidR="002A5677" w:rsidRPr="006D0DFF" w:rsidRDefault="002A5677" w:rsidP="002A5677">
      <w:pPr>
        <w:ind w:left="1276" w:hanging="556"/>
        <w:jc w:val="both"/>
        <w:rPr>
          <w:rFonts w:ascii="Arial" w:hAnsi="Arial" w:cs="Arial"/>
          <w:i/>
          <w:sz w:val="24"/>
          <w:szCs w:val="24"/>
        </w:rPr>
      </w:pPr>
      <w:r w:rsidRPr="006D0DFF">
        <w:rPr>
          <w:rFonts w:ascii="Arial" w:hAnsi="Arial" w:cs="Arial"/>
          <w:i/>
          <w:sz w:val="24"/>
          <w:szCs w:val="24"/>
        </w:rPr>
        <w:lastRenderedPageBreak/>
        <w:tab/>
        <w:t>“I wish to informed [sic] you that if by today Friday 26</w:t>
      </w:r>
      <w:r w:rsidRPr="006D0DFF">
        <w:rPr>
          <w:rFonts w:ascii="Arial" w:hAnsi="Arial" w:cs="Arial"/>
          <w:i/>
          <w:sz w:val="24"/>
          <w:szCs w:val="24"/>
          <w:vertAlign w:val="superscript"/>
        </w:rPr>
        <w:t>th</w:t>
      </w:r>
      <w:r w:rsidRPr="006D0DFF">
        <w:rPr>
          <w:rFonts w:ascii="Arial" w:hAnsi="Arial" w:cs="Arial"/>
          <w:i/>
          <w:sz w:val="24"/>
          <w:szCs w:val="24"/>
        </w:rPr>
        <w:t xml:space="preserve"> of April 2024 no reply is being given to this email i will have no other alternative that[sic] to move forward and informed[sic] all intuitions[sic] concerned and the chineses[sic] embassy, radio, newspaper etc..</w:t>
      </w:r>
    </w:p>
    <w:p w14:paraId="32E3761E" w14:textId="77777777" w:rsidR="002A5677" w:rsidRPr="00BD64FA" w:rsidRDefault="002A5677" w:rsidP="002A5677">
      <w:pPr>
        <w:ind w:left="1276" w:hanging="556"/>
        <w:jc w:val="both"/>
        <w:rPr>
          <w:rFonts w:ascii="Arial" w:hAnsi="Arial" w:cs="Arial"/>
          <w:sz w:val="24"/>
          <w:szCs w:val="24"/>
        </w:rPr>
      </w:pPr>
      <w:r w:rsidRPr="006D0DFF">
        <w:rPr>
          <w:rFonts w:ascii="Arial" w:hAnsi="Arial" w:cs="Arial"/>
          <w:i/>
          <w:sz w:val="24"/>
          <w:szCs w:val="24"/>
        </w:rPr>
        <w:tab/>
        <w:t>I make sure that all parties involved (Client, PMO, BCEG) to answer</w:t>
      </w:r>
      <w:r w:rsidRPr="00BD64FA">
        <w:rPr>
          <w:rFonts w:ascii="Arial" w:hAnsi="Arial" w:cs="Arial"/>
          <w:sz w:val="24"/>
          <w:szCs w:val="24"/>
        </w:rPr>
        <w:t>.”</w:t>
      </w:r>
    </w:p>
    <w:p w14:paraId="5B373AC8" w14:textId="77777777" w:rsidR="002A5677" w:rsidRPr="006D0DFF" w:rsidRDefault="002A5677" w:rsidP="002A5677">
      <w:pPr>
        <w:ind w:left="1276" w:hanging="556"/>
        <w:jc w:val="both"/>
        <w:rPr>
          <w:rFonts w:ascii="Arial" w:hAnsi="Arial" w:cs="Arial"/>
          <w:b/>
          <w:i/>
          <w:sz w:val="24"/>
          <w:szCs w:val="24"/>
          <w:u w:val="single"/>
        </w:rPr>
      </w:pPr>
      <w:r w:rsidRPr="00BD64FA">
        <w:rPr>
          <w:rFonts w:ascii="Arial" w:hAnsi="Arial" w:cs="Arial"/>
          <w:sz w:val="24"/>
          <w:szCs w:val="24"/>
        </w:rPr>
        <w:tab/>
      </w:r>
      <w:r w:rsidRPr="006D0DFF">
        <w:rPr>
          <w:rFonts w:ascii="Arial" w:hAnsi="Arial" w:cs="Arial"/>
          <w:b/>
          <w:i/>
          <w:sz w:val="24"/>
          <w:szCs w:val="24"/>
          <w:u w:val="single"/>
        </w:rPr>
        <w:t>Charge 4</w:t>
      </w:r>
    </w:p>
    <w:p w14:paraId="70D6FB59" w14:textId="77777777" w:rsidR="002A5677" w:rsidRPr="00BD64FA" w:rsidRDefault="002A5677" w:rsidP="002A5677">
      <w:pPr>
        <w:ind w:left="1276" w:hanging="556"/>
        <w:jc w:val="both"/>
        <w:rPr>
          <w:rFonts w:ascii="Arial" w:hAnsi="Arial" w:cs="Arial"/>
          <w:sz w:val="24"/>
          <w:szCs w:val="24"/>
        </w:rPr>
      </w:pPr>
      <w:r w:rsidRPr="006D0DFF">
        <w:rPr>
          <w:rFonts w:ascii="Arial" w:hAnsi="Arial" w:cs="Arial"/>
          <w:i/>
          <w:sz w:val="24"/>
          <w:szCs w:val="24"/>
        </w:rPr>
        <w:tab/>
        <w:t>On or about 26 April 2024, you put third party(ies) in copy into the aforementioned email dated 26 April 2024 referred to under Charge 3, thus embarrassing, inter alia, Beijing Construction Engineering Group Co Ltd, its staff member(s)/employee(s), your colleague(s) and/or third parties</w:t>
      </w:r>
      <w:r w:rsidRPr="00BD64FA">
        <w:rPr>
          <w:rFonts w:ascii="Arial" w:hAnsi="Arial" w:cs="Arial"/>
          <w:sz w:val="24"/>
          <w:szCs w:val="24"/>
        </w:rPr>
        <w:t>.</w:t>
      </w:r>
    </w:p>
    <w:p w14:paraId="0275665E" w14:textId="77777777" w:rsidR="002A5677" w:rsidRPr="00BD64FA" w:rsidRDefault="002A5677" w:rsidP="002A5677">
      <w:pPr>
        <w:ind w:left="1276" w:hanging="556"/>
        <w:jc w:val="both"/>
        <w:rPr>
          <w:rFonts w:ascii="Arial" w:hAnsi="Arial" w:cs="Arial"/>
          <w:sz w:val="24"/>
          <w:szCs w:val="24"/>
        </w:rPr>
      </w:pPr>
      <w:r w:rsidRPr="00BD64FA">
        <w:rPr>
          <w:rFonts w:ascii="Arial" w:hAnsi="Arial" w:cs="Arial"/>
          <w:sz w:val="24"/>
          <w:szCs w:val="24"/>
        </w:rPr>
        <w:tab/>
        <w:t xml:space="preserve">A copy of the charge letter dated 26 April 2024 is herewith enclosed and marked as </w:t>
      </w:r>
      <w:r w:rsidRPr="00BD64FA">
        <w:rPr>
          <w:rFonts w:ascii="Arial" w:hAnsi="Arial" w:cs="Arial"/>
          <w:b/>
          <w:sz w:val="24"/>
          <w:szCs w:val="24"/>
          <w:u w:val="single"/>
        </w:rPr>
        <w:t>Document 3</w:t>
      </w:r>
      <w:r w:rsidRPr="00BD64FA">
        <w:rPr>
          <w:rFonts w:ascii="Arial" w:hAnsi="Arial" w:cs="Arial"/>
          <w:sz w:val="24"/>
          <w:szCs w:val="24"/>
        </w:rPr>
        <w:t>.</w:t>
      </w:r>
    </w:p>
    <w:p w14:paraId="6CE4E050" w14:textId="77777777" w:rsidR="002A5677" w:rsidRPr="00BD64FA" w:rsidRDefault="002A5677" w:rsidP="002A5677">
      <w:pPr>
        <w:ind w:left="1276" w:hanging="556"/>
        <w:jc w:val="both"/>
        <w:rPr>
          <w:rFonts w:ascii="Arial" w:hAnsi="Arial" w:cs="Arial"/>
          <w:sz w:val="24"/>
          <w:szCs w:val="24"/>
        </w:rPr>
      </w:pPr>
      <w:r w:rsidRPr="00BD64FA">
        <w:rPr>
          <w:rFonts w:ascii="Arial" w:hAnsi="Arial" w:cs="Arial"/>
          <w:sz w:val="24"/>
          <w:szCs w:val="24"/>
        </w:rPr>
        <w:t>(e)</w:t>
      </w:r>
      <w:r w:rsidRPr="00BD64FA">
        <w:rPr>
          <w:rFonts w:ascii="Arial" w:hAnsi="Arial" w:cs="Arial"/>
          <w:sz w:val="24"/>
          <w:szCs w:val="24"/>
        </w:rPr>
        <w:tab/>
        <w:t xml:space="preserve">The Statement of Case, on its face, utterly fails to disclose any valid, proper or </w:t>
      </w:r>
      <w:r w:rsidRPr="00BD64FA">
        <w:rPr>
          <w:rFonts w:ascii="Arial" w:hAnsi="Arial" w:cs="Arial"/>
          <w:i/>
          <w:sz w:val="24"/>
          <w:szCs w:val="24"/>
        </w:rPr>
        <w:t>bona fide</w:t>
      </w:r>
      <w:r w:rsidRPr="00BD64FA">
        <w:rPr>
          <w:rFonts w:ascii="Arial" w:hAnsi="Arial" w:cs="Arial"/>
          <w:sz w:val="24"/>
          <w:szCs w:val="24"/>
        </w:rPr>
        <w:t xml:space="preserve"> explanation or defence to the Charges levelled against the Disputant who conveniently omitted to disclose same to the Tribunal.</w:t>
      </w:r>
    </w:p>
    <w:p w14:paraId="237E57CD" w14:textId="77777777" w:rsidR="002A5677" w:rsidRPr="00BD64FA" w:rsidRDefault="002A5677" w:rsidP="002A5677">
      <w:pPr>
        <w:ind w:left="1276" w:hanging="556"/>
        <w:jc w:val="both"/>
        <w:rPr>
          <w:rFonts w:ascii="Arial" w:hAnsi="Arial" w:cs="Arial"/>
          <w:sz w:val="24"/>
          <w:szCs w:val="24"/>
        </w:rPr>
      </w:pPr>
      <w:r w:rsidRPr="00BD64FA">
        <w:rPr>
          <w:rFonts w:ascii="Arial" w:hAnsi="Arial" w:cs="Arial"/>
          <w:sz w:val="24"/>
          <w:szCs w:val="24"/>
        </w:rPr>
        <w:t>(f)</w:t>
      </w:r>
      <w:r w:rsidRPr="00BD64FA">
        <w:rPr>
          <w:rFonts w:ascii="Arial" w:hAnsi="Arial" w:cs="Arial"/>
          <w:sz w:val="24"/>
          <w:szCs w:val="24"/>
        </w:rPr>
        <w:tab/>
        <w:t>In light of the Charges which were found to be proved by an independent Chairman, the decision of the Ministry of Labour, Human Resources Development and Training to refer this matter to the Tribunal can only be qualified as Wednesbury unreasonable and utterly wrong.</w:t>
      </w:r>
    </w:p>
    <w:p w14:paraId="40FB0BE5" w14:textId="77777777" w:rsidR="002A5677" w:rsidRPr="00BD64FA" w:rsidRDefault="002A5677" w:rsidP="002A5677">
      <w:pPr>
        <w:ind w:left="1276" w:hanging="556"/>
        <w:jc w:val="both"/>
        <w:rPr>
          <w:rFonts w:ascii="Arial" w:hAnsi="Arial" w:cs="Arial"/>
          <w:sz w:val="24"/>
          <w:szCs w:val="24"/>
        </w:rPr>
      </w:pPr>
      <w:r w:rsidRPr="00BD64FA">
        <w:rPr>
          <w:rFonts w:ascii="Arial" w:hAnsi="Arial" w:cs="Arial"/>
          <w:sz w:val="24"/>
          <w:szCs w:val="24"/>
        </w:rPr>
        <w:tab/>
        <w:t xml:space="preserve">A copy of the Terms of Reference dated 29 May 2024 issued by Mrs W. Heetun, Supervising Officer of the Ministry of Labour, Human Resources Development and Training [sic] is herewith enclosed and marked as </w:t>
      </w:r>
      <w:r w:rsidRPr="00BD64FA">
        <w:rPr>
          <w:rFonts w:ascii="Arial" w:hAnsi="Arial" w:cs="Arial"/>
          <w:b/>
          <w:sz w:val="24"/>
          <w:szCs w:val="24"/>
          <w:u w:val="single"/>
        </w:rPr>
        <w:t>Document 4</w:t>
      </w:r>
      <w:r w:rsidRPr="00BD64FA">
        <w:rPr>
          <w:rFonts w:ascii="Arial" w:hAnsi="Arial" w:cs="Arial"/>
          <w:sz w:val="24"/>
          <w:szCs w:val="24"/>
        </w:rPr>
        <w:t>.</w:t>
      </w:r>
    </w:p>
    <w:p w14:paraId="7A042169" w14:textId="77777777" w:rsidR="002A5677" w:rsidRPr="00BD64FA" w:rsidRDefault="002A5677" w:rsidP="002A5677">
      <w:pPr>
        <w:ind w:left="1276" w:hanging="556"/>
        <w:jc w:val="both"/>
        <w:rPr>
          <w:rFonts w:ascii="Arial" w:hAnsi="Arial" w:cs="Arial"/>
          <w:sz w:val="24"/>
          <w:szCs w:val="24"/>
        </w:rPr>
      </w:pPr>
      <w:r w:rsidRPr="00BD64FA">
        <w:rPr>
          <w:rFonts w:ascii="Arial" w:hAnsi="Arial" w:cs="Arial"/>
          <w:sz w:val="24"/>
          <w:szCs w:val="24"/>
        </w:rPr>
        <w:t>(g)</w:t>
      </w:r>
      <w:r w:rsidRPr="00BD64FA">
        <w:rPr>
          <w:rFonts w:ascii="Arial" w:hAnsi="Arial" w:cs="Arial"/>
          <w:sz w:val="24"/>
          <w:szCs w:val="24"/>
        </w:rPr>
        <w:tab/>
        <w:t>The Disputant’s unapologetic complaint is thus not a genuine case for re-instatement but an abuse of the Tribunal’s process. The case of the Disputant constitutes a mere sham and colourable device in the sense that he is merely trying to short circuit his way into obtaining a quick award for severance allowance, instead of proceeding before the Industrial Court.</w:t>
      </w:r>
    </w:p>
    <w:p w14:paraId="0B82B574" w14:textId="77777777" w:rsidR="002A5677" w:rsidRPr="00BD64FA" w:rsidRDefault="002A5677" w:rsidP="002A5677">
      <w:pPr>
        <w:ind w:left="709" w:hanging="709"/>
        <w:jc w:val="both"/>
        <w:rPr>
          <w:rFonts w:ascii="Arial" w:hAnsi="Arial" w:cs="Arial"/>
          <w:sz w:val="24"/>
          <w:szCs w:val="24"/>
        </w:rPr>
      </w:pPr>
      <w:r w:rsidRPr="00BD64FA">
        <w:rPr>
          <w:rFonts w:ascii="Arial" w:hAnsi="Arial" w:cs="Arial"/>
          <w:sz w:val="24"/>
          <w:szCs w:val="24"/>
        </w:rPr>
        <w:t>3.</w:t>
      </w:r>
      <w:r w:rsidRPr="00BD64FA">
        <w:rPr>
          <w:rFonts w:ascii="Arial" w:hAnsi="Arial" w:cs="Arial"/>
          <w:sz w:val="24"/>
          <w:szCs w:val="24"/>
        </w:rPr>
        <w:tab/>
        <w:t xml:space="preserve">The Respondent therefore moves that the present matter be dismissed. With Costs. </w:t>
      </w:r>
    </w:p>
    <w:p w14:paraId="2973DAA2" w14:textId="77777777" w:rsidR="000F15D1" w:rsidRDefault="000F15D1" w:rsidP="000F15D1">
      <w:pPr>
        <w:jc w:val="both"/>
        <w:rPr>
          <w:rFonts w:ascii="Arial" w:hAnsi="Arial" w:cs="Arial"/>
          <w:i/>
          <w:sz w:val="24"/>
          <w:szCs w:val="24"/>
        </w:rPr>
      </w:pPr>
    </w:p>
    <w:p w14:paraId="4217AFFA" w14:textId="31B61753" w:rsidR="000F15D1" w:rsidRDefault="000F15D1" w:rsidP="000F15D1">
      <w:pPr>
        <w:jc w:val="both"/>
        <w:rPr>
          <w:rFonts w:ascii="Arial" w:hAnsi="Arial" w:cs="Arial"/>
          <w:iCs/>
          <w:sz w:val="24"/>
          <w:szCs w:val="24"/>
        </w:rPr>
      </w:pPr>
      <w:r>
        <w:rPr>
          <w:rFonts w:ascii="Arial" w:hAnsi="Arial" w:cs="Arial"/>
          <w:iCs/>
          <w:sz w:val="24"/>
          <w:szCs w:val="24"/>
        </w:rPr>
        <w:t>It is apposite to note that it was agreed that the preliminary objections would be taken together with the merits of the case</w:t>
      </w:r>
      <w:r w:rsidR="00A0572C">
        <w:rPr>
          <w:rFonts w:ascii="Arial" w:hAnsi="Arial" w:cs="Arial"/>
          <w:iCs/>
          <w:sz w:val="24"/>
          <w:szCs w:val="24"/>
        </w:rPr>
        <w:t xml:space="preserve">.  The preliminary objections were taken only under paragraph 2 of the Statement of Reply on behalf of Respondent and paragraph 1 of the Statement of Reply provided as follows:   </w:t>
      </w:r>
    </w:p>
    <w:p w14:paraId="64D3CAAE" w14:textId="16BF0B27" w:rsidR="000F15D1" w:rsidRPr="00CC3790" w:rsidRDefault="000F15D1" w:rsidP="000F15D1">
      <w:pPr>
        <w:pStyle w:val="ListParagraph"/>
        <w:numPr>
          <w:ilvl w:val="0"/>
          <w:numId w:val="1"/>
        </w:numPr>
        <w:jc w:val="both"/>
        <w:rPr>
          <w:rFonts w:ascii="Arial" w:hAnsi="Arial" w:cs="Arial"/>
          <w:i/>
          <w:sz w:val="24"/>
          <w:szCs w:val="24"/>
        </w:rPr>
      </w:pPr>
      <w:r w:rsidRPr="00CC3790">
        <w:rPr>
          <w:rFonts w:ascii="Arial" w:hAnsi="Arial" w:cs="Arial"/>
          <w:i/>
          <w:sz w:val="24"/>
          <w:szCs w:val="24"/>
        </w:rPr>
        <w:lastRenderedPageBreak/>
        <w:t>The Respondent company has taken cognizance of the undated Statement of Case submitted by the Disputant.  Save as hereinafter expressly admitted by the Respondent</w:t>
      </w:r>
      <w:r w:rsidR="00CC3790" w:rsidRPr="00CC3790">
        <w:rPr>
          <w:rFonts w:ascii="Arial" w:hAnsi="Arial" w:cs="Arial"/>
          <w:i/>
          <w:sz w:val="24"/>
          <w:szCs w:val="24"/>
        </w:rPr>
        <w:t>, all the averments set out in the Statement of Case are denied.</w:t>
      </w:r>
      <w:r w:rsidRPr="00CC3790">
        <w:rPr>
          <w:rFonts w:ascii="Arial" w:hAnsi="Arial" w:cs="Arial"/>
          <w:i/>
          <w:sz w:val="24"/>
          <w:szCs w:val="24"/>
        </w:rPr>
        <w:t xml:space="preserve"> </w:t>
      </w:r>
    </w:p>
    <w:p w14:paraId="6860B8BA" w14:textId="723334EF" w:rsidR="000C0180" w:rsidRDefault="000C0180" w:rsidP="00A0572C">
      <w:pPr>
        <w:jc w:val="both"/>
        <w:rPr>
          <w:rFonts w:ascii="Arial" w:hAnsi="Arial" w:cs="Arial"/>
          <w:iCs/>
          <w:sz w:val="24"/>
          <w:szCs w:val="24"/>
        </w:rPr>
      </w:pPr>
      <w:r>
        <w:rPr>
          <w:rFonts w:ascii="Arial" w:hAnsi="Arial" w:cs="Arial"/>
          <w:iCs/>
          <w:sz w:val="24"/>
          <w:szCs w:val="24"/>
        </w:rPr>
        <w:t>However</w:t>
      </w:r>
      <w:r w:rsidR="00851D04">
        <w:rPr>
          <w:rFonts w:ascii="Arial" w:hAnsi="Arial" w:cs="Arial"/>
          <w:iCs/>
          <w:sz w:val="24"/>
          <w:szCs w:val="24"/>
        </w:rPr>
        <w:t xml:space="preserve">, there was no objection to the preliminary objections being considered by the Tribunal.  </w:t>
      </w:r>
      <w:r w:rsidR="00A0572C">
        <w:rPr>
          <w:rFonts w:ascii="Arial" w:hAnsi="Arial" w:cs="Arial"/>
          <w:iCs/>
          <w:sz w:val="24"/>
          <w:szCs w:val="24"/>
        </w:rPr>
        <w:t>Th</w:t>
      </w:r>
      <w:r>
        <w:rPr>
          <w:rFonts w:ascii="Arial" w:hAnsi="Arial" w:cs="Arial"/>
          <w:iCs/>
          <w:sz w:val="24"/>
          <w:szCs w:val="24"/>
        </w:rPr>
        <w:t>e Tribunal thus proposes to deal with the ‘preliminary objections’</w:t>
      </w:r>
      <w:r w:rsidR="00A0572C">
        <w:rPr>
          <w:rFonts w:ascii="Arial" w:hAnsi="Arial" w:cs="Arial"/>
          <w:iCs/>
          <w:sz w:val="24"/>
          <w:szCs w:val="24"/>
        </w:rPr>
        <w:t xml:space="preserve"> raised on behalf of Respondent</w:t>
      </w:r>
      <w:r>
        <w:rPr>
          <w:rFonts w:ascii="Arial" w:hAnsi="Arial" w:cs="Arial"/>
          <w:iCs/>
          <w:sz w:val="24"/>
          <w:szCs w:val="24"/>
        </w:rPr>
        <w:t xml:space="preserve">.  </w:t>
      </w:r>
    </w:p>
    <w:p w14:paraId="7D862345" w14:textId="77777777" w:rsidR="000C0180" w:rsidRDefault="000C0180" w:rsidP="000F15D1">
      <w:pPr>
        <w:jc w:val="both"/>
        <w:rPr>
          <w:rFonts w:ascii="Arial" w:hAnsi="Arial" w:cs="Arial"/>
          <w:iCs/>
          <w:sz w:val="24"/>
          <w:szCs w:val="24"/>
        </w:rPr>
      </w:pPr>
      <w:r>
        <w:rPr>
          <w:rFonts w:ascii="Arial" w:hAnsi="Arial" w:cs="Arial"/>
          <w:iCs/>
          <w:sz w:val="24"/>
          <w:szCs w:val="24"/>
        </w:rPr>
        <w:t xml:space="preserve">The Respondent suggests that the Tribunal does not have the jurisdiction to determine the disputed issues and that the Complainant’s case is an abuse of process. </w:t>
      </w:r>
      <w:r w:rsidR="00851D04">
        <w:rPr>
          <w:rFonts w:ascii="Arial" w:hAnsi="Arial" w:cs="Arial"/>
          <w:iCs/>
          <w:sz w:val="24"/>
          <w:szCs w:val="24"/>
        </w:rPr>
        <w:t xml:space="preserve"> </w:t>
      </w:r>
      <w:r>
        <w:rPr>
          <w:rFonts w:ascii="Arial" w:hAnsi="Arial" w:cs="Arial"/>
          <w:iCs/>
          <w:sz w:val="24"/>
          <w:szCs w:val="24"/>
        </w:rPr>
        <w:t>Several reasons have been given as to why the Complainant’s case would allegedly constitute an abuse of process.  Section 69A of the Workers’ Rights Act provides as follows:</w:t>
      </w:r>
    </w:p>
    <w:p w14:paraId="42084014" w14:textId="77777777" w:rsidR="00430808" w:rsidRPr="00430808" w:rsidRDefault="00430808" w:rsidP="00430808">
      <w:pPr>
        <w:shd w:val="clear" w:color="auto" w:fill="FFFFFF"/>
        <w:spacing w:after="0" w:line="240" w:lineRule="auto"/>
        <w:rPr>
          <w:rFonts w:ascii="Arial" w:eastAsia="Times New Roman" w:hAnsi="Arial" w:cs="Arial"/>
          <w:b/>
          <w:i/>
          <w:color w:val="000000"/>
          <w:sz w:val="24"/>
          <w:szCs w:val="24"/>
          <w:lang w:val="en-GB" w:eastAsia="en-GB"/>
        </w:rPr>
      </w:pPr>
      <w:r w:rsidRPr="00430808">
        <w:rPr>
          <w:rFonts w:ascii="Arial" w:eastAsia="Times New Roman" w:hAnsi="Arial" w:cs="Arial"/>
          <w:b/>
          <w:i/>
          <w:color w:val="000000"/>
          <w:sz w:val="24"/>
          <w:szCs w:val="24"/>
          <w:lang w:val="en-GB" w:eastAsia="en-GB"/>
        </w:rPr>
        <w:t>69A. Reinstatement</w:t>
      </w:r>
    </w:p>
    <w:p w14:paraId="796CB65B" w14:textId="77777777" w:rsidR="00430808" w:rsidRDefault="00430808" w:rsidP="00430808">
      <w:pPr>
        <w:shd w:val="clear" w:color="auto" w:fill="FFFFFF"/>
        <w:spacing w:after="0" w:line="240" w:lineRule="auto"/>
        <w:rPr>
          <w:rFonts w:ascii="Arial" w:eastAsia="Times New Roman" w:hAnsi="Arial" w:cs="Arial"/>
          <w:i/>
          <w:color w:val="000000"/>
          <w:sz w:val="24"/>
          <w:szCs w:val="24"/>
          <w:lang w:val="en-GB" w:eastAsia="en-GB"/>
        </w:rPr>
      </w:pPr>
    </w:p>
    <w:p w14:paraId="18FB4AB9" w14:textId="32CACA59" w:rsidR="00430808" w:rsidRDefault="00430808" w:rsidP="00430808">
      <w:pPr>
        <w:shd w:val="clear" w:color="auto" w:fill="FFFFFF"/>
        <w:spacing w:after="0" w:line="240" w:lineRule="auto"/>
        <w:jc w:val="both"/>
        <w:rPr>
          <w:rFonts w:ascii="Arial" w:eastAsia="Times New Roman" w:hAnsi="Arial" w:cs="Arial"/>
          <w:i/>
          <w:color w:val="000000"/>
          <w:sz w:val="24"/>
          <w:szCs w:val="24"/>
          <w:lang w:val="en-GB" w:eastAsia="en-GB"/>
        </w:rPr>
      </w:pPr>
      <w:r w:rsidRPr="00430808">
        <w:rPr>
          <w:rFonts w:ascii="Arial" w:eastAsia="Times New Roman" w:hAnsi="Arial" w:cs="Arial"/>
          <w:i/>
          <w:color w:val="000000"/>
          <w:sz w:val="24"/>
          <w:szCs w:val="24"/>
          <w:lang w:val="en-GB" w:eastAsia="en-GB"/>
        </w:rPr>
        <w:t>(1)</w:t>
      </w:r>
      <w:r>
        <w:rPr>
          <w:rFonts w:ascii="Arial" w:eastAsia="Times New Roman" w:hAnsi="Arial" w:cs="Arial"/>
          <w:i/>
          <w:color w:val="000000"/>
          <w:sz w:val="24"/>
          <w:szCs w:val="24"/>
          <w:lang w:val="en-GB" w:eastAsia="en-GB"/>
        </w:rPr>
        <w:t xml:space="preserve"> </w:t>
      </w:r>
      <w:r w:rsidRPr="00430808">
        <w:rPr>
          <w:rFonts w:ascii="Arial" w:eastAsia="Times New Roman" w:hAnsi="Arial" w:cs="Arial"/>
          <w:i/>
          <w:color w:val="000000"/>
          <w:sz w:val="24"/>
          <w:szCs w:val="24"/>
          <w:lang w:val="en-GB" w:eastAsia="en-GB"/>
        </w:rPr>
        <w:t>Where an employer terminates the employment of a worker for any reason, other than reasons related to reduction of workforce or closure of enterprises under Sub-part  III,  the  worker  may,  instead  of  claiming  severance  allowance  under section   69(4),   register   a   complaint   with   the   supervising   officer   to   claim reinstatement.</w:t>
      </w:r>
    </w:p>
    <w:p w14:paraId="4BE56B1E" w14:textId="77777777" w:rsidR="00430808" w:rsidRPr="00430808" w:rsidRDefault="00430808" w:rsidP="00430808">
      <w:pPr>
        <w:shd w:val="clear" w:color="auto" w:fill="FFFFFF"/>
        <w:spacing w:after="0" w:line="240" w:lineRule="auto"/>
        <w:jc w:val="both"/>
        <w:rPr>
          <w:rFonts w:ascii="Arial" w:eastAsia="Times New Roman" w:hAnsi="Arial" w:cs="Arial"/>
          <w:i/>
          <w:color w:val="000000"/>
          <w:sz w:val="24"/>
          <w:szCs w:val="24"/>
          <w:lang w:val="en-GB" w:eastAsia="en-GB"/>
        </w:rPr>
      </w:pPr>
    </w:p>
    <w:p w14:paraId="3B4B4D8B" w14:textId="3A6FAE95" w:rsidR="00430808" w:rsidRDefault="00430808" w:rsidP="00430808">
      <w:pPr>
        <w:shd w:val="clear" w:color="auto" w:fill="FFFFFF"/>
        <w:spacing w:after="0" w:line="240" w:lineRule="auto"/>
        <w:jc w:val="both"/>
        <w:rPr>
          <w:rFonts w:ascii="Arial" w:eastAsia="Times New Roman" w:hAnsi="Arial" w:cs="Arial"/>
          <w:i/>
          <w:color w:val="000000"/>
          <w:sz w:val="24"/>
          <w:szCs w:val="24"/>
          <w:lang w:val="en-GB" w:eastAsia="en-GB"/>
        </w:rPr>
      </w:pPr>
      <w:r w:rsidRPr="00430808">
        <w:rPr>
          <w:rFonts w:ascii="Arial" w:eastAsia="Times New Roman" w:hAnsi="Arial" w:cs="Arial"/>
          <w:i/>
          <w:color w:val="000000"/>
          <w:sz w:val="24"/>
          <w:szCs w:val="24"/>
          <w:lang w:val="en-GB" w:eastAsia="en-GB"/>
        </w:rPr>
        <w:t>(2)</w:t>
      </w:r>
      <w:r w:rsidR="00007362">
        <w:rPr>
          <w:rFonts w:ascii="Arial" w:eastAsia="Times New Roman" w:hAnsi="Arial" w:cs="Arial"/>
          <w:i/>
          <w:color w:val="000000"/>
          <w:sz w:val="24"/>
          <w:szCs w:val="24"/>
          <w:lang w:val="en-GB" w:eastAsia="en-GB"/>
        </w:rPr>
        <w:t xml:space="preserve"> </w:t>
      </w:r>
      <w:r w:rsidRPr="00430808">
        <w:rPr>
          <w:rFonts w:ascii="Arial" w:eastAsia="Times New Roman" w:hAnsi="Arial" w:cs="Arial"/>
          <w:i/>
          <w:color w:val="000000"/>
          <w:sz w:val="24"/>
          <w:szCs w:val="24"/>
          <w:lang w:val="en-GB" w:eastAsia="en-GB"/>
        </w:rPr>
        <w:t>The supervising officer shall enquire into the complaint and where he is of the opinion that the worker has a bona fide case for reinstatement, he may refer the complaint to the Tribunal.</w:t>
      </w:r>
    </w:p>
    <w:p w14:paraId="0D173774" w14:textId="77777777" w:rsidR="00430808" w:rsidRDefault="00430808" w:rsidP="00430808">
      <w:pPr>
        <w:shd w:val="clear" w:color="auto" w:fill="FFFFFF"/>
        <w:spacing w:after="0" w:line="240" w:lineRule="auto"/>
        <w:jc w:val="both"/>
        <w:rPr>
          <w:rFonts w:ascii="Arial" w:eastAsia="Times New Roman" w:hAnsi="Arial" w:cs="Arial"/>
          <w:i/>
          <w:color w:val="000000"/>
          <w:sz w:val="24"/>
          <w:szCs w:val="24"/>
          <w:lang w:val="en-GB" w:eastAsia="en-GB"/>
        </w:rPr>
      </w:pPr>
    </w:p>
    <w:p w14:paraId="24AE8175" w14:textId="4EFC1941" w:rsidR="00430808" w:rsidRDefault="00430808" w:rsidP="00430808">
      <w:pPr>
        <w:shd w:val="clear" w:color="auto" w:fill="FFFFFF"/>
        <w:spacing w:after="0" w:line="240" w:lineRule="auto"/>
        <w:rPr>
          <w:rFonts w:ascii="Arial" w:eastAsia="Times New Roman" w:hAnsi="Arial" w:cs="Arial"/>
          <w:i/>
          <w:color w:val="000000"/>
          <w:sz w:val="24"/>
          <w:szCs w:val="24"/>
          <w:lang w:val="en-GB" w:eastAsia="en-GB"/>
        </w:rPr>
      </w:pPr>
      <w:r w:rsidRPr="00430808">
        <w:rPr>
          <w:rFonts w:ascii="Arial" w:eastAsia="Times New Roman" w:hAnsi="Arial" w:cs="Arial"/>
          <w:i/>
          <w:color w:val="000000"/>
          <w:sz w:val="24"/>
          <w:szCs w:val="24"/>
          <w:lang w:val="en-GB" w:eastAsia="en-GB"/>
        </w:rPr>
        <w:t>(2A)</w:t>
      </w:r>
      <w:r>
        <w:rPr>
          <w:rFonts w:ascii="Arial" w:eastAsia="Times New Roman" w:hAnsi="Arial" w:cs="Arial"/>
          <w:i/>
          <w:color w:val="000000"/>
          <w:sz w:val="24"/>
          <w:szCs w:val="24"/>
          <w:lang w:val="en-GB" w:eastAsia="en-GB"/>
        </w:rPr>
        <w:tab/>
      </w:r>
      <w:r w:rsidRPr="00430808">
        <w:rPr>
          <w:rFonts w:ascii="Arial" w:eastAsia="Times New Roman" w:hAnsi="Arial" w:cs="Arial"/>
          <w:i/>
          <w:color w:val="000000"/>
          <w:sz w:val="24"/>
          <w:szCs w:val="24"/>
          <w:lang w:val="en-GB" w:eastAsia="en-GB"/>
        </w:rPr>
        <w:t xml:space="preserve">(a)The supervising officer </w:t>
      </w:r>
      <w:r>
        <w:rPr>
          <w:rFonts w:ascii="Arial" w:eastAsia="Times New Roman" w:hAnsi="Arial" w:cs="Arial"/>
          <w:i/>
          <w:color w:val="000000"/>
          <w:sz w:val="24"/>
          <w:szCs w:val="24"/>
          <w:lang w:val="en-GB" w:eastAsia="en-GB"/>
        </w:rPr>
        <w:t>…</w:t>
      </w:r>
    </w:p>
    <w:p w14:paraId="5AB6FF01" w14:textId="7111FA20" w:rsidR="00430808" w:rsidRDefault="00430808" w:rsidP="00430808">
      <w:pPr>
        <w:shd w:val="clear" w:color="auto" w:fill="FFFFFF"/>
        <w:spacing w:after="0" w:line="240" w:lineRule="auto"/>
        <w:rPr>
          <w:rFonts w:ascii="Arial" w:eastAsia="Times New Roman" w:hAnsi="Arial" w:cs="Arial"/>
          <w:i/>
          <w:color w:val="000000"/>
          <w:sz w:val="24"/>
          <w:szCs w:val="24"/>
          <w:lang w:val="en-GB" w:eastAsia="en-GB"/>
        </w:rPr>
      </w:pPr>
      <w:r>
        <w:rPr>
          <w:rFonts w:ascii="Arial" w:eastAsia="Times New Roman" w:hAnsi="Arial" w:cs="Arial"/>
          <w:i/>
          <w:color w:val="000000"/>
          <w:sz w:val="24"/>
          <w:szCs w:val="24"/>
          <w:lang w:val="en-GB" w:eastAsia="en-GB"/>
        </w:rPr>
        <w:tab/>
      </w:r>
      <w:r w:rsidRPr="00430808">
        <w:rPr>
          <w:rFonts w:ascii="Arial" w:eastAsia="Times New Roman" w:hAnsi="Arial" w:cs="Arial"/>
          <w:i/>
          <w:color w:val="000000"/>
          <w:sz w:val="24"/>
          <w:szCs w:val="24"/>
          <w:lang w:val="en-GB" w:eastAsia="en-GB"/>
        </w:rPr>
        <w:t>(b)</w:t>
      </w:r>
      <w:r>
        <w:rPr>
          <w:rFonts w:ascii="Arial" w:eastAsia="Times New Roman" w:hAnsi="Arial" w:cs="Arial"/>
          <w:i/>
          <w:color w:val="000000"/>
          <w:sz w:val="24"/>
          <w:szCs w:val="24"/>
          <w:lang w:val="en-GB" w:eastAsia="en-GB"/>
        </w:rPr>
        <w:t xml:space="preserve">… </w:t>
      </w:r>
    </w:p>
    <w:p w14:paraId="72C747A9" w14:textId="77777777" w:rsidR="00430808" w:rsidRDefault="00430808" w:rsidP="00430808">
      <w:pPr>
        <w:shd w:val="clear" w:color="auto" w:fill="FFFFFF"/>
        <w:spacing w:after="0" w:line="240" w:lineRule="auto"/>
        <w:rPr>
          <w:rFonts w:ascii="Arial" w:eastAsia="Times New Roman" w:hAnsi="Arial" w:cs="Arial"/>
          <w:i/>
          <w:color w:val="000000"/>
          <w:sz w:val="24"/>
          <w:szCs w:val="24"/>
          <w:lang w:val="en-GB" w:eastAsia="en-GB"/>
        </w:rPr>
      </w:pPr>
    </w:p>
    <w:p w14:paraId="7B6E678E" w14:textId="13BB96BD" w:rsidR="00430808" w:rsidRPr="00430808" w:rsidRDefault="00430808" w:rsidP="00430808">
      <w:pPr>
        <w:shd w:val="clear" w:color="auto" w:fill="FFFFFF"/>
        <w:spacing w:after="0" w:line="240" w:lineRule="auto"/>
        <w:jc w:val="both"/>
        <w:rPr>
          <w:rFonts w:ascii="Arial" w:eastAsia="Times New Roman" w:hAnsi="Arial" w:cs="Arial"/>
          <w:i/>
          <w:color w:val="000000"/>
          <w:sz w:val="24"/>
          <w:szCs w:val="24"/>
          <w:lang w:val="en-GB" w:eastAsia="en-GB"/>
        </w:rPr>
      </w:pPr>
      <w:r w:rsidRPr="00430808">
        <w:rPr>
          <w:rFonts w:ascii="Arial" w:eastAsia="Times New Roman" w:hAnsi="Arial" w:cs="Arial"/>
          <w:i/>
          <w:color w:val="000000"/>
          <w:sz w:val="24"/>
          <w:szCs w:val="24"/>
          <w:lang w:val="en-GB" w:eastAsia="en-GB"/>
        </w:rPr>
        <w:t>(3)</w:t>
      </w:r>
      <w:r>
        <w:rPr>
          <w:rFonts w:ascii="Arial" w:eastAsia="Times New Roman" w:hAnsi="Arial" w:cs="Arial"/>
          <w:i/>
          <w:color w:val="000000"/>
          <w:sz w:val="24"/>
          <w:szCs w:val="24"/>
          <w:lang w:val="en-GB" w:eastAsia="en-GB"/>
        </w:rPr>
        <w:t xml:space="preserve"> </w:t>
      </w:r>
      <w:r w:rsidRPr="00430808">
        <w:rPr>
          <w:rFonts w:ascii="Arial" w:eastAsia="Times New Roman" w:hAnsi="Arial" w:cs="Arial"/>
          <w:i/>
          <w:color w:val="000000"/>
          <w:sz w:val="24"/>
          <w:szCs w:val="24"/>
          <w:lang w:val="en-GB" w:eastAsia="en-GB"/>
        </w:rPr>
        <w:t>In this section –“reinstatement” means the reinstatement of a worker, by his employer, back to the worker’s former position before the termination of his employment for any</w:t>
      </w:r>
      <w:r>
        <w:rPr>
          <w:rFonts w:ascii="Arial" w:eastAsia="Times New Roman" w:hAnsi="Arial" w:cs="Arial"/>
          <w:i/>
          <w:color w:val="000000"/>
          <w:sz w:val="24"/>
          <w:szCs w:val="24"/>
          <w:lang w:val="en-GB" w:eastAsia="en-GB"/>
        </w:rPr>
        <w:t xml:space="preserve"> </w:t>
      </w:r>
      <w:r w:rsidRPr="00430808">
        <w:rPr>
          <w:rFonts w:ascii="Arial" w:eastAsia="Times New Roman" w:hAnsi="Arial" w:cs="Arial"/>
          <w:i/>
          <w:color w:val="000000"/>
          <w:sz w:val="24"/>
          <w:szCs w:val="24"/>
          <w:lang w:val="en-GB" w:eastAsia="en-GB"/>
        </w:rPr>
        <w:t>reason,  other  than  reasons  related  to  reduction  of  workforce  or  closure  of enterprises under Sub-part III of this Part</w:t>
      </w:r>
      <w:r>
        <w:rPr>
          <w:rFonts w:ascii="Arial" w:eastAsia="Times New Roman" w:hAnsi="Arial" w:cs="Arial"/>
          <w:i/>
          <w:color w:val="000000"/>
          <w:sz w:val="24"/>
          <w:szCs w:val="24"/>
          <w:lang w:val="en-GB" w:eastAsia="en-GB"/>
        </w:rPr>
        <w:t>.</w:t>
      </w:r>
    </w:p>
    <w:p w14:paraId="19D87F18" w14:textId="77777777" w:rsidR="000C0180" w:rsidRPr="00430808" w:rsidRDefault="000C0180" w:rsidP="000F15D1">
      <w:pPr>
        <w:jc w:val="both"/>
        <w:rPr>
          <w:rFonts w:ascii="Arial" w:hAnsi="Arial" w:cs="Arial"/>
          <w:i/>
          <w:iCs/>
          <w:sz w:val="24"/>
          <w:szCs w:val="24"/>
        </w:rPr>
      </w:pPr>
    </w:p>
    <w:p w14:paraId="1AEB754C" w14:textId="77777777" w:rsidR="00840D60" w:rsidRDefault="000C0180" w:rsidP="000F15D1">
      <w:pPr>
        <w:jc w:val="both"/>
        <w:rPr>
          <w:rFonts w:ascii="Arial" w:hAnsi="Arial" w:cs="Arial"/>
          <w:iCs/>
          <w:sz w:val="24"/>
          <w:szCs w:val="24"/>
        </w:rPr>
      </w:pPr>
      <w:r>
        <w:rPr>
          <w:rFonts w:ascii="Arial" w:hAnsi="Arial" w:cs="Arial"/>
          <w:iCs/>
          <w:sz w:val="24"/>
          <w:szCs w:val="24"/>
        </w:rPr>
        <w:t xml:space="preserve">Section </w:t>
      </w:r>
      <w:r w:rsidR="00840D60">
        <w:rPr>
          <w:rFonts w:ascii="Arial" w:hAnsi="Arial" w:cs="Arial"/>
          <w:iCs/>
          <w:sz w:val="24"/>
          <w:szCs w:val="24"/>
        </w:rPr>
        <w:t xml:space="preserve">70A of the Employment Relations Act provides as follows: </w:t>
      </w:r>
    </w:p>
    <w:p w14:paraId="4F6E6C82" w14:textId="77777777" w:rsidR="001C592C" w:rsidRPr="00430808" w:rsidRDefault="001C592C" w:rsidP="001C592C">
      <w:pPr>
        <w:shd w:val="clear" w:color="auto" w:fill="FFFFFF"/>
        <w:spacing w:after="0" w:line="240" w:lineRule="auto"/>
        <w:rPr>
          <w:rFonts w:ascii="Arial" w:eastAsia="Times New Roman" w:hAnsi="Arial" w:cs="Arial"/>
          <w:b/>
          <w:i/>
          <w:color w:val="000000"/>
          <w:sz w:val="24"/>
          <w:szCs w:val="24"/>
          <w:lang w:val="en-GB" w:eastAsia="en-GB"/>
        </w:rPr>
      </w:pPr>
      <w:r w:rsidRPr="001C592C">
        <w:rPr>
          <w:rFonts w:ascii="Arial" w:eastAsia="Times New Roman" w:hAnsi="Arial" w:cs="Arial"/>
          <w:b/>
          <w:i/>
          <w:color w:val="000000"/>
          <w:sz w:val="24"/>
          <w:szCs w:val="24"/>
          <w:lang w:val="en-GB" w:eastAsia="en-GB"/>
        </w:rPr>
        <w:t>70A. Referral by supervising officer</w:t>
      </w:r>
    </w:p>
    <w:p w14:paraId="3D9B1FA7" w14:textId="77777777" w:rsidR="001C592C" w:rsidRPr="00430808" w:rsidRDefault="001C592C" w:rsidP="001C592C">
      <w:pPr>
        <w:shd w:val="clear" w:color="auto" w:fill="FFFFFF"/>
        <w:spacing w:after="0" w:line="240" w:lineRule="auto"/>
        <w:rPr>
          <w:rFonts w:ascii="Arial" w:eastAsia="Times New Roman" w:hAnsi="Arial" w:cs="Arial"/>
          <w:i/>
          <w:color w:val="000000"/>
          <w:sz w:val="24"/>
          <w:szCs w:val="24"/>
          <w:lang w:val="en-GB" w:eastAsia="en-GB"/>
        </w:rPr>
      </w:pPr>
    </w:p>
    <w:p w14:paraId="21D256D8" w14:textId="77777777" w:rsidR="001C592C" w:rsidRPr="00430808" w:rsidRDefault="001C592C" w:rsidP="001C592C">
      <w:pPr>
        <w:shd w:val="clear" w:color="auto" w:fill="FFFFFF"/>
        <w:spacing w:after="0" w:line="240" w:lineRule="auto"/>
        <w:jc w:val="both"/>
        <w:rPr>
          <w:rFonts w:ascii="Arial" w:eastAsia="Times New Roman" w:hAnsi="Arial" w:cs="Arial"/>
          <w:i/>
          <w:color w:val="000000"/>
          <w:sz w:val="24"/>
          <w:szCs w:val="24"/>
          <w:lang w:val="en-GB" w:eastAsia="en-GB"/>
        </w:rPr>
      </w:pPr>
      <w:r w:rsidRPr="001C592C">
        <w:rPr>
          <w:rFonts w:ascii="Arial" w:eastAsia="Times New Roman" w:hAnsi="Arial" w:cs="Arial"/>
          <w:i/>
          <w:color w:val="000000"/>
          <w:sz w:val="24"/>
          <w:szCs w:val="24"/>
          <w:lang w:val="en-GB" w:eastAsia="en-GB"/>
        </w:rPr>
        <w:t>(1) Where the supervising officer refers</w:t>
      </w:r>
      <w:r w:rsidRPr="00430808">
        <w:rPr>
          <w:rFonts w:ascii="Arial" w:eastAsia="Times New Roman" w:hAnsi="Arial" w:cs="Arial"/>
          <w:i/>
          <w:color w:val="000000"/>
          <w:sz w:val="24"/>
          <w:szCs w:val="24"/>
          <w:lang w:val="en-GB" w:eastAsia="en-GB"/>
        </w:rPr>
        <w:t xml:space="preserve"> </w:t>
      </w:r>
      <w:r w:rsidRPr="001C592C">
        <w:rPr>
          <w:rFonts w:ascii="Arial" w:eastAsia="Times New Roman" w:hAnsi="Arial" w:cs="Arial"/>
          <w:i/>
          <w:color w:val="000000"/>
          <w:sz w:val="24"/>
          <w:szCs w:val="24"/>
          <w:lang w:val="en-GB" w:eastAsia="en-GB"/>
        </w:rPr>
        <w:t>a complaint</w:t>
      </w:r>
      <w:r w:rsidRPr="00430808">
        <w:rPr>
          <w:rFonts w:ascii="Arial" w:eastAsia="Times New Roman" w:hAnsi="Arial" w:cs="Arial"/>
          <w:i/>
          <w:color w:val="000000"/>
          <w:sz w:val="24"/>
          <w:szCs w:val="24"/>
          <w:lang w:val="en-GB" w:eastAsia="en-GB"/>
        </w:rPr>
        <w:t xml:space="preserve"> </w:t>
      </w:r>
      <w:r w:rsidRPr="001C592C">
        <w:rPr>
          <w:rFonts w:ascii="Arial" w:eastAsia="Times New Roman" w:hAnsi="Arial" w:cs="Arial"/>
          <w:i/>
          <w:color w:val="000000"/>
          <w:sz w:val="24"/>
          <w:szCs w:val="24"/>
          <w:lang w:val="en-GB" w:eastAsia="en-GB"/>
        </w:rPr>
        <w:t>to the Tribunal under section 69A of the</w:t>
      </w:r>
      <w:r w:rsidRPr="00430808">
        <w:rPr>
          <w:rFonts w:ascii="Arial" w:eastAsia="Times New Roman" w:hAnsi="Arial" w:cs="Arial"/>
          <w:i/>
          <w:color w:val="000000"/>
          <w:sz w:val="24"/>
          <w:szCs w:val="24"/>
          <w:lang w:val="en-GB" w:eastAsia="en-GB"/>
        </w:rPr>
        <w:t xml:space="preserve"> </w:t>
      </w:r>
      <w:r w:rsidRPr="001C592C">
        <w:rPr>
          <w:rFonts w:ascii="Arial" w:eastAsia="Times New Roman" w:hAnsi="Arial" w:cs="Arial"/>
          <w:i/>
          <w:color w:val="000000"/>
          <w:sz w:val="24"/>
          <w:szCs w:val="24"/>
          <w:lang w:val="en-GB" w:eastAsia="en-GB"/>
        </w:rPr>
        <w:t>Workers’ Rights Act 2019, the Tribunal shall proceed to hear the case and give its determination.</w:t>
      </w:r>
    </w:p>
    <w:p w14:paraId="0C4818E6" w14:textId="77777777" w:rsidR="001C592C" w:rsidRPr="00430808" w:rsidRDefault="001C592C" w:rsidP="001C592C">
      <w:pPr>
        <w:shd w:val="clear" w:color="auto" w:fill="FFFFFF"/>
        <w:spacing w:after="0" w:line="240" w:lineRule="auto"/>
        <w:jc w:val="both"/>
        <w:rPr>
          <w:rFonts w:ascii="Arial" w:eastAsia="Times New Roman" w:hAnsi="Arial" w:cs="Arial"/>
          <w:i/>
          <w:color w:val="000000"/>
          <w:sz w:val="24"/>
          <w:szCs w:val="24"/>
          <w:lang w:val="en-GB" w:eastAsia="en-GB"/>
        </w:rPr>
      </w:pPr>
    </w:p>
    <w:p w14:paraId="44EFD8D7" w14:textId="4B055B23" w:rsidR="001C592C" w:rsidRPr="00430808" w:rsidRDefault="001C592C" w:rsidP="00430808">
      <w:pPr>
        <w:shd w:val="clear" w:color="auto" w:fill="FFFFFF"/>
        <w:spacing w:after="0" w:line="240" w:lineRule="auto"/>
        <w:jc w:val="both"/>
        <w:rPr>
          <w:rFonts w:ascii="Arial" w:eastAsia="Times New Roman" w:hAnsi="Arial" w:cs="Arial"/>
          <w:i/>
          <w:color w:val="000000"/>
          <w:sz w:val="24"/>
          <w:szCs w:val="24"/>
          <w:lang w:val="en-GB" w:eastAsia="en-GB"/>
        </w:rPr>
      </w:pPr>
      <w:r w:rsidRPr="001C592C">
        <w:rPr>
          <w:rFonts w:ascii="Arial" w:eastAsia="Times New Roman" w:hAnsi="Arial" w:cs="Arial"/>
          <w:i/>
          <w:color w:val="000000"/>
          <w:sz w:val="24"/>
          <w:szCs w:val="24"/>
          <w:lang w:val="en-GB" w:eastAsia="en-GB"/>
        </w:rPr>
        <w:t>(2)</w:t>
      </w:r>
      <w:r w:rsidR="00007362">
        <w:rPr>
          <w:rFonts w:ascii="Arial" w:eastAsia="Times New Roman" w:hAnsi="Arial" w:cs="Arial"/>
          <w:i/>
          <w:color w:val="000000"/>
          <w:sz w:val="24"/>
          <w:szCs w:val="24"/>
          <w:lang w:val="en-GB" w:eastAsia="en-GB"/>
        </w:rPr>
        <w:t xml:space="preserve"> </w:t>
      </w:r>
      <w:r w:rsidRPr="001C592C">
        <w:rPr>
          <w:rFonts w:ascii="Arial" w:eastAsia="Times New Roman" w:hAnsi="Arial" w:cs="Arial"/>
          <w:i/>
          <w:color w:val="000000"/>
          <w:sz w:val="24"/>
          <w:szCs w:val="24"/>
          <w:lang w:val="en-GB" w:eastAsia="en-GB"/>
        </w:rPr>
        <w:t>Notwithstanding   this   Act   or   any   other   enactment, the Tribunal shall give its determination under subsection (1) within 60 days of the referral.</w:t>
      </w:r>
    </w:p>
    <w:p w14:paraId="065A7507" w14:textId="77777777" w:rsidR="001C592C" w:rsidRPr="00430808" w:rsidRDefault="001C592C" w:rsidP="001C592C">
      <w:pPr>
        <w:shd w:val="clear" w:color="auto" w:fill="FFFFFF"/>
        <w:spacing w:after="0" w:line="240" w:lineRule="auto"/>
        <w:rPr>
          <w:rFonts w:ascii="Arial" w:eastAsia="Times New Roman" w:hAnsi="Arial" w:cs="Arial"/>
          <w:i/>
          <w:color w:val="000000"/>
          <w:sz w:val="24"/>
          <w:szCs w:val="24"/>
          <w:lang w:val="en-GB" w:eastAsia="en-GB"/>
        </w:rPr>
      </w:pPr>
    </w:p>
    <w:p w14:paraId="57484F2E" w14:textId="7C039E9D" w:rsidR="001C592C" w:rsidRPr="00430808" w:rsidRDefault="001C592C" w:rsidP="00430808">
      <w:pPr>
        <w:shd w:val="clear" w:color="auto" w:fill="FFFFFF"/>
        <w:spacing w:after="0" w:line="240" w:lineRule="auto"/>
        <w:jc w:val="both"/>
        <w:rPr>
          <w:rFonts w:ascii="Arial" w:eastAsia="Times New Roman" w:hAnsi="Arial" w:cs="Arial"/>
          <w:i/>
          <w:color w:val="000000"/>
          <w:sz w:val="24"/>
          <w:szCs w:val="24"/>
          <w:lang w:val="en-GB" w:eastAsia="en-GB"/>
        </w:rPr>
      </w:pPr>
      <w:r w:rsidRPr="001C592C">
        <w:rPr>
          <w:rFonts w:ascii="Arial" w:eastAsia="Times New Roman" w:hAnsi="Arial" w:cs="Arial"/>
          <w:i/>
          <w:color w:val="000000"/>
          <w:sz w:val="24"/>
          <w:szCs w:val="24"/>
          <w:lang w:val="en-GB" w:eastAsia="en-GB"/>
        </w:rPr>
        <w:t>(3)  Where the Tribunal finds that the claim for reinstatement of a worker is justified, the Tribunal shall –</w:t>
      </w:r>
    </w:p>
    <w:p w14:paraId="69F0F23F" w14:textId="77777777" w:rsidR="001C592C" w:rsidRPr="00430808" w:rsidRDefault="001C592C" w:rsidP="00430808">
      <w:pPr>
        <w:shd w:val="clear" w:color="auto" w:fill="FFFFFF"/>
        <w:spacing w:after="0" w:line="240" w:lineRule="auto"/>
        <w:jc w:val="both"/>
        <w:rPr>
          <w:rFonts w:ascii="Arial" w:eastAsia="Times New Roman" w:hAnsi="Arial" w:cs="Arial"/>
          <w:i/>
          <w:color w:val="000000"/>
          <w:sz w:val="24"/>
          <w:szCs w:val="24"/>
          <w:lang w:val="en-GB" w:eastAsia="en-GB"/>
        </w:rPr>
      </w:pPr>
    </w:p>
    <w:p w14:paraId="3B477823" w14:textId="77777777" w:rsidR="001C592C" w:rsidRPr="00430808" w:rsidRDefault="001C592C" w:rsidP="00430808">
      <w:pPr>
        <w:shd w:val="clear" w:color="auto" w:fill="FFFFFF"/>
        <w:spacing w:after="0" w:line="240" w:lineRule="auto"/>
        <w:jc w:val="both"/>
        <w:rPr>
          <w:rFonts w:ascii="Arial" w:eastAsia="Times New Roman" w:hAnsi="Arial" w:cs="Arial"/>
          <w:i/>
          <w:color w:val="000000"/>
          <w:sz w:val="24"/>
          <w:szCs w:val="24"/>
          <w:lang w:val="en-GB" w:eastAsia="en-GB"/>
        </w:rPr>
      </w:pPr>
      <w:r w:rsidRPr="001C592C">
        <w:rPr>
          <w:rFonts w:ascii="Arial" w:eastAsia="Times New Roman" w:hAnsi="Arial" w:cs="Arial"/>
          <w:i/>
          <w:color w:val="000000"/>
          <w:sz w:val="24"/>
          <w:szCs w:val="24"/>
          <w:lang w:val="en-GB" w:eastAsia="en-GB"/>
        </w:rPr>
        <w:t>(a) subject, to the consent of the worker; and</w:t>
      </w:r>
    </w:p>
    <w:p w14:paraId="24E537F4" w14:textId="77777777" w:rsidR="001C592C" w:rsidRPr="00430808" w:rsidRDefault="001C592C" w:rsidP="00430808">
      <w:pPr>
        <w:shd w:val="clear" w:color="auto" w:fill="FFFFFF"/>
        <w:spacing w:after="0" w:line="240" w:lineRule="auto"/>
        <w:jc w:val="both"/>
        <w:rPr>
          <w:rFonts w:ascii="Arial" w:eastAsia="Times New Roman" w:hAnsi="Arial" w:cs="Arial"/>
          <w:i/>
          <w:color w:val="000000"/>
          <w:sz w:val="24"/>
          <w:szCs w:val="24"/>
          <w:lang w:val="en-GB" w:eastAsia="en-GB"/>
        </w:rPr>
      </w:pPr>
      <w:r w:rsidRPr="001C592C">
        <w:rPr>
          <w:rFonts w:ascii="Arial" w:eastAsia="Times New Roman" w:hAnsi="Arial" w:cs="Arial"/>
          <w:i/>
          <w:color w:val="000000"/>
          <w:sz w:val="24"/>
          <w:szCs w:val="24"/>
          <w:lang w:val="en-GB" w:eastAsia="en-GB"/>
        </w:rPr>
        <w:t>(b) where it has reason to believe that the relationship between the employer and the</w:t>
      </w:r>
      <w:r w:rsidRPr="00430808">
        <w:rPr>
          <w:rFonts w:ascii="Arial" w:eastAsia="Times New Roman" w:hAnsi="Arial" w:cs="Arial"/>
          <w:i/>
          <w:color w:val="000000"/>
          <w:sz w:val="24"/>
          <w:szCs w:val="24"/>
          <w:lang w:val="en-GB" w:eastAsia="en-GB"/>
        </w:rPr>
        <w:t xml:space="preserve"> </w:t>
      </w:r>
      <w:r w:rsidRPr="001C592C">
        <w:rPr>
          <w:rFonts w:ascii="Arial" w:eastAsia="Times New Roman" w:hAnsi="Arial" w:cs="Arial"/>
          <w:i/>
          <w:color w:val="000000"/>
          <w:sz w:val="24"/>
          <w:szCs w:val="24"/>
          <w:lang w:val="en-GB" w:eastAsia="en-GB"/>
        </w:rPr>
        <w:t xml:space="preserve">worker has not irretrievably been broken, </w:t>
      </w:r>
    </w:p>
    <w:p w14:paraId="09039828" w14:textId="77777777" w:rsidR="001C592C" w:rsidRPr="00430808" w:rsidRDefault="001C592C" w:rsidP="00430808">
      <w:pPr>
        <w:shd w:val="clear" w:color="auto" w:fill="FFFFFF"/>
        <w:spacing w:after="0" w:line="240" w:lineRule="auto"/>
        <w:jc w:val="both"/>
        <w:rPr>
          <w:rFonts w:ascii="Arial" w:eastAsia="Times New Roman" w:hAnsi="Arial" w:cs="Arial"/>
          <w:i/>
          <w:color w:val="000000"/>
          <w:sz w:val="24"/>
          <w:szCs w:val="24"/>
          <w:lang w:val="en-GB" w:eastAsia="en-GB"/>
        </w:rPr>
      </w:pPr>
    </w:p>
    <w:p w14:paraId="5B8A522C" w14:textId="72D48C58" w:rsidR="001C592C" w:rsidRPr="00430808" w:rsidRDefault="00007362" w:rsidP="00430808">
      <w:pPr>
        <w:shd w:val="clear" w:color="auto" w:fill="FFFFFF"/>
        <w:spacing w:after="0" w:line="240" w:lineRule="auto"/>
        <w:jc w:val="both"/>
        <w:rPr>
          <w:rFonts w:ascii="Arial" w:eastAsia="Times New Roman" w:hAnsi="Arial" w:cs="Arial"/>
          <w:i/>
          <w:color w:val="000000"/>
          <w:sz w:val="24"/>
          <w:szCs w:val="24"/>
          <w:lang w:val="en-GB" w:eastAsia="en-GB"/>
        </w:rPr>
      </w:pPr>
      <w:r>
        <w:rPr>
          <w:rFonts w:ascii="Arial" w:eastAsia="Times New Roman" w:hAnsi="Arial" w:cs="Arial"/>
          <w:i/>
          <w:color w:val="000000"/>
          <w:sz w:val="24"/>
          <w:szCs w:val="24"/>
          <w:lang w:val="en-GB" w:eastAsia="en-GB"/>
        </w:rPr>
        <w:t>order</w:t>
      </w:r>
      <w:r w:rsidR="001C592C" w:rsidRPr="001C592C">
        <w:rPr>
          <w:rFonts w:ascii="Arial" w:eastAsia="Times New Roman" w:hAnsi="Arial" w:cs="Arial"/>
          <w:i/>
          <w:color w:val="000000"/>
          <w:sz w:val="24"/>
          <w:szCs w:val="24"/>
          <w:lang w:val="en-GB" w:eastAsia="en-GB"/>
        </w:rPr>
        <w:t xml:space="preserve"> that the worker be </w:t>
      </w:r>
      <w:r w:rsidRPr="001C592C">
        <w:rPr>
          <w:rFonts w:ascii="Arial" w:eastAsia="Times New Roman" w:hAnsi="Arial" w:cs="Arial"/>
          <w:i/>
          <w:color w:val="000000"/>
          <w:sz w:val="24"/>
          <w:szCs w:val="24"/>
          <w:lang w:val="en-GB" w:eastAsia="en-GB"/>
        </w:rPr>
        <w:t>reinstated in</w:t>
      </w:r>
      <w:r w:rsidR="001C592C" w:rsidRPr="001C592C">
        <w:rPr>
          <w:rFonts w:ascii="Arial" w:eastAsia="Times New Roman" w:hAnsi="Arial" w:cs="Arial"/>
          <w:i/>
          <w:color w:val="000000"/>
          <w:sz w:val="24"/>
          <w:szCs w:val="24"/>
          <w:lang w:val="en-GB" w:eastAsia="en-GB"/>
        </w:rPr>
        <w:t xml:space="preserve"> his former employment and, where it deems appropriate, make an order for the payment of remuneration from the date of the termination of his employment to the date of his reinstatement.</w:t>
      </w:r>
    </w:p>
    <w:p w14:paraId="0123D3F3" w14:textId="77777777" w:rsidR="001C592C" w:rsidRPr="00430808" w:rsidRDefault="001C592C" w:rsidP="00430808">
      <w:pPr>
        <w:shd w:val="clear" w:color="auto" w:fill="FFFFFF"/>
        <w:spacing w:after="0" w:line="240" w:lineRule="auto"/>
        <w:jc w:val="both"/>
        <w:rPr>
          <w:rFonts w:ascii="Arial" w:eastAsia="Times New Roman" w:hAnsi="Arial" w:cs="Arial"/>
          <w:i/>
          <w:color w:val="000000"/>
          <w:sz w:val="24"/>
          <w:szCs w:val="24"/>
          <w:lang w:val="en-GB" w:eastAsia="en-GB"/>
        </w:rPr>
      </w:pPr>
    </w:p>
    <w:p w14:paraId="50701EE5" w14:textId="4748802F" w:rsidR="001C592C" w:rsidRPr="00430808" w:rsidRDefault="001C592C" w:rsidP="00430808">
      <w:pPr>
        <w:shd w:val="clear" w:color="auto" w:fill="FFFFFF"/>
        <w:spacing w:after="0" w:line="240" w:lineRule="auto"/>
        <w:jc w:val="both"/>
        <w:rPr>
          <w:rFonts w:ascii="Arial" w:eastAsia="Times New Roman" w:hAnsi="Arial" w:cs="Arial"/>
          <w:i/>
          <w:color w:val="000000"/>
          <w:sz w:val="24"/>
          <w:szCs w:val="24"/>
          <w:lang w:val="en-GB" w:eastAsia="en-GB"/>
        </w:rPr>
      </w:pPr>
      <w:r w:rsidRPr="001C592C">
        <w:rPr>
          <w:rFonts w:ascii="Arial" w:eastAsia="Times New Roman" w:hAnsi="Arial" w:cs="Arial"/>
          <w:i/>
          <w:color w:val="000000"/>
          <w:sz w:val="24"/>
          <w:szCs w:val="24"/>
          <w:lang w:val="en-GB" w:eastAsia="en-GB"/>
        </w:rPr>
        <w:t>(4) Notwithstanding subsection (3), where the Tribunal finds that the claim for reinstatement of a worker is justified but the Tribunal has reason to believe that the relationship between the employer and the worker has irretrievably been broken, it shall order that the worker be paid severance allowance at</w:t>
      </w:r>
      <w:r w:rsidRPr="00430808">
        <w:rPr>
          <w:rFonts w:ascii="Arial" w:eastAsia="Times New Roman" w:hAnsi="Arial" w:cs="Arial"/>
          <w:i/>
          <w:color w:val="000000"/>
          <w:sz w:val="24"/>
          <w:szCs w:val="24"/>
          <w:lang w:val="en-GB" w:eastAsia="en-GB"/>
        </w:rPr>
        <w:t xml:space="preserve"> </w:t>
      </w:r>
      <w:r w:rsidRPr="001C592C">
        <w:rPr>
          <w:rFonts w:ascii="Arial" w:eastAsia="Times New Roman" w:hAnsi="Arial" w:cs="Arial"/>
          <w:i/>
          <w:color w:val="000000"/>
          <w:sz w:val="24"/>
          <w:szCs w:val="24"/>
          <w:lang w:val="en-GB" w:eastAsia="en-GB"/>
        </w:rPr>
        <w:t>the rate specified in section 70(1)</w:t>
      </w:r>
      <w:r w:rsidRPr="00430808">
        <w:rPr>
          <w:rFonts w:ascii="Arial" w:eastAsia="Times New Roman" w:hAnsi="Arial" w:cs="Arial"/>
          <w:i/>
          <w:color w:val="000000"/>
          <w:sz w:val="24"/>
          <w:szCs w:val="24"/>
          <w:lang w:val="en-GB" w:eastAsia="en-GB"/>
        </w:rPr>
        <w:t xml:space="preserve"> </w:t>
      </w:r>
      <w:r w:rsidRPr="001C592C">
        <w:rPr>
          <w:rFonts w:ascii="Arial" w:eastAsia="Times New Roman" w:hAnsi="Arial" w:cs="Arial"/>
          <w:i/>
          <w:color w:val="000000"/>
          <w:sz w:val="24"/>
          <w:szCs w:val="24"/>
          <w:lang w:val="en-GB" w:eastAsia="en-GB"/>
        </w:rPr>
        <w:t>of the Workers’ Rights Act 2019.</w:t>
      </w:r>
    </w:p>
    <w:p w14:paraId="4CB1A6B7" w14:textId="77777777" w:rsidR="001C592C" w:rsidRPr="00430808" w:rsidRDefault="001C592C" w:rsidP="001C592C">
      <w:pPr>
        <w:shd w:val="clear" w:color="auto" w:fill="FFFFFF"/>
        <w:spacing w:after="0" w:line="240" w:lineRule="auto"/>
        <w:rPr>
          <w:rFonts w:ascii="Arial" w:eastAsia="Times New Roman" w:hAnsi="Arial" w:cs="Arial"/>
          <w:i/>
          <w:color w:val="000000"/>
          <w:sz w:val="24"/>
          <w:szCs w:val="24"/>
          <w:lang w:val="en-GB" w:eastAsia="en-GB"/>
        </w:rPr>
      </w:pPr>
    </w:p>
    <w:p w14:paraId="4C156C39" w14:textId="77777777" w:rsidR="00430808" w:rsidRPr="00430808" w:rsidRDefault="001C592C" w:rsidP="00430808">
      <w:pPr>
        <w:shd w:val="clear" w:color="auto" w:fill="FFFFFF"/>
        <w:spacing w:after="0" w:line="240" w:lineRule="auto"/>
        <w:jc w:val="both"/>
        <w:rPr>
          <w:rFonts w:ascii="Arial" w:eastAsia="Times New Roman" w:hAnsi="Arial" w:cs="Arial"/>
          <w:i/>
          <w:color w:val="000000"/>
          <w:sz w:val="24"/>
          <w:szCs w:val="24"/>
          <w:lang w:val="en-GB" w:eastAsia="en-GB"/>
        </w:rPr>
      </w:pPr>
      <w:r w:rsidRPr="001C592C">
        <w:rPr>
          <w:rFonts w:ascii="Arial" w:eastAsia="Times New Roman" w:hAnsi="Arial" w:cs="Arial"/>
          <w:i/>
          <w:color w:val="000000"/>
          <w:sz w:val="24"/>
          <w:szCs w:val="24"/>
          <w:lang w:val="en-GB" w:eastAsia="en-GB"/>
        </w:rPr>
        <w:t>(5)  Where the Tribunal makes an order under this section, the order shall be enforced in the same manner as an order of the Industrial Court.</w:t>
      </w:r>
    </w:p>
    <w:p w14:paraId="3F195A5F" w14:textId="77777777" w:rsidR="00430808" w:rsidRPr="00430808" w:rsidRDefault="00430808" w:rsidP="00430808">
      <w:pPr>
        <w:shd w:val="clear" w:color="auto" w:fill="FFFFFF"/>
        <w:spacing w:after="0" w:line="240" w:lineRule="auto"/>
        <w:jc w:val="both"/>
        <w:rPr>
          <w:rFonts w:ascii="Arial" w:eastAsia="Times New Roman" w:hAnsi="Arial" w:cs="Arial"/>
          <w:i/>
          <w:color w:val="000000"/>
          <w:sz w:val="24"/>
          <w:szCs w:val="24"/>
          <w:lang w:val="en-GB" w:eastAsia="en-GB"/>
        </w:rPr>
      </w:pPr>
    </w:p>
    <w:p w14:paraId="4AACB492" w14:textId="77777777" w:rsidR="00430808" w:rsidRPr="00430808" w:rsidRDefault="001C592C" w:rsidP="001C592C">
      <w:pPr>
        <w:shd w:val="clear" w:color="auto" w:fill="FFFFFF"/>
        <w:spacing w:after="0" w:line="240" w:lineRule="auto"/>
        <w:rPr>
          <w:rFonts w:ascii="Arial" w:eastAsia="Times New Roman" w:hAnsi="Arial" w:cs="Arial"/>
          <w:i/>
          <w:color w:val="000000"/>
          <w:sz w:val="24"/>
          <w:szCs w:val="24"/>
          <w:lang w:val="en-GB" w:eastAsia="en-GB"/>
        </w:rPr>
      </w:pPr>
      <w:r w:rsidRPr="001C592C">
        <w:rPr>
          <w:rFonts w:ascii="Arial" w:eastAsia="Times New Roman" w:hAnsi="Arial" w:cs="Arial"/>
          <w:i/>
          <w:color w:val="000000"/>
          <w:sz w:val="24"/>
          <w:szCs w:val="24"/>
          <w:lang w:val="en-GB" w:eastAsia="en-GB"/>
        </w:rPr>
        <w:t>(6)In this section –</w:t>
      </w:r>
    </w:p>
    <w:p w14:paraId="0BF11A68" w14:textId="77777777" w:rsidR="00430808" w:rsidRPr="00430808" w:rsidRDefault="00430808" w:rsidP="001C592C">
      <w:pPr>
        <w:shd w:val="clear" w:color="auto" w:fill="FFFFFF"/>
        <w:spacing w:after="0" w:line="240" w:lineRule="auto"/>
        <w:rPr>
          <w:rFonts w:ascii="Arial" w:eastAsia="Times New Roman" w:hAnsi="Arial" w:cs="Arial"/>
          <w:i/>
          <w:color w:val="000000"/>
          <w:sz w:val="24"/>
          <w:szCs w:val="24"/>
          <w:lang w:val="en-GB" w:eastAsia="en-GB"/>
        </w:rPr>
      </w:pPr>
    </w:p>
    <w:p w14:paraId="30FA86F9" w14:textId="5E981882" w:rsidR="001C592C" w:rsidRPr="001C592C" w:rsidRDefault="001C592C" w:rsidP="001C592C">
      <w:pPr>
        <w:shd w:val="clear" w:color="auto" w:fill="FFFFFF"/>
        <w:spacing w:after="0" w:line="240" w:lineRule="auto"/>
        <w:rPr>
          <w:rFonts w:ascii="Arial" w:eastAsia="Times New Roman" w:hAnsi="Arial" w:cs="Arial"/>
          <w:i/>
          <w:color w:val="000000"/>
          <w:sz w:val="24"/>
          <w:szCs w:val="24"/>
          <w:lang w:val="en-GB" w:eastAsia="en-GB"/>
        </w:rPr>
      </w:pPr>
      <w:r w:rsidRPr="001C592C">
        <w:rPr>
          <w:rFonts w:ascii="Arial" w:eastAsia="Times New Roman" w:hAnsi="Arial" w:cs="Arial"/>
          <w:i/>
          <w:color w:val="000000"/>
          <w:sz w:val="24"/>
          <w:szCs w:val="24"/>
          <w:lang w:val="en-GB" w:eastAsia="en-GB"/>
        </w:rPr>
        <w:t>“reinstatement” has the same meaning as in section 69A of the Workers’ Rights Act 2019</w:t>
      </w:r>
    </w:p>
    <w:p w14:paraId="4D79A7A0" w14:textId="77777777" w:rsidR="00840D60" w:rsidRPr="001C592C" w:rsidRDefault="00840D60" w:rsidP="000F15D1">
      <w:pPr>
        <w:jc w:val="both"/>
        <w:rPr>
          <w:rFonts w:ascii="Arial" w:hAnsi="Arial" w:cs="Arial"/>
          <w:iCs/>
          <w:sz w:val="24"/>
          <w:szCs w:val="24"/>
        </w:rPr>
      </w:pPr>
    </w:p>
    <w:p w14:paraId="10A07C4A" w14:textId="2BA26DCC" w:rsidR="00F81440" w:rsidRDefault="00840D60" w:rsidP="000F15D1">
      <w:pPr>
        <w:jc w:val="both"/>
        <w:rPr>
          <w:rFonts w:ascii="Arial" w:hAnsi="Arial" w:cs="Arial"/>
          <w:iCs/>
          <w:sz w:val="24"/>
          <w:szCs w:val="24"/>
        </w:rPr>
      </w:pPr>
      <w:r>
        <w:rPr>
          <w:rFonts w:ascii="Arial" w:hAnsi="Arial" w:cs="Arial"/>
          <w:iCs/>
          <w:sz w:val="24"/>
          <w:szCs w:val="24"/>
        </w:rPr>
        <w:t>Once a dispute is referred to t</w:t>
      </w:r>
      <w:r w:rsidR="000C0180">
        <w:rPr>
          <w:rFonts w:ascii="Arial" w:hAnsi="Arial" w:cs="Arial"/>
          <w:iCs/>
          <w:sz w:val="24"/>
          <w:szCs w:val="24"/>
        </w:rPr>
        <w:t xml:space="preserve">he Tribunal </w:t>
      </w:r>
      <w:r>
        <w:rPr>
          <w:rFonts w:ascii="Arial" w:hAnsi="Arial" w:cs="Arial"/>
          <w:iCs/>
          <w:sz w:val="24"/>
          <w:szCs w:val="24"/>
        </w:rPr>
        <w:t xml:space="preserve">by the supervising officer in accordance with section 69A of the Workers’ Rights Act, the Tribunal shall proceed to hear the case and give its determination.  The Tribunal has no jurisdiction to enquire into the </w:t>
      </w:r>
      <w:r w:rsidR="00F81440">
        <w:rPr>
          <w:rFonts w:ascii="Arial" w:hAnsi="Arial" w:cs="Arial"/>
          <w:iCs/>
          <w:sz w:val="24"/>
          <w:szCs w:val="24"/>
        </w:rPr>
        <w:t xml:space="preserve">reasonableness of the </w:t>
      </w:r>
      <w:r>
        <w:rPr>
          <w:rFonts w:ascii="Arial" w:hAnsi="Arial" w:cs="Arial"/>
          <w:iCs/>
          <w:sz w:val="24"/>
          <w:szCs w:val="24"/>
        </w:rPr>
        <w:t xml:space="preserve">referral </w:t>
      </w:r>
      <w:r w:rsidR="00F81440">
        <w:rPr>
          <w:rFonts w:ascii="Arial" w:hAnsi="Arial" w:cs="Arial"/>
          <w:iCs/>
          <w:sz w:val="24"/>
          <w:szCs w:val="24"/>
        </w:rPr>
        <w:t xml:space="preserve">or whether there was indeed a bona fide case for reinstatement.  So long as the procedural steps as provided for in section 69A of the Workers’ Rights Act have been followed, the Tribunal shall proceed to hear the case and give its determination.   The fact that the Complainant may have been actively on the search for a new job and </w:t>
      </w:r>
      <w:r w:rsidR="00430808">
        <w:rPr>
          <w:rFonts w:ascii="Arial" w:hAnsi="Arial" w:cs="Arial"/>
          <w:iCs/>
          <w:sz w:val="24"/>
          <w:szCs w:val="24"/>
        </w:rPr>
        <w:t xml:space="preserve">rightly or wrongly </w:t>
      </w:r>
      <w:r w:rsidR="00F81440">
        <w:rPr>
          <w:rFonts w:ascii="Arial" w:hAnsi="Arial" w:cs="Arial"/>
          <w:iCs/>
          <w:sz w:val="24"/>
          <w:szCs w:val="24"/>
        </w:rPr>
        <w:t xml:space="preserve">sought whatever assistance he thought he could or that he </w:t>
      </w:r>
      <w:r w:rsidR="00430808">
        <w:rPr>
          <w:rFonts w:ascii="Arial" w:hAnsi="Arial" w:cs="Arial"/>
          <w:iCs/>
          <w:sz w:val="24"/>
          <w:szCs w:val="24"/>
        </w:rPr>
        <w:t xml:space="preserve">may have </w:t>
      </w:r>
      <w:r w:rsidR="00F81440">
        <w:rPr>
          <w:rFonts w:ascii="Arial" w:hAnsi="Arial" w:cs="Arial"/>
          <w:iCs/>
          <w:sz w:val="24"/>
          <w:szCs w:val="24"/>
        </w:rPr>
        <w:t>tr</w:t>
      </w:r>
      <w:r w:rsidR="00430808">
        <w:rPr>
          <w:rFonts w:ascii="Arial" w:hAnsi="Arial" w:cs="Arial"/>
          <w:iCs/>
          <w:sz w:val="24"/>
          <w:szCs w:val="24"/>
        </w:rPr>
        <w:t>ied</w:t>
      </w:r>
      <w:r w:rsidR="00F81440">
        <w:rPr>
          <w:rFonts w:ascii="Arial" w:hAnsi="Arial" w:cs="Arial"/>
          <w:iCs/>
          <w:sz w:val="24"/>
          <w:szCs w:val="24"/>
        </w:rPr>
        <w:t xml:space="preserve"> to obtain a form of ex-gratia payment cannot affect the matter which has been referred to the Tribunal by the supervising officer of the Ministry of Labour, Human Resource Development and Training under section 69A of the Workers’ Rights Act.  </w:t>
      </w:r>
    </w:p>
    <w:p w14:paraId="311EA693" w14:textId="6E6053E8" w:rsidR="000F15D1" w:rsidRPr="000F15D1" w:rsidRDefault="00F81440" w:rsidP="000F15D1">
      <w:pPr>
        <w:jc w:val="both"/>
        <w:rPr>
          <w:rFonts w:ascii="Arial" w:hAnsi="Arial" w:cs="Arial"/>
          <w:iCs/>
          <w:sz w:val="24"/>
          <w:szCs w:val="24"/>
        </w:rPr>
      </w:pPr>
      <w:r>
        <w:rPr>
          <w:rFonts w:ascii="Arial" w:hAnsi="Arial" w:cs="Arial"/>
          <w:iCs/>
          <w:sz w:val="24"/>
          <w:szCs w:val="24"/>
        </w:rPr>
        <w:t xml:space="preserve">Also, the suggestion that the Complainant would have allegedly failed to disclose the severity and seriousness of the charges levelled against him </w:t>
      </w:r>
      <w:r w:rsidR="00AD2EEB">
        <w:rPr>
          <w:rFonts w:ascii="Arial" w:hAnsi="Arial" w:cs="Arial"/>
          <w:iCs/>
          <w:sz w:val="24"/>
          <w:szCs w:val="24"/>
        </w:rPr>
        <w:t xml:space="preserve">and found to be proved by the Disciplinary Committee is something which can be considered on the merits of the case.  Averments made in relation to the preliminary objections are matters which the Tribunal has to determine when hearing the case on its merits and cannot be disposed of at the stage of preliminary objections.  </w:t>
      </w:r>
      <w:r w:rsidR="00C11E4A">
        <w:rPr>
          <w:rFonts w:ascii="Arial" w:hAnsi="Arial" w:cs="Arial"/>
          <w:iCs/>
          <w:sz w:val="24"/>
          <w:szCs w:val="24"/>
        </w:rPr>
        <w:t>D</w:t>
      </w:r>
      <w:r w:rsidR="00AD2EEB">
        <w:rPr>
          <w:rFonts w:ascii="Arial" w:hAnsi="Arial" w:cs="Arial"/>
          <w:iCs/>
          <w:sz w:val="24"/>
          <w:szCs w:val="24"/>
        </w:rPr>
        <w:t xml:space="preserve">espite paragraph 1 of the Statement of </w:t>
      </w:r>
      <w:r w:rsidR="00C11E4A">
        <w:rPr>
          <w:rFonts w:ascii="Arial" w:hAnsi="Arial" w:cs="Arial"/>
          <w:iCs/>
          <w:sz w:val="24"/>
          <w:szCs w:val="24"/>
        </w:rPr>
        <w:t xml:space="preserve">Reply on behalf </w:t>
      </w:r>
      <w:r w:rsidR="00AD2EEB">
        <w:rPr>
          <w:rFonts w:ascii="Arial" w:hAnsi="Arial" w:cs="Arial"/>
          <w:iCs/>
          <w:sz w:val="24"/>
          <w:szCs w:val="24"/>
        </w:rPr>
        <w:t xml:space="preserve">of Respondent, for the purposes of the preliminary objections, the averments of the Complainant in his Statement of Case are </w:t>
      </w:r>
      <w:r w:rsidR="00AD2EEB" w:rsidRPr="00AD2EEB">
        <w:rPr>
          <w:rFonts w:ascii="Arial" w:hAnsi="Arial" w:cs="Arial"/>
          <w:iCs/>
          <w:sz w:val="24"/>
          <w:szCs w:val="24"/>
          <w:u w:val="single"/>
        </w:rPr>
        <w:t>deemed</w:t>
      </w:r>
      <w:r w:rsidR="00AD2EEB">
        <w:rPr>
          <w:rFonts w:ascii="Arial" w:hAnsi="Arial" w:cs="Arial"/>
          <w:iCs/>
          <w:sz w:val="24"/>
          <w:szCs w:val="24"/>
        </w:rPr>
        <w:t xml:space="preserve"> (underlining is ours) to be accepted.  The preliminary objections cannot </w:t>
      </w:r>
      <w:r w:rsidR="00007362">
        <w:rPr>
          <w:rFonts w:ascii="Arial" w:hAnsi="Arial" w:cs="Arial"/>
          <w:iCs/>
          <w:sz w:val="24"/>
          <w:szCs w:val="24"/>
        </w:rPr>
        <w:t>stand,</w:t>
      </w:r>
      <w:r w:rsidR="00AD2EEB">
        <w:rPr>
          <w:rFonts w:ascii="Arial" w:hAnsi="Arial" w:cs="Arial"/>
          <w:iCs/>
          <w:sz w:val="24"/>
          <w:szCs w:val="24"/>
        </w:rPr>
        <w:t xml:space="preserve"> and the Tribunal will consider the merits of the case referred to it.   </w:t>
      </w:r>
      <w:r>
        <w:rPr>
          <w:rFonts w:ascii="Arial" w:hAnsi="Arial" w:cs="Arial"/>
          <w:iCs/>
          <w:sz w:val="24"/>
          <w:szCs w:val="24"/>
        </w:rPr>
        <w:t xml:space="preserve">  </w:t>
      </w:r>
      <w:r w:rsidR="00840D60">
        <w:rPr>
          <w:rFonts w:ascii="Arial" w:hAnsi="Arial" w:cs="Arial"/>
          <w:iCs/>
          <w:sz w:val="24"/>
          <w:szCs w:val="24"/>
        </w:rPr>
        <w:t xml:space="preserve"> </w:t>
      </w:r>
      <w:r w:rsidR="000C0180">
        <w:rPr>
          <w:rFonts w:ascii="Arial" w:hAnsi="Arial" w:cs="Arial"/>
          <w:iCs/>
          <w:sz w:val="24"/>
          <w:szCs w:val="24"/>
        </w:rPr>
        <w:t xml:space="preserve"> </w:t>
      </w:r>
      <w:r w:rsidR="00851D04">
        <w:rPr>
          <w:rFonts w:ascii="Arial" w:hAnsi="Arial" w:cs="Arial"/>
          <w:iCs/>
          <w:sz w:val="24"/>
          <w:szCs w:val="24"/>
        </w:rPr>
        <w:t xml:space="preserve"> </w:t>
      </w:r>
    </w:p>
    <w:p w14:paraId="73A01A02" w14:textId="415529EF" w:rsidR="002759C4" w:rsidRDefault="00AD2EEB">
      <w:pPr>
        <w:jc w:val="both"/>
        <w:rPr>
          <w:rFonts w:ascii="Arial" w:hAnsi="Arial" w:cs="Arial"/>
          <w:sz w:val="24"/>
          <w:szCs w:val="24"/>
        </w:rPr>
      </w:pPr>
      <w:r>
        <w:rPr>
          <w:rFonts w:ascii="Arial" w:hAnsi="Arial" w:cs="Arial"/>
          <w:sz w:val="24"/>
          <w:szCs w:val="24"/>
        </w:rPr>
        <w:t>T</w:t>
      </w:r>
      <w:r w:rsidR="00817E44">
        <w:rPr>
          <w:rFonts w:ascii="Arial" w:hAnsi="Arial" w:cs="Arial"/>
          <w:sz w:val="24"/>
          <w:szCs w:val="24"/>
        </w:rPr>
        <w:t>he employment of the Complainant was terminated with immediate effect on the ground</w:t>
      </w:r>
      <w:r w:rsidR="00376A16">
        <w:rPr>
          <w:rFonts w:ascii="Arial" w:hAnsi="Arial" w:cs="Arial"/>
          <w:sz w:val="24"/>
          <w:szCs w:val="24"/>
        </w:rPr>
        <w:t>s</w:t>
      </w:r>
      <w:r w:rsidR="00817E44">
        <w:rPr>
          <w:rFonts w:ascii="Arial" w:hAnsi="Arial" w:cs="Arial"/>
          <w:sz w:val="24"/>
          <w:szCs w:val="24"/>
        </w:rPr>
        <w:t xml:space="preserve"> of misconduct on 1</w:t>
      </w:r>
      <w:r w:rsidR="00376A16">
        <w:rPr>
          <w:rFonts w:ascii="Arial" w:hAnsi="Arial" w:cs="Arial"/>
          <w:sz w:val="24"/>
          <w:szCs w:val="24"/>
        </w:rPr>
        <w:t>6</w:t>
      </w:r>
      <w:r w:rsidR="00817E44">
        <w:rPr>
          <w:rFonts w:ascii="Arial" w:hAnsi="Arial" w:cs="Arial"/>
          <w:sz w:val="24"/>
          <w:szCs w:val="24"/>
        </w:rPr>
        <w:t xml:space="preserve"> </w:t>
      </w:r>
      <w:r w:rsidR="00376A16">
        <w:rPr>
          <w:rFonts w:ascii="Arial" w:hAnsi="Arial" w:cs="Arial"/>
          <w:sz w:val="24"/>
          <w:szCs w:val="24"/>
        </w:rPr>
        <w:t xml:space="preserve">May </w:t>
      </w:r>
      <w:r w:rsidR="00817E44">
        <w:rPr>
          <w:rFonts w:ascii="Arial" w:hAnsi="Arial" w:cs="Arial"/>
          <w:sz w:val="24"/>
          <w:szCs w:val="24"/>
        </w:rPr>
        <w:t>202</w:t>
      </w:r>
      <w:r w:rsidR="00376A16">
        <w:rPr>
          <w:rFonts w:ascii="Arial" w:hAnsi="Arial" w:cs="Arial"/>
          <w:sz w:val="24"/>
          <w:szCs w:val="24"/>
        </w:rPr>
        <w:t>4</w:t>
      </w:r>
      <w:r w:rsidR="00817E44">
        <w:rPr>
          <w:rFonts w:ascii="Arial" w:hAnsi="Arial" w:cs="Arial"/>
          <w:sz w:val="24"/>
          <w:szCs w:val="24"/>
        </w:rPr>
        <w:t xml:space="preserve"> as communicated to the Complainant by way of a letter of even date (</w:t>
      </w:r>
      <w:r w:rsidR="00376A16">
        <w:rPr>
          <w:rFonts w:ascii="Arial" w:hAnsi="Arial" w:cs="Arial"/>
          <w:sz w:val="24"/>
          <w:szCs w:val="24"/>
        </w:rPr>
        <w:t>Document 11</w:t>
      </w:r>
      <w:r w:rsidR="00817E44">
        <w:rPr>
          <w:rFonts w:ascii="Arial" w:hAnsi="Arial" w:cs="Arial"/>
          <w:sz w:val="24"/>
          <w:szCs w:val="24"/>
        </w:rPr>
        <w:t xml:space="preserve"> to the Statement of Case of </w:t>
      </w:r>
      <w:r w:rsidR="00376A16">
        <w:rPr>
          <w:rFonts w:ascii="Arial" w:hAnsi="Arial" w:cs="Arial"/>
          <w:sz w:val="24"/>
          <w:szCs w:val="24"/>
        </w:rPr>
        <w:t>Respondent</w:t>
      </w:r>
      <w:r w:rsidR="00817E44">
        <w:rPr>
          <w:rFonts w:ascii="Arial" w:hAnsi="Arial" w:cs="Arial"/>
          <w:sz w:val="24"/>
          <w:szCs w:val="24"/>
        </w:rPr>
        <w:t>).</w:t>
      </w:r>
      <w:r w:rsidR="00AD0B07">
        <w:rPr>
          <w:rFonts w:ascii="Arial" w:hAnsi="Arial" w:cs="Arial"/>
          <w:sz w:val="24"/>
          <w:szCs w:val="24"/>
        </w:rPr>
        <w:t xml:space="preserve">  </w:t>
      </w:r>
      <w:r w:rsidR="00FE521A">
        <w:rPr>
          <w:rFonts w:ascii="Arial" w:hAnsi="Arial" w:cs="Arial"/>
          <w:sz w:val="24"/>
          <w:szCs w:val="24"/>
        </w:rPr>
        <w:t xml:space="preserve">The </w:t>
      </w:r>
      <w:r w:rsidR="00FE521A">
        <w:rPr>
          <w:rFonts w:ascii="Arial" w:hAnsi="Arial" w:cs="Arial"/>
          <w:sz w:val="24"/>
          <w:szCs w:val="24"/>
        </w:rPr>
        <w:lastRenderedPageBreak/>
        <w:t>same letter also mentions that “</w:t>
      </w:r>
      <w:r w:rsidR="00FE521A" w:rsidRPr="00FE521A">
        <w:rPr>
          <w:rFonts w:ascii="Arial" w:hAnsi="Arial" w:cs="Arial"/>
          <w:i/>
          <w:iCs/>
          <w:sz w:val="24"/>
          <w:szCs w:val="24"/>
        </w:rPr>
        <w:t>Your acts and doings have led to the breakdown of the relationship of trust that must necessarily exist between an employee and a worker</w:t>
      </w:r>
      <w:r w:rsidR="00FE521A">
        <w:rPr>
          <w:rFonts w:ascii="Arial" w:hAnsi="Arial" w:cs="Arial"/>
          <w:sz w:val="24"/>
          <w:szCs w:val="24"/>
        </w:rPr>
        <w:t xml:space="preserve">.” </w:t>
      </w:r>
      <w:r w:rsidR="001B579D">
        <w:rPr>
          <w:rFonts w:ascii="Arial" w:hAnsi="Arial" w:cs="Arial"/>
          <w:sz w:val="24"/>
          <w:szCs w:val="24"/>
        </w:rPr>
        <w:t>There is no suggestion that there is any ‘procedural defect’</w:t>
      </w:r>
      <w:r w:rsidR="00817E44">
        <w:rPr>
          <w:rFonts w:ascii="Arial" w:hAnsi="Arial" w:cs="Arial"/>
          <w:sz w:val="24"/>
          <w:szCs w:val="24"/>
        </w:rPr>
        <w:t xml:space="preserve"> </w:t>
      </w:r>
      <w:r w:rsidR="001B579D">
        <w:rPr>
          <w:rFonts w:ascii="Arial" w:hAnsi="Arial" w:cs="Arial"/>
          <w:sz w:val="24"/>
          <w:szCs w:val="24"/>
        </w:rPr>
        <w:t xml:space="preserve">in relation to the disciplinary proceedings against Complainant and there is no evidence of any such defect on record.  </w:t>
      </w:r>
      <w:r w:rsidR="00086DD7">
        <w:rPr>
          <w:rFonts w:ascii="Arial" w:hAnsi="Arial" w:cs="Arial"/>
          <w:sz w:val="24"/>
          <w:szCs w:val="24"/>
        </w:rPr>
        <w:t xml:space="preserve">A charge letter dated 26 April 2024 was issued to the Disputant and he was convened to appear before a disciplinary committee on 6 May 2024.  </w:t>
      </w:r>
      <w:r w:rsidR="00904254">
        <w:rPr>
          <w:rFonts w:ascii="Arial" w:hAnsi="Arial" w:cs="Arial"/>
          <w:sz w:val="24"/>
          <w:szCs w:val="24"/>
        </w:rPr>
        <w:t xml:space="preserve">Subsequently, the disciplinary </w:t>
      </w:r>
      <w:r w:rsidR="00C14D88">
        <w:rPr>
          <w:rFonts w:ascii="Arial" w:hAnsi="Arial" w:cs="Arial"/>
          <w:sz w:val="24"/>
          <w:szCs w:val="24"/>
        </w:rPr>
        <w:t xml:space="preserve">was </w:t>
      </w:r>
      <w:r w:rsidR="002759C4">
        <w:rPr>
          <w:rFonts w:ascii="Arial" w:hAnsi="Arial" w:cs="Arial"/>
          <w:sz w:val="24"/>
          <w:szCs w:val="24"/>
        </w:rPr>
        <w:t>held on 11 May 2024</w:t>
      </w:r>
      <w:r w:rsidR="00086DD7">
        <w:rPr>
          <w:rFonts w:ascii="Arial" w:hAnsi="Arial" w:cs="Arial"/>
          <w:sz w:val="24"/>
          <w:szCs w:val="24"/>
        </w:rPr>
        <w:t xml:space="preserve">.  </w:t>
      </w:r>
      <w:r w:rsidR="005128FE">
        <w:rPr>
          <w:rFonts w:ascii="Arial" w:hAnsi="Arial" w:cs="Arial"/>
          <w:sz w:val="24"/>
          <w:szCs w:val="24"/>
        </w:rPr>
        <w:t xml:space="preserve">The disciplinary committee was chaired by an independent Chairperson.  The </w:t>
      </w:r>
      <w:r w:rsidR="00086DD7">
        <w:rPr>
          <w:rFonts w:ascii="Arial" w:hAnsi="Arial" w:cs="Arial"/>
          <w:sz w:val="24"/>
          <w:szCs w:val="24"/>
        </w:rPr>
        <w:t xml:space="preserve">Complainant was given the opportunity </w:t>
      </w:r>
      <w:r w:rsidR="005128FE">
        <w:rPr>
          <w:rFonts w:ascii="Arial" w:hAnsi="Arial" w:cs="Arial"/>
          <w:sz w:val="24"/>
          <w:szCs w:val="24"/>
        </w:rPr>
        <w:t xml:space="preserve">to give his explanations on and to answer </w:t>
      </w:r>
      <w:r w:rsidR="002759C4">
        <w:rPr>
          <w:rFonts w:ascii="Arial" w:hAnsi="Arial" w:cs="Arial"/>
          <w:sz w:val="24"/>
          <w:szCs w:val="24"/>
        </w:rPr>
        <w:t>the charges</w:t>
      </w:r>
      <w:r w:rsidR="00086DD7">
        <w:rPr>
          <w:rFonts w:ascii="Arial" w:hAnsi="Arial" w:cs="Arial"/>
          <w:sz w:val="24"/>
          <w:szCs w:val="24"/>
        </w:rPr>
        <w:t xml:space="preserve"> </w:t>
      </w:r>
      <w:r w:rsidR="002759C4">
        <w:rPr>
          <w:rFonts w:ascii="Arial" w:hAnsi="Arial" w:cs="Arial"/>
          <w:sz w:val="24"/>
          <w:szCs w:val="24"/>
        </w:rPr>
        <w:t>levelled against him</w:t>
      </w:r>
      <w:r w:rsidR="005128FE">
        <w:rPr>
          <w:rFonts w:ascii="Arial" w:hAnsi="Arial" w:cs="Arial"/>
          <w:sz w:val="24"/>
          <w:szCs w:val="24"/>
        </w:rPr>
        <w:t>.  He was given all the latitude to cross-examine witnesses and he was assisted by Counsel</w:t>
      </w:r>
      <w:r w:rsidR="002759C4">
        <w:rPr>
          <w:rFonts w:ascii="Arial" w:hAnsi="Arial" w:cs="Arial"/>
          <w:sz w:val="24"/>
          <w:szCs w:val="24"/>
        </w:rPr>
        <w:t xml:space="preserve">.  </w:t>
      </w:r>
      <w:r w:rsidR="00904254">
        <w:rPr>
          <w:rFonts w:ascii="Arial" w:hAnsi="Arial" w:cs="Arial"/>
          <w:sz w:val="24"/>
          <w:szCs w:val="24"/>
        </w:rPr>
        <w:t xml:space="preserve">All four charges were found to be proved </w:t>
      </w:r>
      <w:r w:rsidR="00C14D88">
        <w:rPr>
          <w:rFonts w:ascii="Arial" w:hAnsi="Arial" w:cs="Arial"/>
          <w:sz w:val="24"/>
          <w:szCs w:val="24"/>
        </w:rPr>
        <w:t>by the Chairperson of the disciplinary committee.</w:t>
      </w:r>
      <w:r w:rsidR="00904254">
        <w:rPr>
          <w:rFonts w:ascii="Arial" w:hAnsi="Arial" w:cs="Arial"/>
          <w:sz w:val="24"/>
          <w:szCs w:val="24"/>
        </w:rPr>
        <w:t xml:space="preserve">  </w:t>
      </w:r>
      <w:r w:rsidR="0073247C">
        <w:rPr>
          <w:rFonts w:ascii="Arial" w:hAnsi="Arial" w:cs="Arial"/>
          <w:sz w:val="24"/>
          <w:szCs w:val="24"/>
        </w:rPr>
        <w:t xml:space="preserve">The Chairperson of the disciplinary committee issued its report to the Respondent on 14 May 2024.  </w:t>
      </w:r>
      <w:r w:rsidR="00C14D88">
        <w:rPr>
          <w:rFonts w:ascii="Arial" w:hAnsi="Arial" w:cs="Arial"/>
          <w:sz w:val="24"/>
          <w:szCs w:val="24"/>
        </w:rPr>
        <w:t xml:space="preserve">On 16 May 2024, the Respondent eventually terminated the contract of employment of Complainant with immediate effect on the grounds of misconduct (Doc </w:t>
      </w:r>
      <w:r w:rsidR="00853845">
        <w:rPr>
          <w:rFonts w:ascii="Arial" w:hAnsi="Arial" w:cs="Arial"/>
          <w:sz w:val="24"/>
          <w:szCs w:val="24"/>
        </w:rPr>
        <w:t>H</w:t>
      </w:r>
      <w:r w:rsidR="00C14D88">
        <w:rPr>
          <w:rFonts w:ascii="Arial" w:hAnsi="Arial" w:cs="Arial"/>
          <w:sz w:val="24"/>
          <w:szCs w:val="24"/>
        </w:rPr>
        <w:t xml:space="preserve">).  </w:t>
      </w:r>
      <w:r w:rsidR="00904254">
        <w:rPr>
          <w:rFonts w:ascii="Arial" w:hAnsi="Arial" w:cs="Arial"/>
          <w:sz w:val="24"/>
          <w:szCs w:val="24"/>
        </w:rPr>
        <w:t xml:space="preserve"> </w:t>
      </w:r>
      <w:r w:rsidR="002759C4">
        <w:rPr>
          <w:rFonts w:ascii="Arial" w:hAnsi="Arial" w:cs="Arial"/>
          <w:sz w:val="24"/>
          <w:szCs w:val="24"/>
        </w:rPr>
        <w:t xml:space="preserve"> </w:t>
      </w:r>
    </w:p>
    <w:p w14:paraId="469BAB98" w14:textId="70FF0D43" w:rsidR="002759C4" w:rsidRDefault="00C14D88">
      <w:pPr>
        <w:jc w:val="both"/>
        <w:rPr>
          <w:rFonts w:ascii="Arial" w:hAnsi="Arial" w:cs="Arial"/>
          <w:sz w:val="24"/>
          <w:szCs w:val="24"/>
        </w:rPr>
      </w:pPr>
      <w:r>
        <w:rPr>
          <w:rFonts w:ascii="Arial" w:hAnsi="Arial" w:cs="Arial"/>
          <w:sz w:val="24"/>
          <w:szCs w:val="24"/>
        </w:rPr>
        <w:t>The Complainant has filed a Statement of Case before the Tribunal which reads as follows:</w:t>
      </w:r>
    </w:p>
    <w:p w14:paraId="56E1EF1E" w14:textId="4B0E9B77" w:rsidR="00910145" w:rsidRDefault="00910145" w:rsidP="00910145">
      <w:pPr>
        <w:jc w:val="center"/>
        <w:rPr>
          <w:rFonts w:ascii="Arial" w:hAnsi="Arial" w:cs="Arial"/>
          <w:sz w:val="24"/>
          <w:szCs w:val="24"/>
        </w:rPr>
      </w:pPr>
      <w:r>
        <w:rPr>
          <w:rFonts w:ascii="Arial" w:hAnsi="Arial" w:cs="Arial"/>
          <w:sz w:val="24"/>
          <w:szCs w:val="24"/>
        </w:rPr>
        <w:t xml:space="preserve">STATEMENT OF CASE </w:t>
      </w:r>
    </w:p>
    <w:p w14:paraId="0465DB5D" w14:textId="77777777" w:rsidR="00910145" w:rsidRPr="008A17D6" w:rsidRDefault="00910145" w:rsidP="00910145">
      <w:pPr>
        <w:pStyle w:val="ListParagraph"/>
        <w:numPr>
          <w:ilvl w:val="0"/>
          <w:numId w:val="3"/>
        </w:numPr>
        <w:spacing w:after="160" w:line="259" w:lineRule="auto"/>
        <w:jc w:val="both"/>
        <w:rPr>
          <w:rFonts w:ascii="Arial" w:hAnsi="Arial" w:cs="Arial"/>
          <w:sz w:val="24"/>
          <w:szCs w:val="24"/>
        </w:rPr>
      </w:pPr>
      <w:r w:rsidRPr="008A17D6">
        <w:rPr>
          <w:rFonts w:ascii="Arial" w:hAnsi="Arial" w:cs="Arial"/>
          <w:sz w:val="24"/>
          <w:szCs w:val="24"/>
        </w:rPr>
        <w:t>The point of dispute before the Employment Relations Tribunal is whether the termination of my employment is justified or not in the given circumstances and whether I should be reinstated or not.</w:t>
      </w:r>
    </w:p>
    <w:p w14:paraId="529D3196" w14:textId="77777777" w:rsidR="00910145" w:rsidRPr="008A17D6" w:rsidRDefault="00910145" w:rsidP="00910145">
      <w:pPr>
        <w:pStyle w:val="ListParagraph"/>
        <w:jc w:val="both"/>
        <w:rPr>
          <w:rFonts w:ascii="Arial" w:hAnsi="Arial" w:cs="Arial"/>
          <w:sz w:val="24"/>
          <w:szCs w:val="24"/>
        </w:rPr>
      </w:pPr>
    </w:p>
    <w:p w14:paraId="7384272C" w14:textId="77777777" w:rsidR="00910145" w:rsidRPr="008A17D6" w:rsidRDefault="00910145" w:rsidP="00910145">
      <w:pPr>
        <w:pStyle w:val="ListParagraph"/>
        <w:numPr>
          <w:ilvl w:val="0"/>
          <w:numId w:val="3"/>
        </w:numPr>
        <w:spacing w:after="160" w:line="259" w:lineRule="auto"/>
        <w:jc w:val="both"/>
        <w:rPr>
          <w:rFonts w:ascii="Arial" w:hAnsi="Arial" w:cs="Arial"/>
          <w:sz w:val="24"/>
          <w:szCs w:val="24"/>
        </w:rPr>
      </w:pPr>
      <w:r w:rsidRPr="008A17D6">
        <w:rPr>
          <w:rFonts w:ascii="Arial" w:hAnsi="Arial" w:cs="Arial"/>
          <w:sz w:val="24"/>
          <w:szCs w:val="24"/>
        </w:rPr>
        <w:t>I confirm that I was employed by the Respondent as Senior Technical Engineer Project Coordinator.</w:t>
      </w:r>
    </w:p>
    <w:p w14:paraId="2FDFC177" w14:textId="77777777" w:rsidR="00910145" w:rsidRPr="008A17D6" w:rsidRDefault="00910145" w:rsidP="00910145">
      <w:pPr>
        <w:pStyle w:val="ListParagraph"/>
        <w:rPr>
          <w:rFonts w:ascii="Arial" w:hAnsi="Arial" w:cs="Arial"/>
          <w:sz w:val="24"/>
          <w:szCs w:val="24"/>
        </w:rPr>
      </w:pPr>
    </w:p>
    <w:p w14:paraId="360DBD16" w14:textId="77777777" w:rsidR="00910145" w:rsidRPr="008A17D6" w:rsidRDefault="00910145" w:rsidP="00910145">
      <w:pPr>
        <w:pStyle w:val="ListParagraph"/>
        <w:numPr>
          <w:ilvl w:val="0"/>
          <w:numId w:val="3"/>
        </w:numPr>
        <w:spacing w:after="160" w:line="259" w:lineRule="auto"/>
        <w:jc w:val="both"/>
        <w:rPr>
          <w:rFonts w:ascii="Arial" w:hAnsi="Arial" w:cs="Arial"/>
          <w:sz w:val="24"/>
          <w:szCs w:val="24"/>
        </w:rPr>
      </w:pPr>
      <w:r w:rsidRPr="008A17D6">
        <w:rPr>
          <w:rFonts w:ascii="Arial" w:hAnsi="Arial" w:cs="Arial"/>
          <w:sz w:val="24"/>
          <w:szCs w:val="24"/>
        </w:rPr>
        <w:t>I have always acted in the interests of the Respondent as an employee.</w:t>
      </w:r>
    </w:p>
    <w:p w14:paraId="481BBA13" w14:textId="77777777" w:rsidR="00910145" w:rsidRPr="008A17D6" w:rsidRDefault="00910145" w:rsidP="00910145">
      <w:pPr>
        <w:pStyle w:val="ListParagraph"/>
        <w:rPr>
          <w:rFonts w:ascii="Arial" w:hAnsi="Arial" w:cs="Arial"/>
          <w:sz w:val="24"/>
          <w:szCs w:val="24"/>
        </w:rPr>
      </w:pPr>
    </w:p>
    <w:p w14:paraId="6ABE56DF" w14:textId="77777777" w:rsidR="00910145" w:rsidRPr="008A17D6" w:rsidRDefault="00910145" w:rsidP="00910145">
      <w:pPr>
        <w:pStyle w:val="ListParagraph"/>
        <w:numPr>
          <w:ilvl w:val="0"/>
          <w:numId w:val="3"/>
        </w:numPr>
        <w:spacing w:after="160" w:line="259" w:lineRule="auto"/>
        <w:jc w:val="both"/>
        <w:rPr>
          <w:rFonts w:ascii="Arial" w:hAnsi="Arial" w:cs="Arial"/>
          <w:sz w:val="24"/>
          <w:szCs w:val="24"/>
        </w:rPr>
      </w:pPr>
      <w:r w:rsidRPr="008A17D6">
        <w:rPr>
          <w:rFonts w:ascii="Arial" w:hAnsi="Arial" w:cs="Arial"/>
          <w:sz w:val="24"/>
          <w:szCs w:val="24"/>
        </w:rPr>
        <w:t>Following the passage of cyclone Belall, my house was flooded, and my car was damaged.</w:t>
      </w:r>
    </w:p>
    <w:p w14:paraId="23179F67" w14:textId="77777777" w:rsidR="00910145" w:rsidRPr="008A17D6" w:rsidRDefault="00910145" w:rsidP="00910145">
      <w:pPr>
        <w:pStyle w:val="ListParagraph"/>
        <w:rPr>
          <w:rFonts w:ascii="Arial" w:hAnsi="Arial" w:cs="Arial"/>
          <w:sz w:val="24"/>
          <w:szCs w:val="24"/>
        </w:rPr>
      </w:pPr>
    </w:p>
    <w:p w14:paraId="5C4AE598" w14:textId="77777777" w:rsidR="00910145" w:rsidRPr="008A17D6" w:rsidRDefault="00910145" w:rsidP="00910145">
      <w:pPr>
        <w:pStyle w:val="ListParagraph"/>
        <w:numPr>
          <w:ilvl w:val="0"/>
          <w:numId w:val="3"/>
        </w:numPr>
        <w:spacing w:after="160" w:line="259" w:lineRule="auto"/>
        <w:jc w:val="both"/>
        <w:rPr>
          <w:rFonts w:ascii="Arial" w:hAnsi="Arial" w:cs="Arial"/>
          <w:sz w:val="24"/>
          <w:szCs w:val="24"/>
        </w:rPr>
      </w:pPr>
      <w:r w:rsidRPr="008A17D6">
        <w:rPr>
          <w:rFonts w:ascii="Arial" w:hAnsi="Arial" w:cs="Arial"/>
          <w:sz w:val="24"/>
          <w:szCs w:val="24"/>
        </w:rPr>
        <w:t>I have reported the matter to the relevant authorities for assistance.</w:t>
      </w:r>
    </w:p>
    <w:p w14:paraId="4056D461" w14:textId="77777777" w:rsidR="00910145" w:rsidRPr="008A17D6" w:rsidRDefault="00910145" w:rsidP="00910145">
      <w:pPr>
        <w:pStyle w:val="ListParagraph"/>
        <w:rPr>
          <w:rFonts w:ascii="Arial" w:hAnsi="Arial" w:cs="Arial"/>
          <w:sz w:val="24"/>
          <w:szCs w:val="24"/>
        </w:rPr>
      </w:pPr>
    </w:p>
    <w:p w14:paraId="5E1E771C" w14:textId="77777777" w:rsidR="00910145" w:rsidRPr="008A17D6" w:rsidRDefault="00910145" w:rsidP="00910145">
      <w:pPr>
        <w:pStyle w:val="ListParagraph"/>
        <w:numPr>
          <w:ilvl w:val="0"/>
          <w:numId w:val="3"/>
        </w:numPr>
        <w:spacing w:after="160" w:line="259" w:lineRule="auto"/>
        <w:jc w:val="both"/>
        <w:rPr>
          <w:rFonts w:ascii="Arial" w:hAnsi="Arial" w:cs="Arial"/>
          <w:sz w:val="24"/>
          <w:szCs w:val="24"/>
        </w:rPr>
      </w:pPr>
      <w:r w:rsidRPr="008A17D6">
        <w:rPr>
          <w:rFonts w:ascii="Arial" w:hAnsi="Arial" w:cs="Arial"/>
          <w:sz w:val="24"/>
          <w:szCs w:val="24"/>
        </w:rPr>
        <w:t>On several occasions I have contacted the relevant authorities to enquire about the progress of my complaints and whether a financial assistance will be provided to me as promised by the relevant authorities.</w:t>
      </w:r>
    </w:p>
    <w:p w14:paraId="51CC6043" w14:textId="77777777" w:rsidR="00910145" w:rsidRPr="008A17D6" w:rsidRDefault="00910145" w:rsidP="00910145">
      <w:pPr>
        <w:pStyle w:val="ListParagraph"/>
        <w:rPr>
          <w:rFonts w:ascii="Arial" w:hAnsi="Arial" w:cs="Arial"/>
          <w:sz w:val="24"/>
          <w:szCs w:val="24"/>
        </w:rPr>
      </w:pPr>
    </w:p>
    <w:p w14:paraId="2895C42E" w14:textId="77777777" w:rsidR="00910145" w:rsidRPr="008A17D6" w:rsidRDefault="00910145" w:rsidP="00910145">
      <w:pPr>
        <w:pStyle w:val="ListParagraph"/>
        <w:numPr>
          <w:ilvl w:val="0"/>
          <w:numId w:val="3"/>
        </w:numPr>
        <w:spacing w:after="160" w:line="259" w:lineRule="auto"/>
        <w:jc w:val="both"/>
        <w:rPr>
          <w:rFonts w:ascii="Arial" w:hAnsi="Arial" w:cs="Arial"/>
          <w:sz w:val="24"/>
          <w:szCs w:val="24"/>
        </w:rPr>
      </w:pPr>
      <w:r w:rsidRPr="008A17D6">
        <w:rPr>
          <w:rFonts w:ascii="Arial" w:hAnsi="Arial" w:cs="Arial"/>
          <w:sz w:val="24"/>
          <w:szCs w:val="24"/>
        </w:rPr>
        <w:t>Having noted that there was no progress made on the part of the relevant authorities in relation to the damaged (sic) I suffered, I decided to contact the Prime Minister’s Office because I live at Morcellement VRS II, Lot 103, Providence, Quartier Militaire and the Prime Minister is an elected member of Parliament for my constituency.</w:t>
      </w:r>
    </w:p>
    <w:p w14:paraId="1493EA63" w14:textId="77777777" w:rsidR="00910145" w:rsidRPr="008A17D6" w:rsidRDefault="00910145" w:rsidP="00910145">
      <w:pPr>
        <w:pStyle w:val="ListParagraph"/>
        <w:rPr>
          <w:rFonts w:ascii="Arial" w:hAnsi="Arial" w:cs="Arial"/>
          <w:sz w:val="24"/>
          <w:szCs w:val="24"/>
        </w:rPr>
      </w:pPr>
    </w:p>
    <w:p w14:paraId="09938AFF" w14:textId="77777777" w:rsidR="00910145" w:rsidRPr="008A17D6" w:rsidRDefault="00910145" w:rsidP="00910145">
      <w:pPr>
        <w:pStyle w:val="ListParagraph"/>
        <w:numPr>
          <w:ilvl w:val="0"/>
          <w:numId w:val="3"/>
        </w:numPr>
        <w:spacing w:after="160" w:line="259" w:lineRule="auto"/>
        <w:jc w:val="both"/>
        <w:rPr>
          <w:rFonts w:ascii="Arial" w:hAnsi="Arial" w:cs="Arial"/>
          <w:sz w:val="24"/>
          <w:szCs w:val="24"/>
        </w:rPr>
      </w:pPr>
      <w:r w:rsidRPr="008A17D6">
        <w:rPr>
          <w:rFonts w:ascii="Arial" w:hAnsi="Arial" w:cs="Arial"/>
          <w:sz w:val="24"/>
          <w:szCs w:val="24"/>
        </w:rPr>
        <w:lastRenderedPageBreak/>
        <w:t>I requested a meeting with the Prime Minister only to explain to the latter the problems I encountered following the passage of cyclone Belall which caused damaged (sic) to my house and my car.</w:t>
      </w:r>
    </w:p>
    <w:p w14:paraId="7C48007F" w14:textId="77777777" w:rsidR="00910145" w:rsidRPr="008A17D6" w:rsidRDefault="00910145" w:rsidP="00910145">
      <w:pPr>
        <w:pStyle w:val="ListParagraph"/>
        <w:rPr>
          <w:rFonts w:ascii="Arial" w:hAnsi="Arial" w:cs="Arial"/>
          <w:sz w:val="24"/>
          <w:szCs w:val="24"/>
        </w:rPr>
      </w:pPr>
    </w:p>
    <w:p w14:paraId="7147FA40" w14:textId="77777777" w:rsidR="00910145" w:rsidRPr="008A17D6" w:rsidRDefault="00910145" w:rsidP="00910145">
      <w:pPr>
        <w:pStyle w:val="ListParagraph"/>
        <w:numPr>
          <w:ilvl w:val="0"/>
          <w:numId w:val="3"/>
        </w:numPr>
        <w:spacing w:after="160" w:line="259" w:lineRule="auto"/>
        <w:jc w:val="both"/>
        <w:rPr>
          <w:rFonts w:ascii="Arial" w:hAnsi="Arial" w:cs="Arial"/>
          <w:sz w:val="24"/>
          <w:szCs w:val="24"/>
        </w:rPr>
      </w:pPr>
      <w:r w:rsidRPr="008A17D6">
        <w:rPr>
          <w:rFonts w:ascii="Arial" w:hAnsi="Arial" w:cs="Arial"/>
          <w:sz w:val="24"/>
          <w:szCs w:val="24"/>
        </w:rPr>
        <w:t>When the Respondent became aware of the fact that I was seeking an appointment with the Prime Minister, I was suspended, and an enquiry was conducted for alleged acts of misconduct.</w:t>
      </w:r>
    </w:p>
    <w:p w14:paraId="71585BAA" w14:textId="77777777" w:rsidR="00910145" w:rsidRPr="008A17D6" w:rsidRDefault="00910145" w:rsidP="00910145">
      <w:pPr>
        <w:pStyle w:val="ListParagraph"/>
        <w:rPr>
          <w:rFonts w:ascii="Arial" w:hAnsi="Arial" w:cs="Arial"/>
          <w:sz w:val="24"/>
          <w:szCs w:val="24"/>
        </w:rPr>
      </w:pPr>
    </w:p>
    <w:p w14:paraId="65C170AE" w14:textId="77777777" w:rsidR="00910145" w:rsidRPr="008A17D6" w:rsidRDefault="00910145" w:rsidP="00910145">
      <w:pPr>
        <w:pStyle w:val="ListParagraph"/>
        <w:numPr>
          <w:ilvl w:val="0"/>
          <w:numId w:val="3"/>
        </w:numPr>
        <w:spacing w:after="160" w:line="259" w:lineRule="auto"/>
        <w:jc w:val="both"/>
        <w:rPr>
          <w:rFonts w:ascii="Arial" w:hAnsi="Arial" w:cs="Arial"/>
          <w:sz w:val="24"/>
          <w:szCs w:val="24"/>
        </w:rPr>
      </w:pPr>
      <w:r w:rsidRPr="008A17D6">
        <w:rPr>
          <w:rFonts w:ascii="Arial" w:hAnsi="Arial" w:cs="Arial"/>
          <w:sz w:val="24"/>
          <w:szCs w:val="24"/>
        </w:rPr>
        <w:t>Subsequently, a disciplinary committee was held on the 11</w:t>
      </w:r>
      <w:r w:rsidRPr="008A17D6">
        <w:rPr>
          <w:rFonts w:ascii="Arial" w:hAnsi="Arial" w:cs="Arial"/>
          <w:sz w:val="24"/>
          <w:szCs w:val="24"/>
          <w:vertAlign w:val="superscript"/>
        </w:rPr>
        <w:t>th</w:t>
      </w:r>
      <w:r w:rsidRPr="008A17D6">
        <w:rPr>
          <w:rFonts w:ascii="Arial" w:hAnsi="Arial" w:cs="Arial"/>
          <w:sz w:val="24"/>
          <w:szCs w:val="24"/>
        </w:rPr>
        <w:t xml:space="preserve"> of May 2024 whereby I gave evidence in relation to the appointment I was seeking with the Prime Minister and the nature of the said appointment which do not involve in any manner whatsoever the Respondent because the said appointment was being sought only for personal reasons.</w:t>
      </w:r>
    </w:p>
    <w:p w14:paraId="490CC104" w14:textId="77777777" w:rsidR="00910145" w:rsidRPr="008A17D6" w:rsidRDefault="00910145" w:rsidP="00910145">
      <w:pPr>
        <w:pStyle w:val="ListParagraph"/>
        <w:rPr>
          <w:rFonts w:ascii="Arial" w:hAnsi="Arial" w:cs="Arial"/>
          <w:sz w:val="24"/>
          <w:szCs w:val="24"/>
        </w:rPr>
      </w:pPr>
    </w:p>
    <w:p w14:paraId="09558F52" w14:textId="77777777" w:rsidR="00910145" w:rsidRPr="008A17D6" w:rsidRDefault="00910145" w:rsidP="00910145">
      <w:pPr>
        <w:pStyle w:val="ListParagraph"/>
        <w:numPr>
          <w:ilvl w:val="0"/>
          <w:numId w:val="3"/>
        </w:numPr>
        <w:spacing w:after="160" w:line="259" w:lineRule="auto"/>
        <w:jc w:val="both"/>
        <w:rPr>
          <w:rFonts w:ascii="Arial" w:hAnsi="Arial" w:cs="Arial"/>
          <w:sz w:val="24"/>
          <w:szCs w:val="24"/>
        </w:rPr>
      </w:pPr>
      <w:r w:rsidRPr="008A17D6">
        <w:rPr>
          <w:rFonts w:ascii="Arial" w:hAnsi="Arial" w:cs="Arial"/>
          <w:sz w:val="24"/>
          <w:szCs w:val="24"/>
        </w:rPr>
        <w:t>On the 16</w:t>
      </w:r>
      <w:r w:rsidRPr="008A17D6">
        <w:rPr>
          <w:rFonts w:ascii="Arial" w:hAnsi="Arial" w:cs="Arial"/>
          <w:sz w:val="24"/>
          <w:szCs w:val="24"/>
          <w:vertAlign w:val="superscript"/>
        </w:rPr>
        <w:t>th</w:t>
      </w:r>
      <w:r w:rsidRPr="008A17D6">
        <w:rPr>
          <w:rFonts w:ascii="Arial" w:hAnsi="Arial" w:cs="Arial"/>
          <w:sz w:val="24"/>
          <w:szCs w:val="24"/>
        </w:rPr>
        <w:t xml:space="preserve"> of May 2024, the Respondent terminated my employment with immediate effect on the grounds of misconduct.</w:t>
      </w:r>
    </w:p>
    <w:p w14:paraId="3268009A" w14:textId="77777777" w:rsidR="00910145" w:rsidRPr="008A17D6" w:rsidRDefault="00910145" w:rsidP="00910145">
      <w:pPr>
        <w:pStyle w:val="ListParagraph"/>
        <w:rPr>
          <w:rFonts w:ascii="Arial" w:hAnsi="Arial" w:cs="Arial"/>
          <w:sz w:val="24"/>
          <w:szCs w:val="24"/>
        </w:rPr>
      </w:pPr>
    </w:p>
    <w:p w14:paraId="5AEBD62E" w14:textId="77777777" w:rsidR="00910145" w:rsidRPr="008A17D6" w:rsidRDefault="00910145" w:rsidP="00910145">
      <w:pPr>
        <w:pStyle w:val="ListParagraph"/>
        <w:numPr>
          <w:ilvl w:val="0"/>
          <w:numId w:val="3"/>
        </w:numPr>
        <w:spacing w:after="160" w:line="259" w:lineRule="auto"/>
        <w:jc w:val="both"/>
        <w:rPr>
          <w:rFonts w:ascii="Arial" w:hAnsi="Arial" w:cs="Arial"/>
          <w:sz w:val="24"/>
          <w:szCs w:val="24"/>
        </w:rPr>
      </w:pPr>
      <w:r w:rsidRPr="008A17D6">
        <w:rPr>
          <w:rFonts w:ascii="Arial" w:hAnsi="Arial" w:cs="Arial"/>
          <w:sz w:val="24"/>
          <w:szCs w:val="24"/>
        </w:rPr>
        <w:t xml:space="preserve">  I must be reinstated and that for the following reasons:</w:t>
      </w:r>
    </w:p>
    <w:p w14:paraId="2484926E" w14:textId="77777777" w:rsidR="00910145" w:rsidRPr="008A17D6" w:rsidRDefault="00910145" w:rsidP="00910145">
      <w:pPr>
        <w:pStyle w:val="ListParagraph"/>
        <w:rPr>
          <w:rFonts w:ascii="Arial" w:hAnsi="Arial" w:cs="Arial"/>
          <w:sz w:val="24"/>
          <w:szCs w:val="24"/>
        </w:rPr>
      </w:pPr>
    </w:p>
    <w:p w14:paraId="0CF25923" w14:textId="77777777" w:rsidR="00910145" w:rsidRPr="008A17D6" w:rsidRDefault="00910145" w:rsidP="00910145">
      <w:pPr>
        <w:pStyle w:val="ListParagraph"/>
        <w:numPr>
          <w:ilvl w:val="0"/>
          <w:numId w:val="4"/>
        </w:numPr>
        <w:spacing w:after="160" w:line="259" w:lineRule="auto"/>
        <w:ind w:left="1276" w:hanging="425"/>
        <w:jc w:val="both"/>
        <w:rPr>
          <w:rFonts w:ascii="Arial" w:hAnsi="Arial" w:cs="Arial"/>
          <w:sz w:val="24"/>
          <w:szCs w:val="24"/>
        </w:rPr>
      </w:pPr>
      <w:r w:rsidRPr="008A17D6">
        <w:rPr>
          <w:rFonts w:ascii="Arial" w:hAnsi="Arial" w:cs="Arial"/>
          <w:sz w:val="24"/>
          <w:szCs w:val="24"/>
        </w:rPr>
        <w:t>Seeking an appointment with the Prime Minister to inform him of the damages I suffered following the passage of cyclone Belall do (sic) not at all justify the termination of my employment.</w:t>
      </w:r>
    </w:p>
    <w:p w14:paraId="485238A8" w14:textId="77777777" w:rsidR="00910145" w:rsidRPr="008A17D6" w:rsidRDefault="00910145" w:rsidP="00910145">
      <w:pPr>
        <w:pStyle w:val="ListParagraph"/>
        <w:ind w:left="1276"/>
        <w:jc w:val="both"/>
        <w:rPr>
          <w:rFonts w:ascii="Arial" w:hAnsi="Arial" w:cs="Arial"/>
          <w:sz w:val="24"/>
          <w:szCs w:val="24"/>
        </w:rPr>
      </w:pPr>
    </w:p>
    <w:p w14:paraId="15544D91" w14:textId="77777777" w:rsidR="00910145" w:rsidRPr="008A17D6" w:rsidRDefault="00910145" w:rsidP="00910145">
      <w:pPr>
        <w:pStyle w:val="ListParagraph"/>
        <w:numPr>
          <w:ilvl w:val="0"/>
          <w:numId w:val="4"/>
        </w:numPr>
        <w:spacing w:after="160" w:line="259" w:lineRule="auto"/>
        <w:ind w:left="1276" w:hanging="425"/>
        <w:jc w:val="both"/>
        <w:rPr>
          <w:rFonts w:ascii="Arial" w:hAnsi="Arial" w:cs="Arial"/>
          <w:sz w:val="24"/>
          <w:szCs w:val="24"/>
        </w:rPr>
      </w:pPr>
      <w:r w:rsidRPr="008A17D6">
        <w:rPr>
          <w:rFonts w:ascii="Arial" w:hAnsi="Arial" w:cs="Arial"/>
          <w:sz w:val="24"/>
          <w:szCs w:val="24"/>
        </w:rPr>
        <w:t>The Respondent had wrong apprehensions which are not justified at all in the present and given circumstances.</w:t>
      </w:r>
    </w:p>
    <w:p w14:paraId="757E0C1F" w14:textId="77777777" w:rsidR="00C14D88" w:rsidRDefault="00C14D88">
      <w:pPr>
        <w:jc w:val="both"/>
        <w:rPr>
          <w:rFonts w:ascii="Arial" w:hAnsi="Arial" w:cs="Arial"/>
          <w:sz w:val="24"/>
          <w:szCs w:val="24"/>
        </w:rPr>
      </w:pPr>
    </w:p>
    <w:p w14:paraId="79765587" w14:textId="31F20B24" w:rsidR="00404E7D" w:rsidRDefault="00404E7D">
      <w:pPr>
        <w:jc w:val="both"/>
        <w:rPr>
          <w:rFonts w:ascii="Arial" w:hAnsi="Arial" w:cs="Arial"/>
          <w:sz w:val="24"/>
          <w:szCs w:val="24"/>
        </w:rPr>
      </w:pPr>
      <w:r>
        <w:rPr>
          <w:rFonts w:ascii="Arial" w:hAnsi="Arial" w:cs="Arial"/>
          <w:sz w:val="24"/>
          <w:szCs w:val="24"/>
        </w:rPr>
        <w:t xml:space="preserve">In the case of </w:t>
      </w:r>
      <w:r w:rsidR="000C5705">
        <w:rPr>
          <w:rFonts w:ascii="Arial" w:hAnsi="Arial" w:cs="Arial"/>
          <w:b/>
          <w:sz w:val="24"/>
          <w:szCs w:val="24"/>
        </w:rPr>
        <w:t xml:space="preserve">Mr </w:t>
      </w:r>
      <w:r w:rsidR="000C5705" w:rsidRPr="000C5705">
        <w:rPr>
          <w:rFonts w:ascii="Arial" w:hAnsi="Arial" w:cs="Arial"/>
          <w:b/>
          <w:sz w:val="24"/>
          <w:szCs w:val="24"/>
        </w:rPr>
        <w:t>Vikash C</w:t>
      </w:r>
      <w:r w:rsidR="000C5705">
        <w:rPr>
          <w:rFonts w:ascii="Arial" w:hAnsi="Arial" w:cs="Arial"/>
          <w:b/>
          <w:sz w:val="24"/>
          <w:szCs w:val="24"/>
        </w:rPr>
        <w:t>ahoolessur</w:t>
      </w:r>
      <w:r w:rsidR="000C5705" w:rsidRPr="000C5705">
        <w:rPr>
          <w:rFonts w:ascii="Arial" w:hAnsi="Arial" w:cs="Arial"/>
          <w:b/>
          <w:sz w:val="24"/>
          <w:szCs w:val="24"/>
        </w:rPr>
        <w:t xml:space="preserve"> </w:t>
      </w:r>
      <w:r w:rsidR="000C5705">
        <w:rPr>
          <w:rFonts w:ascii="Arial" w:hAnsi="Arial" w:cs="Arial"/>
          <w:b/>
          <w:sz w:val="24"/>
          <w:szCs w:val="24"/>
        </w:rPr>
        <w:t>A</w:t>
      </w:r>
      <w:r w:rsidR="000C5705" w:rsidRPr="000C5705">
        <w:rPr>
          <w:rFonts w:ascii="Arial" w:hAnsi="Arial" w:cs="Arial"/>
          <w:b/>
          <w:sz w:val="24"/>
          <w:szCs w:val="24"/>
        </w:rPr>
        <w:t>nd S</w:t>
      </w:r>
      <w:r w:rsidR="000C5705">
        <w:rPr>
          <w:rFonts w:ascii="Arial" w:hAnsi="Arial" w:cs="Arial"/>
          <w:b/>
          <w:sz w:val="24"/>
          <w:szCs w:val="24"/>
        </w:rPr>
        <w:t xml:space="preserve">eafarers’ Welfare Fund, </w:t>
      </w:r>
      <w:r w:rsidR="000C5705" w:rsidRPr="000C5705">
        <w:rPr>
          <w:rFonts w:ascii="Arial" w:hAnsi="Arial" w:cs="Arial"/>
          <w:b/>
          <w:sz w:val="24"/>
          <w:szCs w:val="24"/>
        </w:rPr>
        <w:t>ERT/RN 104/23</w:t>
      </w:r>
      <w:r>
        <w:rPr>
          <w:rFonts w:ascii="Arial" w:hAnsi="Arial" w:cs="Arial"/>
          <w:sz w:val="24"/>
          <w:szCs w:val="24"/>
        </w:rPr>
        <w:t xml:space="preserve"> the Tribunal stated the following:</w:t>
      </w:r>
    </w:p>
    <w:p w14:paraId="25196D71" w14:textId="117A1385" w:rsidR="00404E7D" w:rsidRDefault="00404E7D">
      <w:pPr>
        <w:jc w:val="both"/>
        <w:rPr>
          <w:rFonts w:ascii="Arial" w:hAnsi="Arial" w:cs="Arial"/>
          <w:sz w:val="24"/>
          <w:szCs w:val="24"/>
        </w:rPr>
      </w:pPr>
      <w:r>
        <w:rPr>
          <w:rFonts w:ascii="Arial" w:hAnsi="Arial" w:cs="Arial"/>
          <w:sz w:val="24"/>
          <w:szCs w:val="24"/>
        </w:rPr>
        <w:tab/>
        <w:t>“</w:t>
      </w:r>
      <w:r w:rsidRPr="0073247C">
        <w:rPr>
          <w:rFonts w:ascii="Arial" w:hAnsi="Arial" w:cs="Arial"/>
        </w:rPr>
        <w:t>It is trite law that, in civil cases, a court cannot travel outside the pleadings (vide Compagnie Sucrière de Bel Ombre Ltée v Bungaroo &amp; ors[1996 SCJ 334]). Moreover, the following may be noted from what was held in Tostee v Property Partnerships Holdings (Mauritius) Ltd [2015 SCJ 41]:</w:t>
      </w:r>
      <w:r w:rsidRPr="00404E7D">
        <w:rPr>
          <w:rFonts w:ascii="Arial" w:hAnsi="Arial" w:cs="Arial"/>
          <w:sz w:val="24"/>
          <w:szCs w:val="24"/>
        </w:rPr>
        <w:t xml:space="preserve"> </w:t>
      </w:r>
    </w:p>
    <w:p w14:paraId="66116DDF" w14:textId="77777777" w:rsidR="00404E7D" w:rsidRPr="00404E7D" w:rsidRDefault="00404E7D">
      <w:pPr>
        <w:jc w:val="both"/>
        <w:rPr>
          <w:rFonts w:ascii="Arial" w:hAnsi="Arial" w:cs="Arial"/>
          <w:i/>
        </w:rPr>
      </w:pPr>
      <w:r>
        <w:rPr>
          <w:rFonts w:ascii="Arial" w:hAnsi="Arial" w:cs="Arial"/>
          <w:sz w:val="24"/>
          <w:szCs w:val="24"/>
        </w:rPr>
        <w:tab/>
      </w:r>
      <w:r w:rsidRPr="00404E7D">
        <w:rPr>
          <w:rFonts w:ascii="Arial" w:hAnsi="Arial" w:cs="Arial"/>
          <w:i/>
        </w:rPr>
        <w:t xml:space="preserve">Counsel for the petitioner is, in view of those authorities, right in his submission on it not being possible for a party or permissible for the Court to rely on evidence on matters not pleaded in order to come to a finding of fact. </w:t>
      </w:r>
    </w:p>
    <w:p w14:paraId="2F161088" w14:textId="77777777" w:rsidR="00404E7D" w:rsidRPr="00404E7D" w:rsidRDefault="00404E7D">
      <w:pPr>
        <w:jc w:val="both"/>
        <w:rPr>
          <w:rFonts w:ascii="Arial" w:hAnsi="Arial" w:cs="Arial"/>
          <w:i/>
        </w:rPr>
      </w:pPr>
      <w:r w:rsidRPr="00404E7D">
        <w:rPr>
          <w:rFonts w:ascii="Arial" w:hAnsi="Arial" w:cs="Arial"/>
          <w:i/>
        </w:rPr>
        <w:t xml:space="preserve">… </w:t>
      </w:r>
    </w:p>
    <w:p w14:paraId="0CE6F3A3" w14:textId="77777777" w:rsidR="00404E7D" w:rsidRDefault="00404E7D">
      <w:pPr>
        <w:jc w:val="both"/>
        <w:rPr>
          <w:rFonts w:ascii="Arial" w:hAnsi="Arial" w:cs="Arial"/>
          <w:sz w:val="24"/>
          <w:szCs w:val="24"/>
        </w:rPr>
      </w:pPr>
      <w:r w:rsidRPr="00404E7D">
        <w:rPr>
          <w:rFonts w:ascii="Arial" w:hAnsi="Arial" w:cs="Arial"/>
          <w:i/>
        </w:rPr>
        <w:tab/>
        <w:t xml:space="preserve">In practice, our courts have also been guided by French and English authorities to reach the conclusion that the court should only consider matters which have been introduced in the pleadings. It is the responsibility of the defendant/respondent to aver matters in its plea that will enable the respondent to avail himself the benefit of having his version considered by the court, especially if it is a matter of fact which is supported by the law. </w:t>
      </w:r>
    </w:p>
    <w:p w14:paraId="0201C9CA" w14:textId="461149E2" w:rsidR="00404E7D" w:rsidRPr="00404E7D" w:rsidRDefault="00404E7D">
      <w:pPr>
        <w:jc w:val="both"/>
        <w:rPr>
          <w:rFonts w:ascii="Arial" w:hAnsi="Arial" w:cs="Arial"/>
          <w:sz w:val="24"/>
          <w:szCs w:val="24"/>
        </w:rPr>
      </w:pPr>
      <w:r>
        <w:rPr>
          <w:rFonts w:ascii="Arial" w:hAnsi="Arial" w:cs="Arial"/>
          <w:sz w:val="24"/>
          <w:szCs w:val="24"/>
        </w:rPr>
        <w:lastRenderedPageBreak/>
        <w:tab/>
      </w:r>
      <w:r w:rsidRPr="0073247C">
        <w:rPr>
          <w:rFonts w:ascii="Arial" w:hAnsi="Arial" w:cs="Arial"/>
        </w:rPr>
        <w:t>Although the Tribunal is not strictly a court of law, it has been equated to a court of law by the Supreme Court in Sooknah v CWA [1998 SCJ 115]. Moreover, in Greedharee v Mauritius Port Authority [2016 SCJ 111], it was notably held that the decision of the Tribunal is, for all intents and purposes, a judgment</w:t>
      </w:r>
      <w:r w:rsidRPr="00404E7D">
        <w:rPr>
          <w:rFonts w:ascii="Arial" w:hAnsi="Arial" w:cs="Arial"/>
          <w:sz w:val="24"/>
          <w:szCs w:val="24"/>
        </w:rPr>
        <w:t>.</w:t>
      </w:r>
      <w:r>
        <w:rPr>
          <w:rFonts w:ascii="Arial" w:hAnsi="Arial" w:cs="Arial"/>
          <w:sz w:val="24"/>
          <w:szCs w:val="24"/>
        </w:rPr>
        <w:t>”</w:t>
      </w:r>
      <w:r w:rsidRPr="00404E7D">
        <w:rPr>
          <w:rFonts w:ascii="Arial" w:hAnsi="Arial" w:cs="Arial"/>
          <w:sz w:val="24"/>
          <w:szCs w:val="24"/>
        </w:rPr>
        <w:t xml:space="preserve">   </w:t>
      </w:r>
    </w:p>
    <w:p w14:paraId="386DFB30" w14:textId="5F237F3A" w:rsidR="00404E7D" w:rsidRPr="00404E7D" w:rsidRDefault="000C5705">
      <w:pPr>
        <w:jc w:val="both"/>
        <w:rPr>
          <w:rFonts w:ascii="Arial" w:hAnsi="Arial" w:cs="Arial"/>
          <w:sz w:val="24"/>
          <w:szCs w:val="24"/>
        </w:rPr>
      </w:pPr>
      <w:r>
        <w:rPr>
          <w:rFonts w:ascii="Arial" w:hAnsi="Arial" w:cs="Arial"/>
          <w:sz w:val="24"/>
          <w:szCs w:val="24"/>
        </w:rPr>
        <w:t xml:space="preserve">The Tribunal is of the view that this principle is </w:t>
      </w:r>
      <w:r w:rsidR="009C37AB">
        <w:rPr>
          <w:rFonts w:ascii="Arial" w:hAnsi="Arial" w:cs="Arial"/>
          <w:sz w:val="24"/>
          <w:szCs w:val="24"/>
        </w:rPr>
        <w:t>very</w:t>
      </w:r>
      <w:r>
        <w:rPr>
          <w:rFonts w:ascii="Arial" w:hAnsi="Arial" w:cs="Arial"/>
          <w:sz w:val="24"/>
          <w:szCs w:val="24"/>
        </w:rPr>
        <w:t xml:space="preserve"> </w:t>
      </w:r>
      <w:r w:rsidR="00FE521A">
        <w:rPr>
          <w:rFonts w:ascii="Arial" w:hAnsi="Arial" w:cs="Arial"/>
          <w:sz w:val="24"/>
          <w:szCs w:val="24"/>
        </w:rPr>
        <w:t>relevant,</w:t>
      </w:r>
      <w:r>
        <w:rPr>
          <w:rFonts w:ascii="Arial" w:hAnsi="Arial" w:cs="Arial"/>
          <w:sz w:val="24"/>
          <w:szCs w:val="24"/>
        </w:rPr>
        <w:t xml:space="preserve"> </w:t>
      </w:r>
      <w:r w:rsidR="00FE521A">
        <w:rPr>
          <w:rFonts w:ascii="Arial" w:hAnsi="Arial" w:cs="Arial"/>
          <w:sz w:val="24"/>
          <w:szCs w:val="24"/>
        </w:rPr>
        <w:t>especially</w:t>
      </w:r>
      <w:r>
        <w:rPr>
          <w:rFonts w:ascii="Arial" w:hAnsi="Arial" w:cs="Arial"/>
          <w:sz w:val="24"/>
          <w:szCs w:val="24"/>
        </w:rPr>
        <w:t xml:space="preserve"> in cases of reinstatement </w:t>
      </w:r>
      <w:r w:rsidR="00511200">
        <w:rPr>
          <w:rFonts w:ascii="Arial" w:hAnsi="Arial" w:cs="Arial"/>
          <w:sz w:val="24"/>
          <w:szCs w:val="24"/>
        </w:rPr>
        <w:t xml:space="preserve">which have been referred to the Tribunal by the Supervising Officer under </w:t>
      </w:r>
      <w:r w:rsidR="002616D8">
        <w:rPr>
          <w:rFonts w:ascii="Arial" w:hAnsi="Arial" w:cs="Arial"/>
          <w:sz w:val="24"/>
          <w:szCs w:val="24"/>
        </w:rPr>
        <w:t>s</w:t>
      </w:r>
      <w:r w:rsidR="00511200">
        <w:rPr>
          <w:rFonts w:ascii="Arial" w:hAnsi="Arial" w:cs="Arial"/>
          <w:sz w:val="24"/>
          <w:szCs w:val="24"/>
        </w:rPr>
        <w:t xml:space="preserve">ection 69A(2) of the Workers’ Rights Act, as amended.  </w:t>
      </w:r>
    </w:p>
    <w:p w14:paraId="2D3D0A3B" w14:textId="5E69B043" w:rsidR="00A83180" w:rsidRDefault="003B5089">
      <w:pPr>
        <w:jc w:val="both"/>
        <w:rPr>
          <w:rFonts w:ascii="Arial" w:hAnsi="Arial" w:cs="Arial"/>
          <w:sz w:val="24"/>
          <w:szCs w:val="24"/>
        </w:rPr>
      </w:pPr>
      <w:r>
        <w:rPr>
          <w:rFonts w:ascii="Arial" w:hAnsi="Arial" w:cs="Arial"/>
          <w:sz w:val="24"/>
          <w:szCs w:val="24"/>
        </w:rPr>
        <w:t xml:space="preserve">In </w:t>
      </w:r>
      <w:r w:rsidR="007851A2">
        <w:rPr>
          <w:rFonts w:ascii="Arial" w:hAnsi="Arial" w:cs="Arial"/>
          <w:sz w:val="24"/>
          <w:szCs w:val="24"/>
        </w:rPr>
        <w:t>his speaking notes</w:t>
      </w:r>
      <w:r>
        <w:rPr>
          <w:rFonts w:ascii="Arial" w:hAnsi="Arial" w:cs="Arial"/>
          <w:sz w:val="24"/>
          <w:szCs w:val="24"/>
        </w:rPr>
        <w:t xml:space="preserve">, Counsel for Respondent </w:t>
      </w:r>
      <w:r w:rsidR="000C4F02">
        <w:rPr>
          <w:rFonts w:ascii="Arial" w:hAnsi="Arial" w:cs="Arial"/>
          <w:sz w:val="24"/>
          <w:szCs w:val="24"/>
        </w:rPr>
        <w:t>suggest</w:t>
      </w:r>
      <w:r>
        <w:rPr>
          <w:rFonts w:ascii="Arial" w:hAnsi="Arial" w:cs="Arial"/>
          <w:sz w:val="24"/>
          <w:szCs w:val="24"/>
        </w:rPr>
        <w:t xml:space="preserve">ed </w:t>
      </w:r>
      <w:r w:rsidR="000C4F02">
        <w:rPr>
          <w:rFonts w:ascii="Arial" w:hAnsi="Arial" w:cs="Arial"/>
          <w:sz w:val="24"/>
          <w:szCs w:val="24"/>
        </w:rPr>
        <w:t xml:space="preserve">that </w:t>
      </w:r>
      <w:r>
        <w:rPr>
          <w:rFonts w:ascii="Arial" w:hAnsi="Arial" w:cs="Arial"/>
          <w:sz w:val="24"/>
          <w:szCs w:val="24"/>
        </w:rPr>
        <w:t xml:space="preserve">the Complainant has a duty of full and frank disclosure before the Tribunal.  The Tribunal </w:t>
      </w:r>
      <w:r w:rsidR="002616D8">
        <w:rPr>
          <w:rFonts w:ascii="Arial" w:hAnsi="Arial" w:cs="Arial"/>
          <w:sz w:val="24"/>
          <w:szCs w:val="24"/>
        </w:rPr>
        <w:t xml:space="preserve">will leave open </w:t>
      </w:r>
      <w:r w:rsidR="00B740C5">
        <w:rPr>
          <w:rFonts w:ascii="Arial" w:hAnsi="Arial" w:cs="Arial"/>
          <w:sz w:val="24"/>
          <w:szCs w:val="24"/>
        </w:rPr>
        <w:t xml:space="preserve">the question </w:t>
      </w:r>
      <w:r w:rsidR="002616D8">
        <w:rPr>
          <w:rFonts w:ascii="Arial" w:hAnsi="Arial" w:cs="Arial"/>
          <w:sz w:val="24"/>
          <w:szCs w:val="24"/>
        </w:rPr>
        <w:t>whether</w:t>
      </w:r>
      <w:r w:rsidR="006A1B24">
        <w:rPr>
          <w:rFonts w:ascii="Arial" w:hAnsi="Arial" w:cs="Arial"/>
          <w:sz w:val="24"/>
          <w:szCs w:val="24"/>
        </w:rPr>
        <w:t xml:space="preserve"> there is such a duty</w:t>
      </w:r>
      <w:r w:rsidR="00D869DD">
        <w:rPr>
          <w:rFonts w:ascii="Arial" w:hAnsi="Arial" w:cs="Arial"/>
          <w:sz w:val="24"/>
          <w:szCs w:val="24"/>
        </w:rPr>
        <w:t>,</w:t>
      </w:r>
      <w:r w:rsidR="002616D8">
        <w:rPr>
          <w:rFonts w:ascii="Arial" w:hAnsi="Arial" w:cs="Arial"/>
          <w:sz w:val="24"/>
          <w:szCs w:val="24"/>
        </w:rPr>
        <w:t xml:space="preserve"> </w:t>
      </w:r>
      <w:r w:rsidR="00B740C5">
        <w:rPr>
          <w:rFonts w:ascii="Arial" w:hAnsi="Arial" w:cs="Arial"/>
          <w:sz w:val="24"/>
          <w:szCs w:val="24"/>
        </w:rPr>
        <w:t xml:space="preserve">and </w:t>
      </w:r>
      <w:r w:rsidR="00D869DD">
        <w:rPr>
          <w:rFonts w:ascii="Arial" w:hAnsi="Arial" w:cs="Arial"/>
          <w:sz w:val="24"/>
          <w:szCs w:val="24"/>
        </w:rPr>
        <w:t xml:space="preserve">if there is, </w:t>
      </w:r>
      <w:r w:rsidR="00B740C5">
        <w:rPr>
          <w:rFonts w:ascii="Arial" w:hAnsi="Arial" w:cs="Arial"/>
          <w:sz w:val="24"/>
          <w:szCs w:val="24"/>
        </w:rPr>
        <w:t xml:space="preserve">to what extent </w:t>
      </w:r>
      <w:r w:rsidR="002616D8">
        <w:rPr>
          <w:rFonts w:ascii="Arial" w:hAnsi="Arial" w:cs="Arial"/>
          <w:sz w:val="24"/>
          <w:szCs w:val="24"/>
        </w:rPr>
        <w:t xml:space="preserve">such a duty exists before the Tribunal but closely connected with </w:t>
      </w:r>
      <w:r w:rsidR="00B740C5">
        <w:rPr>
          <w:rFonts w:ascii="Arial" w:hAnsi="Arial" w:cs="Arial"/>
          <w:sz w:val="24"/>
          <w:szCs w:val="24"/>
        </w:rPr>
        <w:t>this issue</w:t>
      </w:r>
      <w:r w:rsidR="002616D8">
        <w:rPr>
          <w:rFonts w:ascii="Arial" w:hAnsi="Arial" w:cs="Arial"/>
          <w:sz w:val="24"/>
          <w:szCs w:val="24"/>
        </w:rPr>
        <w:t xml:space="preserve"> is the burden </w:t>
      </w:r>
      <w:r w:rsidR="00A83180">
        <w:rPr>
          <w:rFonts w:ascii="Arial" w:hAnsi="Arial" w:cs="Arial"/>
          <w:sz w:val="24"/>
          <w:szCs w:val="24"/>
        </w:rPr>
        <w:t xml:space="preserve">of proof (“la charge de la preuve”) </w:t>
      </w:r>
      <w:r w:rsidR="002616D8">
        <w:rPr>
          <w:rFonts w:ascii="Arial" w:hAnsi="Arial" w:cs="Arial"/>
          <w:sz w:val="24"/>
          <w:szCs w:val="24"/>
        </w:rPr>
        <w:t xml:space="preserve">which lies on a Complainant whose case has been referred to </w:t>
      </w:r>
      <w:r w:rsidR="007851A2">
        <w:rPr>
          <w:rFonts w:ascii="Arial" w:hAnsi="Arial" w:cs="Arial"/>
          <w:sz w:val="24"/>
          <w:szCs w:val="24"/>
        </w:rPr>
        <w:t>the Tribunal</w:t>
      </w:r>
      <w:r w:rsidR="002616D8">
        <w:rPr>
          <w:rFonts w:ascii="Arial" w:hAnsi="Arial" w:cs="Arial"/>
          <w:sz w:val="24"/>
          <w:szCs w:val="24"/>
        </w:rPr>
        <w:t xml:space="preserve"> under section 69A</w:t>
      </w:r>
      <w:r w:rsidR="00A83180">
        <w:rPr>
          <w:rFonts w:ascii="Arial" w:hAnsi="Arial" w:cs="Arial"/>
          <w:sz w:val="24"/>
          <w:szCs w:val="24"/>
        </w:rPr>
        <w:t xml:space="preserve"> </w:t>
      </w:r>
      <w:r w:rsidR="002616D8">
        <w:rPr>
          <w:rFonts w:ascii="Arial" w:hAnsi="Arial" w:cs="Arial"/>
          <w:sz w:val="24"/>
          <w:szCs w:val="24"/>
        </w:rPr>
        <w:t xml:space="preserve">(2) of the Workers’ Rights Act, as amended.  </w:t>
      </w:r>
      <w:r w:rsidR="007851A2">
        <w:rPr>
          <w:rFonts w:ascii="Arial" w:hAnsi="Arial" w:cs="Arial"/>
          <w:sz w:val="24"/>
          <w:szCs w:val="24"/>
        </w:rPr>
        <w:t>For ease of reference, s</w:t>
      </w:r>
      <w:r w:rsidR="00A83180">
        <w:rPr>
          <w:rFonts w:ascii="Arial" w:hAnsi="Arial" w:cs="Arial"/>
          <w:sz w:val="24"/>
          <w:szCs w:val="24"/>
        </w:rPr>
        <w:t>ection 70A</w:t>
      </w:r>
      <w:r w:rsidR="007851A2">
        <w:rPr>
          <w:rFonts w:ascii="Arial" w:hAnsi="Arial" w:cs="Arial"/>
          <w:sz w:val="24"/>
          <w:szCs w:val="24"/>
        </w:rPr>
        <w:t>(3)</w:t>
      </w:r>
      <w:r w:rsidR="00A83180">
        <w:rPr>
          <w:rFonts w:ascii="Arial" w:hAnsi="Arial" w:cs="Arial"/>
          <w:sz w:val="24"/>
          <w:szCs w:val="24"/>
        </w:rPr>
        <w:t xml:space="preserve"> of the Employment Relations Act </w:t>
      </w:r>
      <w:r w:rsidR="007851A2">
        <w:rPr>
          <w:rFonts w:ascii="Arial" w:hAnsi="Arial" w:cs="Arial"/>
          <w:sz w:val="24"/>
          <w:szCs w:val="24"/>
        </w:rPr>
        <w:t>is reproduced below</w:t>
      </w:r>
      <w:r w:rsidR="00A83180">
        <w:rPr>
          <w:rFonts w:ascii="Arial" w:hAnsi="Arial" w:cs="Arial"/>
          <w:sz w:val="24"/>
          <w:szCs w:val="24"/>
        </w:rPr>
        <w:t>:</w:t>
      </w:r>
    </w:p>
    <w:p w14:paraId="158B01DA" w14:textId="77777777" w:rsidR="00A83180" w:rsidRPr="00DD7D2E" w:rsidRDefault="00A83180" w:rsidP="00A83180">
      <w:pPr>
        <w:shd w:val="clear" w:color="auto" w:fill="FFFFFF"/>
        <w:spacing w:after="0" w:line="240" w:lineRule="auto"/>
        <w:rPr>
          <w:rFonts w:ascii="Arial" w:eastAsia="Times New Roman" w:hAnsi="Arial" w:cs="Arial"/>
          <w:b/>
          <w:i/>
          <w:color w:val="000000"/>
          <w:sz w:val="24"/>
          <w:szCs w:val="24"/>
          <w:lang w:val="en-GB" w:eastAsia="en-GB"/>
        </w:rPr>
      </w:pPr>
      <w:r w:rsidRPr="00A83180">
        <w:rPr>
          <w:rFonts w:ascii="Arial" w:eastAsia="Times New Roman" w:hAnsi="Arial" w:cs="Arial"/>
          <w:b/>
          <w:i/>
          <w:color w:val="000000"/>
          <w:sz w:val="24"/>
          <w:szCs w:val="24"/>
          <w:lang w:val="en-GB" w:eastAsia="en-GB"/>
        </w:rPr>
        <w:t>70A. Referral by supervising officer</w:t>
      </w:r>
    </w:p>
    <w:p w14:paraId="7FBB840D" w14:textId="77777777" w:rsidR="00A83180" w:rsidRPr="00DD7D2E" w:rsidRDefault="00A83180" w:rsidP="00A83180">
      <w:pPr>
        <w:shd w:val="clear" w:color="auto" w:fill="FFFFFF"/>
        <w:spacing w:after="0" w:line="240" w:lineRule="auto"/>
        <w:rPr>
          <w:rFonts w:ascii="Arial" w:eastAsia="Times New Roman" w:hAnsi="Arial" w:cs="Arial"/>
          <w:i/>
          <w:color w:val="000000"/>
          <w:sz w:val="24"/>
          <w:szCs w:val="24"/>
          <w:lang w:val="en-GB" w:eastAsia="en-GB"/>
        </w:rPr>
      </w:pPr>
    </w:p>
    <w:p w14:paraId="38E05C92" w14:textId="0AEEB2D8" w:rsidR="00A83180" w:rsidRPr="00DD7D2E" w:rsidRDefault="007851A2" w:rsidP="007851A2">
      <w:pPr>
        <w:shd w:val="clear" w:color="auto" w:fill="FFFFFF"/>
        <w:spacing w:after="0" w:line="240" w:lineRule="auto"/>
        <w:rPr>
          <w:rFonts w:ascii="Arial" w:eastAsia="Times New Roman" w:hAnsi="Arial" w:cs="Arial"/>
          <w:i/>
          <w:color w:val="000000"/>
          <w:sz w:val="24"/>
          <w:szCs w:val="24"/>
          <w:lang w:val="en-GB" w:eastAsia="en-GB"/>
        </w:rPr>
      </w:pPr>
      <w:r>
        <w:rPr>
          <w:rFonts w:ascii="Arial" w:eastAsia="Times New Roman" w:hAnsi="Arial" w:cs="Arial"/>
          <w:i/>
          <w:color w:val="000000"/>
          <w:sz w:val="24"/>
          <w:szCs w:val="24"/>
          <w:lang w:val="en-GB" w:eastAsia="en-GB"/>
        </w:rPr>
        <w:t>…</w:t>
      </w:r>
      <w:r w:rsidR="00A83180" w:rsidRPr="00A83180">
        <w:rPr>
          <w:rFonts w:ascii="Arial" w:eastAsia="Times New Roman" w:hAnsi="Arial" w:cs="Arial"/>
          <w:i/>
          <w:color w:val="000000"/>
          <w:sz w:val="24"/>
          <w:szCs w:val="24"/>
          <w:lang w:val="en-GB" w:eastAsia="en-GB"/>
        </w:rPr>
        <w:t xml:space="preserve"> </w:t>
      </w:r>
      <w:r w:rsidR="00A83180" w:rsidRPr="00DD7D2E">
        <w:rPr>
          <w:rFonts w:ascii="Arial" w:eastAsia="Times New Roman" w:hAnsi="Arial" w:cs="Arial"/>
          <w:i/>
          <w:color w:val="000000"/>
          <w:sz w:val="24"/>
          <w:szCs w:val="24"/>
          <w:lang w:val="en-GB" w:eastAsia="en-GB"/>
        </w:rPr>
        <w:tab/>
      </w:r>
    </w:p>
    <w:p w14:paraId="0AF89FE5" w14:textId="77777777" w:rsidR="00A83180" w:rsidRPr="00DD7D2E" w:rsidRDefault="00A83180" w:rsidP="00A83180">
      <w:pPr>
        <w:shd w:val="clear" w:color="auto" w:fill="FFFFFF"/>
        <w:spacing w:after="0" w:line="240" w:lineRule="auto"/>
        <w:rPr>
          <w:rFonts w:ascii="Arial" w:eastAsia="Times New Roman" w:hAnsi="Arial" w:cs="Arial"/>
          <w:i/>
          <w:color w:val="000000"/>
          <w:sz w:val="24"/>
          <w:szCs w:val="24"/>
          <w:lang w:val="en-GB" w:eastAsia="en-GB"/>
        </w:rPr>
      </w:pPr>
    </w:p>
    <w:p w14:paraId="3ADAE6D8" w14:textId="61C96C3D" w:rsidR="00DD7D2E" w:rsidRPr="00DD7D2E" w:rsidRDefault="00A83180" w:rsidP="00A83180">
      <w:pPr>
        <w:shd w:val="clear" w:color="auto" w:fill="FFFFFF"/>
        <w:spacing w:after="0" w:line="240" w:lineRule="auto"/>
        <w:rPr>
          <w:rFonts w:ascii="Arial" w:eastAsia="Times New Roman" w:hAnsi="Arial" w:cs="Arial"/>
          <w:i/>
          <w:color w:val="000000"/>
          <w:sz w:val="24"/>
          <w:szCs w:val="24"/>
          <w:lang w:val="en-GB" w:eastAsia="en-GB"/>
        </w:rPr>
      </w:pPr>
      <w:r w:rsidRPr="00A83180">
        <w:rPr>
          <w:rFonts w:ascii="Arial" w:eastAsia="Times New Roman" w:hAnsi="Arial" w:cs="Arial"/>
          <w:i/>
          <w:color w:val="000000"/>
          <w:sz w:val="24"/>
          <w:szCs w:val="24"/>
          <w:lang w:val="en-GB" w:eastAsia="en-GB"/>
        </w:rPr>
        <w:t xml:space="preserve">(3)  </w:t>
      </w:r>
      <w:r w:rsidR="00DD7D2E" w:rsidRPr="00DD7D2E">
        <w:rPr>
          <w:rFonts w:ascii="Arial" w:eastAsia="Times New Roman" w:hAnsi="Arial" w:cs="Arial"/>
          <w:i/>
          <w:color w:val="000000"/>
          <w:sz w:val="24"/>
          <w:szCs w:val="24"/>
          <w:lang w:val="en-GB" w:eastAsia="en-GB"/>
        </w:rPr>
        <w:tab/>
      </w:r>
      <w:r w:rsidRPr="00A83180">
        <w:rPr>
          <w:rFonts w:ascii="Arial" w:eastAsia="Times New Roman" w:hAnsi="Arial" w:cs="Arial"/>
          <w:i/>
          <w:color w:val="000000"/>
          <w:sz w:val="24"/>
          <w:szCs w:val="24"/>
          <w:lang w:val="en-GB" w:eastAsia="en-GB"/>
        </w:rPr>
        <w:t>Where the Tribunal finds that the claim for reinstatement of a worker is justified, the Tribunal shall –</w:t>
      </w:r>
    </w:p>
    <w:p w14:paraId="03FD6D90" w14:textId="77777777" w:rsidR="00DD7D2E" w:rsidRPr="00DD7D2E" w:rsidRDefault="00DD7D2E" w:rsidP="00A83180">
      <w:pPr>
        <w:shd w:val="clear" w:color="auto" w:fill="FFFFFF"/>
        <w:spacing w:after="0" w:line="240" w:lineRule="auto"/>
        <w:rPr>
          <w:rFonts w:ascii="Arial" w:eastAsia="Times New Roman" w:hAnsi="Arial" w:cs="Arial"/>
          <w:i/>
          <w:color w:val="000000"/>
          <w:sz w:val="24"/>
          <w:szCs w:val="24"/>
          <w:lang w:val="en-GB" w:eastAsia="en-GB"/>
        </w:rPr>
      </w:pPr>
      <w:r w:rsidRPr="00DD7D2E">
        <w:rPr>
          <w:rFonts w:ascii="Arial" w:eastAsia="Times New Roman" w:hAnsi="Arial" w:cs="Arial"/>
          <w:i/>
          <w:color w:val="000000"/>
          <w:sz w:val="24"/>
          <w:szCs w:val="24"/>
          <w:lang w:val="en-GB" w:eastAsia="en-GB"/>
        </w:rPr>
        <w:tab/>
      </w:r>
      <w:r w:rsidR="00A83180" w:rsidRPr="00A83180">
        <w:rPr>
          <w:rFonts w:ascii="Arial" w:eastAsia="Times New Roman" w:hAnsi="Arial" w:cs="Arial"/>
          <w:i/>
          <w:color w:val="000000"/>
          <w:sz w:val="24"/>
          <w:szCs w:val="24"/>
          <w:lang w:val="en-GB" w:eastAsia="en-GB"/>
        </w:rPr>
        <w:t>(a) subject, to the consent of the worker; and</w:t>
      </w:r>
    </w:p>
    <w:p w14:paraId="32D63939" w14:textId="77777777" w:rsidR="00DD7D2E" w:rsidRPr="00DD7D2E" w:rsidRDefault="00DD7D2E" w:rsidP="00DD7D2E">
      <w:pPr>
        <w:shd w:val="clear" w:color="auto" w:fill="FFFFFF"/>
        <w:spacing w:after="0" w:line="240" w:lineRule="auto"/>
        <w:ind w:left="709" w:hanging="283"/>
        <w:rPr>
          <w:rFonts w:ascii="Arial" w:eastAsia="Times New Roman" w:hAnsi="Arial" w:cs="Arial"/>
          <w:i/>
          <w:color w:val="000000"/>
          <w:sz w:val="24"/>
          <w:szCs w:val="24"/>
          <w:lang w:val="en-GB" w:eastAsia="en-GB"/>
        </w:rPr>
      </w:pPr>
      <w:r w:rsidRPr="00DD7D2E">
        <w:rPr>
          <w:rFonts w:ascii="Arial" w:eastAsia="Times New Roman" w:hAnsi="Arial" w:cs="Arial"/>
          <w:i/>
          <w:color w:val="000000"/>
          <w:sz w:val="24"/>
          <w:szCs w:val="24"/>
          <w:lang w:val="en-GB" w:eastAsia="en-GB"/>
        </w:rPr>
        <w:tab/>
      </w:r>
      <w:r w:rsidR="00A83180" w:rsidRPr="00A83180">
        <w:rPr>
          <w:rFonts w:ascii="Arial" w:eastAsia="Times New Roman" w:hAnsi="Arial" w:cs="Arial"/>
          <w:i/>
          <w:color w:val="000000"/>
          <w:sz w:val="24"/>
          <w:szCs w:val="24"/>
          <w:lang w:val="en-GB" w:eastAsia="en-GB"/>
        </w:rPr>
        <w:t>(b) where it has reason to believe that the relationship between the employer and the</w:t>
      </w:r>
      <w:r w:rsidRPr="00DD7D2E">
        <w:rPr>
          <w:rFonts w:ascii="Arial" w:eastAsia="Times New Roman" w:hAnsi="Arial" w:cs="Arial"/>
          <w:i/>
          <w:color w:val="000000"/>
          <w:sz w:val="24"/>
          <w:szCs w:val="24"/>
          <w:lang w:val="en-GB" w:eastAsia="en-GB"/>
        </w:rPr>
        <w:t xml:space="preserve"> </w:t>
      </w:r>
      <w:r w:rsidR="00A83180" w:rsidRPr="00A83180">
        <w:rPr>
          <w:rFonts w:ascii="Arial" w:eastAsia="Times New Roman" w:hAnsi="Arial" w:cs="Arial"/>
          <w:i/>
          <w:color w:val="000000"/>
          <w:sz w:val="24"/>
          <w:szCs w:val="24"/>
          <w:lang w:val="en-GB" w:eastAsia="en-GB"/>
        </w:rPr>
        <w:t xml:space="preserve">worker has not irretrievably been broken, </w:t>
      </w:r>
    </w:p>
    <w:p w14:paraId="37EFE291" w14:textId="77777777" w:rsidR="00DD7D2E" w:rsidRPr="00DD7D2E" w:rsidRDefault="00DD7D2E" w:rsidP="00A83180">
      <w:pPr>
        <w:shd w:val="clear" w:color="auto" w:fill="FFFFFF"/>
        <w:spacing w:after="0" w:line="240" w:lineRule="auto"/>
        <w:rPr>
          <w:rFonts w:ascii="Arial" w:eastAsia="Times New Roman" w:hAnsi="Arial" w:cs="Arial"/>
          <w:i/>
          <w:color w:val="000000"/>
          <w:sz w:val="24"/>
          <w:szCs w:val="24"/>
          <w:lang w:val="en-GB" w:eastAsia="en-GB"/>
        </w:rPr>
      </w:pPr>
    </w:p>
    <w:p w14:paraId="37D23012" w14:textId="38A9D65D" w:rsidR="00A83180" w:rsidRPr="00A83180" w:rsidRDefault="00A83180" w:rsidP="00A83180">
      <w:pPr>
        <w:shd w:val="clear" w:color="auto" w:fill="FFFFFF"/>
        <w:spacing w:after="0" w:line="240" w:lineRule="auto"/>
        <w:rPr>
          <w:rFonts w:ascii="Arial" w:eastAsia="Times New Roman" w:hAnsi="Arial" w:cs="Arial"/>
          <w:i/>
          <w:color w:val="000000"/>
          <w:sz w:val="24"/>
          <w:szCs w:val="24"/>
          <w:lang w:val="en-GB" w:eastAsia="en-GB"/>
        </w:rPr>
      </w:pPr>
      <w:r w:rsidRPr="00A83180">
        <w:rPr>
          <w:rFonts w:ascii="Arial" w:eastAsia="Times New Roman" w:hAnsi="Arial" w:cs="Arial"/>
          <w:i/>
          <w:color w:val="000000"/>
          <w:sz w:val="24"/>
          <w:szCs w:val="24"/>
          <w:lang w:val="en-GB" w:eastAsia="en-GB"/>
        </w:rPr>
        <w:t>order that the worker be reinstated in his former employment and, where it deems appropriate, make an order for the payment of remuneration from the date of the termination of his employment to the date of his reinstatement.</w:t>
      </w:r>
    </w:p>
    <w:p w14:paraId="33938CDD" w14:textId="60A35962" w:rsidR="00A83180" w:rsidRPr="00DD7D2E" w:rsidRDefault="00A83180">
      <w:pPr>
        <w:jc w:val="both"/>
        <w:rPr>
          <w:rFonts w:ascii="Arial" w:hAnsi="Arial" w:cs="Arial"/>
          <w:i/>
          <w:sz w:val="24"/>
          <w:szCs w:val="24"/>
        </w:rPr>
      </w:pPr>
    </w:p>
    <w:p w14:paraId="15A17429" w14:textId="52A115F7" w:rsidR="00DD7D2E" w:rsidRDefault="00DD7D2E">
      <w:pPr>
        <w:jc w:val="both"/>
        <w:rPr>
          <w:rFonts w:ascii="Arial" w:hAnsi="Arial" w:cs="Arial"/>
          <w:sz w:val="24"/>
          <w:szCs w:val="24"/>
        </w:rPr>
      </w:pPr>
      <w:r>
        <w:rPr>
          <w:rFonts w:ascii="Arial" w:hAnsi="Arial" w:cs="Arial"/>
          <w:sz w:val="24"/>
          <w:szCs w:val="24"/>
        </w:rPr>
        <w:t>T</w:t>
      </w:r>
      <w:r w:rsidR="002616D8">
        <w:rPr>
          <w:rFonts w:ascii="Arial" w:hAnsi="Arial" w:cs="Arial"/>
          <w:sz w:val="24"/>
          <w:szCs w:val="24"/>
        </w:rPr>
        <w:t xml:space="preserve">he Complainant </w:t>
      </w:r>
      <w:r>
        <w:rPr>
          <w:rFonts w:ascii="Arial" w:hAnsi="Arial" w:cs="Arial"/>
          <w:sz w:val="24"/>
          <w:szCs w:val="24"/>
        </w:rPr>
        <w:t xml:space="preserve">thus </w:t>
      </w:r>
      <w:r w:rsidR="002616D8">
        <w:rPr>
          <w:rFonts w:ascii="Arial" w:hAnsi="Arial" w:cs="Arial"/>
          <w:sz w:val="24"/>
          <w:szCs w:val="24"/>
        </w:rPr>
        <w:t>has t</w:t>
      </w:r>
      <w:r w:rsidR="00853845">
        <w:rPr>
          <w:rFonts w:ascii="Arial" w:hAnsi="Arial" w:cs="Arial"/>
          <w:sz w:val="24"/>
          <w:szCs w:val="24"/>
        </w:rPr>
        <w:t>o</w:t>
      </w:r>
      <w:r w:rsidR="002616D8">
        <w:rPr>
          <w:rFonts w:ascii="Arial" w:hAnsi="Arial" w:cs="Arial"/>
          <w:sz w:val="24"/>
          <w:szCs w:val="24"/>
        </w:rPr>
        <w:t xml:space="preserve"> show </w:t>
      </w:r>
      <w:r w:rsidR="002616D8" w:rsidRPr="00DD7D2E">
        <w:rPr>
          <w:rFonts w:ascii="Arial" w:hAnsi="Arial" w:cs="Arial"/>
          <w:sz w:val="24"/>
          <w:szCs w:val="24"/>
        </w:rPr>
        <w:t xml:space="preserve">that </w:t>
      </w:r>
      <w:r w:rsidR="002616D8" w:rsidRPr="00DD7D2E">
        <w:rPr>
          <w:rFonts w:ascii="Arial" w:hAnsi="Arial" w:cs="Arial"/>
          <w:sz w:val="24"/>
          <w:szCs w:val="24"/>
          <w:u w:val="single"/>
        </w:rPr>
        <w:t>the claim for reinstatement is justified</w:t>
      </w:r>
      <w:r>
        <w:rPr>
          <w:rFonts w:ascii="Arial" w:hAnsi="Arial" w:cs="Arial"/>
          <w:sz w:val="24"/>
          <w:szCs w:val="24"/>
        </w:rPr>
        <w:t xml:space="preserve"> </w:t>
      </w:r>
      <w:r w:rsidRPr="00DD7D2E">
        <w:rPr>
          <w:rFonts w:ascii="Arial" w:hAnsi="Arial" w:cs="Arial"/>
          <w:sz w:val="24"/>
          <w:szCs w:val="24"/>
        </w:rPr>
        <w:t>(underlining is ours)</w:t>
      </w:r>
      <w:r w:rsidR="002616D8">
        <w:rPr>
          <w:rFonts w:ascii="Arial" w:hAnsi="Arial" w:cs="Arial"/>
          <w:sz w:val="24"/>
          <w:szCs w:val="24"/>
        </w:rPr>
        <w:t xml:space="preserve">.  </w:t>
      </w:r>
      <w:r w:rsidR="00C0163D">
        <w:rPr>
          <w:rFonts w:ascii="Arial" w:hAnsi="Arial" w:cs="Arial"/>
          <w:sz w:val="24"/>
          <w:szCs w:val="24"/>
        </w:rPr>
        <w:t>The Complainant must provide a</w:t>
      </w:r>
      <w:r w:rsidR="002616D8">
        <w:rPr>
          <w:rFonts w:ascii="Arial" w:hAnsi="Arial" w:cs="Arial"/>
          <w:sz w:val="24"/>
          <w:szCs w:val="24"/>
        </w:rPr>
        <w:t xml:space="preserve">ppropriate grounds </w:t>
      </w:r>
      <w:r w:rsidR="007851A2">
        <w:rPr>
          <w:rFonts w:ascii="Arial" w:hAnsi="Arial" w:cs="Arial"/>
          <w:sz w:val="24"/>
          <w:szCs w:val="24"/>
        </w:rPr>
        <w:t xml:space="preserve">for the Tribunal </w:t>
      </w:r>
      <w:r w:rsidR="00C0163D">
        <w:rPr>
          <w:rFonts w:ascii="Arial" w:hAnsi="Arial" w:cs="Arial"/>
          <w:sz w:val="24"/>
          <w:szCs w:val="24"/>
        </w:rPr>
        <w:t>t</w:t>
      </w:r>
      <w:r w:rsidR="002616D8">
        <w:rPr>
          <w:rFonts w:ascii="Arial" w:hAnsi="Arial" w:cs="Arial"/>
          <w:sz w:val="24"/>
          <w:szCs w:val="24"/>
        </w:rPr>
        <w:t xml:space="preserve">o </w:t>
      </w:r>
      <w:r w:rsidR="007851A2">
        <w:rPr>
          <w:rFonts w:ascii="Arial" w:hAnsi="Arial" w:cs="Arial"/>
          <w:sz w:val="24"/>
          <w:szCs w:val="24"/>
        </w:rPr>
        <w:t xml:space="preserve">find </w:t>
      </w:r>
      <w:r w:rsidR="002616D8">
        <w:rPr>
          <w:rFonts w:ascii="Arial" w:hAnsi="Arial" w:cs="Arial"/>
          <w:sz w:val="24"/>
          <w:szCs w:val="24"/>
        </w:rPr>
        <w:t xml:space="preserve">that </w:t>
      </w:r>
      <w:r w:rsidR="00C0163D">
        <w:rPr>
          <w:rFonts w:ascii="Arial" w:hAnsi="Arial" w:cs="Arial"/>
          <w:sz w:val="24"/>
          <w:szCs w:val="24"/>
        </w:rPr>
        <w:t xml:space="preserve">his </w:t>
      </w:r>
      <w:r w:rsidR="002616D8">
        <w:rPr>
          <w:rFonts w:ascii="Arial" w:hAnsi="Arial" w:cs="Arial"/>
          <w:sz w:val="24"/>
          <w:szCs w:val="24"/>
        </w:rPr>
        <w:t xml:space="preserve">reinstatement </w:t>
      </w:r>
      <w:r w:rsidR="00C0163D">
        <w:rPr>
          <w:rFonts w:ascii="Arial" w:hAnsi="Arial" w:cs="Arial"/>
          <w:sz w:val="24"/>
          <w:szCs w:val="24"/>
        </w:rPr>
        <w:t xml:space="preserve">in his former employment </w:t>
      </w:r>
      <w:r w:rsidR="002616D8">
        <w:rPr>
          <w:rFonts w:ascii="Arial" w:hAnsi="Arial" w:cs="Arial"/>
          <w:sz w:val="24"/>
          <w:szCs w:val="24"/>
        </w:rPr>
        <w:t xml:space="preserve">is justified.  </w:t>
      </w:r>
      <w:r>
        <w:rPr>
          <w:rFonts w:ascii="Arial" w:hAnsi="Arial" w:cs="Arial"/>
          <w:sz w:val="24"/>
          <w:szCs w:val="24"/>
        </w:rPr>
        <w:t>In the present case, the Complainant has averred that:</w:t>
      </w:r>
    </w:p>
    <w:p w14:paraId="7B6AEC24" w14:textId="77777777" w:rsidR="00DD7D2E" w:rsidRPr="00DD7D2E" w:rsidRDefault="00DD7D2E" w:rsidP="00DD7D2E">
      <w:pPr>
        <w:pStyle w:val="ListParagraph"/>
        <w:numPr>
          <w:ilvl w:val="0"/>
          <w:numId w:val="3"/>
        </w:numPr>
        <w:spacing w:after="160" w:line="259" w:lineRule="auto"/>
        <w:jc w:val="both"/>
        <w:rPr>
          <w:rFonts w:ascii="Arial" w:hAnsi="Arial" w:cs="Arial"/>
          <w:i/>
          <w:sz w:val="24"/>
          <w:szCs w:val="24"/>
        </w:rPr>
      </w:pPr>
      <w:r w:rsidRPr="00DD7D2E">
        <w:rPr>
          <w:rFonts w:ascii="Arial" w:hAnsi="Arial" w:cs="Arial"/>
          <w:i/>
          <w:sz w:val="24"/>
          <w:szCs w:val="24"/>
        </w:rPr>
        <w:t xml:space="preserve">  I must be reinstated and that for the following reasons:</w:t>
      </w:r>
    </w:p>
    <w:p w14:paraId="4FF217B0" w14:textId="77777777" w:rsidR="00DD7D2E" w:rsidRPr="00DD7D2E" w:rsidRDefault="00DD7D2E" w:rsidP="00DD7D2E">
      <w:pPr>
        <w:pStyle w:val="ListParagraph"/>
        <w:rPr>
          <w:rFonts w:ascii="Arial" w:hAnsi="Arial" w:cs="Arial"/>
          <w:i/>
          <w:sz w:val="24"/>
          <w:szCs w:val="24"/>
        </w:rPr>
      </w:pPr>
    </w:p>
    <w:p w14:paraId="1583A976" w14:textId="77777777" w:rsidR="00DD7D2E" w:rsidRPr="00DD7D2E" w:rsidRDefault="00DD7D2E" w:rsidP="00DD7D2E">
      <w:pPr>
        <w:pStyle w:val="ListParagraph"/>
        <w:numPr>
          <w:ilvl w:val="0"/>
          <w:numId w:val="4"/>
        </w:numPr>
        <w:spacing w:after="160" w:line="259" w:lineRule="auto"/>
        <w:ind w:left="1276" w:hanging="425"/>
        <w:jc w:val="both"/>
        <w:rPr>
          <w:rFonts w:ascii="Arial" w:hAnsi="Arial" w:cs="Arial"/>
          <w:i/>
          <w:sz w:val="24"/>
          <w:szCs w:val="24"/>
        </w:rPr>
      </w:pPr>
      <w:r w:rsidRPr="00DD7D2E">
        <w:rPr>
          <w:rFonts w:ascii="Arial" w:hAnsi="Arial" w:cs="Arial"/>
          <w:i/>
          <w:sz w:val="24"/>
          <w:szCs w:val="24"/>
        </w:rPr>
        <w:t>Seeking an appointment with the Prime Minister to inform him of the damages I suffered following the passage of cyclone Belall do (sic) not at all justify the termination of my employment.</w:t>
      </w:r>
    </w:p>
    <w:p w14:paraId="7708C445" w14:textId="77777777" w:rsidR="00DD7D2E" w:rsidRPr="00DD7D2E" w:rsidRDefault="00DD7D2E" w:rsidP="00DD7D2E">
      <w:pPr>
        <w:pStyle w:val="ListParagraph"/>
        <w:ind w:left="1276"/>
        <w:jc w:val="both"/>
        <w:rPr>
          <w:rFonts w:ascii="Arial" w:hAnsi="Arial" w:cs="Arial"/>
          <w:i/>
          <w:sz w:val="24"/>
          <w:szCs w:val="24"/>
        </w:rPr>
      </w:pPr>
    </w:p>
    <w:p w14:paraId="265E71F2" w14:textId="77777777" w:rsidR="00DD7D2E" w:rsidRPr="00DD7D2E" w:rsidRDefault="00DD7D2E" w:rsidP="00DD7D2E">
      <w:pPr>
        <w:pStyle w:val="ListParagraph"/>
        <w:numPr>
          <w:ilvl w:val="0"/>
          <w:numId w:val="4"/>
        </w:numPr>
        <w:spacing w:after="160" w:line="259" w:lineRule="auto"/>
        <w:ind w:left="1276" w:hanging="425"/>
        <w:jc w:val="both"/>
        <w:rPr>
          <w:rFonts w:ascii="Arial" w:hAnsi="Arial" w:cs="Arial"/>
          <w:i/>
          <w:sz w:val="24"/>
          <w:szCs w:val="24"/>
        </w:rPr>
      </w:pPr>
      <w:r w:rsidRPr="00DD7D2E">
        <w:rPr>
          <w:rFonts w:ascii="Arial" w:hAnsi="Arial" w:cs="Arial"/>
          <w:i/>
          <w:sz w:val="24"/>
          <w:szCs w:val="24"/>
        </w:rPr>
        <w:t>The Respondent had wrong apprehensions which are not justified at all in the present and given circumstances.</w:t>
      </w:r>
    </w:p>
    <w:p w14:paraId="6B80C397" w14:textId="70D95837" w:rsidR="00111BC2" w:rsidRDefault="00DD7D2E">
      <w:pPr>
        <w:jc w:val="both"/>
        <w:rPr>
          <w:rFonts w:ascii="Arial" w:hAnsi="Arial" w:cs="Arial"/>
          <w:sz w:val="24"/>
          <w:szCs w:val="24"/>
        </w:rPr>
      </w:pPr>
      <w:r>
        <w:rPr>
          <w:rFonts w:ascii="Arial" w:hAnsi="Arial" w:cs="Arial"/>
          <w:sz w:val="24"/>
          <w:szCs w:val="24"/>
        </w:rPr>
        <w:t xml:space="preserve">In so doing, the Complainant clearly does not answer </w:t>
      </w:r>
      <w:r w:rsidR="00B17474">
        <w:rPr>
          <w:rFonts w:ascii="Arial" w:hAnsi="Arial" w:cs="Arial"/>
          <w:sz w:val="24"/>
          <w:szCs w:val="24"/>
        </w:rPr>
        <w:t xml:space="preserve">or provide any valid defence or explanation for </w:t>
      </w:r>
      <w:r>
        <w:rPr>
          <w:rFonts w:ascii="Arial" w:hAnsi="Arial" w:cs="Arial"/>
          <w:sz w:val="24"/>
          <w:szCs w:val="24"/>
        </w:rPr>
        <w:t xml:space="preserve">any of the charges as levelled against him.  </w:t>
      </w:r>
      <w:r w:rsidR="00CE7C82">
        <w:rPr>
          <w:rFonts w:ascii="Arial" w:hAnsi="Arial" w:cs="Arial"/>
          <w:sz w:val="24"/>
          <w:szCs w:val="24"/>
        </w:rPr>
        <w:t xml:space="preserve">The Complainant </w:t>
      </w:r>
      <w:r w:rsidR="00337349">
        <w:rPr>
          <w:rFonts w:ascii="Arial" w:hAnsi="Arial" w:cs="Arial"/>
          <w:sz w:val="24"/>
          <w:szCs w:val="24"/>
        </w:rPr>
        <w:t xml:space="preserve">has not </w:t>
      </w:r>
      <w:r w:rsidR="008E20C3">
        <w:rPr>
          <w:rFonts w:ascii="Arial" w:hAnsi="Arial" w:cs="Arial"/>
          <w:sz w:val="24"/>
          <w:szCs w:val="24"/>
        </w:rPr>
        <w:lastRenderedPageBreak/>
        <w:t xml:space="preserve">provided </w:t>
      </w:r>
      <w:r w:rsidR="00337349">
        <w:rPr>
          <w:rFonts w:ascii="Arial" w:hAnsi="Arial" w:cs="Arial"/>
          <w:sz w:val="24"/>
          <w:szCs w:val="24"/>
        </w:rPr>
        <w:t xml:space="preserve">in his Statement of Case any explanation or justification </w:t>
      </w:r>
      <w:r w:rsidR="00C0163D">
        <w:rPr>
          <w:rFonts w:ascii="Arial" w:hAnsi="Arial" w:cs="Arial"/>
          <w:sz w:val="24"/>
          <w:szCs w:val="24"/>
        </w:rPr>
        <w:t xml:space="preserve">at all </w:t>
      </w:r>
      <w:r w:rsidR="00337349">
        <w:rPr>
          <w:rFonts w:ascii="Arial" w:hAnsi="Arial" w:cs="Arial"/>
          <w:sz w:val="24"/>
          <w:szCs w:val="24"/>
        </w:rPr>
        <w:t xml:space="preserve">in relation to </w:t>
      </w:r>
      <w:r w:rsidR="006A1B24">
        <w:rPr>
          <w:rFonts w:ascii="Arial" w:hAnsi="Arial" w:cs="Arial"/>
          <w:sz w:val="24"/>
          <w:szCs w:val="24"/>
        </w:rPr>
        <w:t xml:space="preserve">any of the </w:t>
      </w:r>
      <w:r w:rsidR="00337349">
        <w:rPr>
          <w:rFonts w:ascii="Arial" w:hAnsi="Arial" w:cs="Arial"/>
          <w:sz w:val="24"/>
          <w:szCs w:val="24"/>
        </w:rPr>
        <w:t xml:space="preserve">Charges </w:t>
      </w:r>
      <w:r w:rsidR="006A1B24">
        <w:rPr>
          <w:rFonts w:ascii="Arial" w:hAnsi="Arial" w:cs="Arial"/>
          <w:sz w:val="24"/>
          <w:szCs w:val="24"/>
        </w:rPr>
        <w:t xml:space="preserve">1, 2 </w:t>
      </w:r>
      <w:r w:rsidR="00337349">
        <w:rPr>
          <w:rFonts w:ascii="Arial" w:hAnsi="Arial" w:cs="Arial"/>
          <w:sz w:val="24"/>
          <w:szCs w:val="24"/>
        </w:rPr>
        <w:t>3 and 4 which had been levelled against him</w:t>
      </w:r>
      <w:r w:rsidR="00C0163D">
        <w:rPr>
          <w:rFonts w:ascii="Arial" w:hAnsi="Arial" w:cs="Arial"/>
          <w:sz w:val="24"/>
          <w:szCs w:val="24"/>
        </w:rPr>
        <w:t>.  I</w:t>
      </w:r>
      <w:r w:rsidR="0073247C">
        <w:rPr>
          <w:rFonts w:ascii="Arial" w:hAnsi="Arial" w:cs="Arial"/>
          <w:sz w:val="24"/>
          <w:szCs w:val="24"/>
        </w:rPr>
        <w:t>n</w:t>
      </w:r>
      <w:r w:rsidR="00C0163D">
        <w:rPr>
          <w:rFonts w:ascii="Arial" w:hAnsi="Arial" w:cs="Arial"/>
          <w:sz w:val="24"/>
          <w:szCs w:val="24"/>
        </w:rPr>
        <w:t xml:space="preserve"> cross-examination</w:t>
      </w:r>
      <w:r w:rsidR="0073247C">
        <w:rPr>
          <w:rFonts w:ascii="Arial" w:hAnsi="Arial" w:cs="Arial"/>
          <w:sz w:val="24"/>
          <w:szCs w:val="24"/>
        </w:rPr>
        <w:t>,</w:t>
      </w:r>
      <w:r w:rsidR="00C0163D">
        <w:rPr>
          <w:rFonts w:ascii="Arial" w:hAnsi="Arial" w:cs="Arial"/>
          <w:sz w:val="24"/>
          <w:szCs w:val="24"/>
        </w:rPr>
        <w:t xml:space="preserve"> he </w:t>
      </w:r>
      <w:r w:rsidR="0073247C">
        <w:rPr>
          <w:rFonts w:ascii="Arial" w:hAnsi="Arial" w:cs="Arial"/>
          <w:sz w:val="24"/>
          <w:szCs w:val="24"/>
        </w:rPr>
        <w:t>stated</w:t>
      </w:r>
      <w:r w:rsidR="008E20C3">
        <w:rPr>
          <w:rFonts w:ascii="Arial" w:hAnsi="Arial" w:cs="Arial"/>
          <w:sz w:val="24"/>
          <w:szCs w:val="24"/>
        </w:rPr>
        <w:t xml:space="preserve"> that he sent the email of 26 April 2024 because he was suspended and wanted to know what he was accused of</w:t>
      </w:r>
      <w:r w:rsidR="0009500A">
        <w:rPr>
          <w:rFonts w:ascii="Arial" w:hAnsi="Arial" w:cs="Arial"/>
          <w:sz w:val="24"/>
          <w:szCs w:val="24"/>
        </w:rPr>
        <w:t>.</w:t>
      </w:r>
      <w:r w:rsidR="00C0163D">
        <w:rPr>
          <w:rFonts w:ascii="Arial" w:hAnsi="Arial" w:cs="Arial"/>
          <w:sz w:val="24"/>
          <w:szCs w:val="24"/>
        </w:rPr>
        <w:t xml:space="preserve">  </w:t>
      </w:r>
      <w:r w:rsidR="00337349">
        <w:rPr>
          <w:rFonts w:ascii="Arial" w:hAnsi="Arial" w:cs="Arial"/>
          <w:sz w:val="24"/>
          <w:szCs w:val="24"/>
        </w:rPr>
        <w:t xml:space="preserve">He accepted that he sent the emails of 2 April 2024 and the email of 26 April 2024.  His email of 26 April 2024 is </w:t>
      </w:r>
      <w:r w:rsidR="004D2905">
        <w:rPr>
          <w:rFonts w:ascii="Arial" w:hAnsi="Arial" w:cs="Arial"/>
          <w:sz w:val="24"/>
          <w:szCs w:val="24"/>
        </w:rPr>
        <w:t>what ultimately triggered the setting up of the disciplinary committee.  The Tribunal notes that the representative of Respondent has placed much emphasis on th</w:t>
      </w:r>
      <w:r w:rsidR="00B17474">
        <w:rPr>
          <w:rFonts w:ascii="Arial" w:hAnsi="Arial" w:cs="Arial"/>
          <w:sz w:val="24"/>
          <w:szCs w:val="24"/>
        </w:rPr>
        <w:t>e</w:t>
      </w:r>
      <w:r w:rsidR="004D2905">
        <w:rPr>
          <w:rFonts w:ascii="Arial" w:hAnsi="Arial" w:cs="Arial"/>
          <w:sz w:val="24"/>
          <w:szCs w:val="24"/>
        </w:rPr>
        <w:t xml:space="preserve"> email </w:t>
      </w:r>
      <w:r w:rsidR="00B17474">
        <w:rPr>
          <w:rFonts w:ascii="Arial" w:hAnsi="Arial" w:cs="Arial"/>
          <w:sz w:val="24"/>
          <w:szCs w:val="24"/>
        </w:rPr>
        <w:t xml:space="preserve">of 26 April 2024 </w:t>
      </w:r>
      <w:r w:rsidR="004D2905">
        <w:rPr>
          <w:rFonts w:ascii="Arial" w:hAnsi="Arial" w:cs="Arial"/>
          <w:sz w:val="24"/>
          <w:szCs w:val="24"/>
        </w:rPr>
        <w:t>and more particular</w:t>
      </w:r>
      <w:r w:rsidR="00111BC2">
        <w:rPr>
          <w:rFonts w:ascii="Arial" w:hAnsi="Arial" w:cs="Arial"/>
          <w:sz w:val="24"/>
          <w:szCs w:val="24"/>
        </w:rPr>
        <w:t>ly</w:t>
      </w:r>
      <w:r w:rsidR="004D2905">
        <w:rPr>
          <w:rFonts w:ascii="Arial" w:hAnsi="Arial" w:cs="Arial"/>
          <w:sz w:val="24"/>
          <w:szCs w:val="24"/>
        </w:rPr>
        <w:t xml:space="preserve"> </w:t>
      </w:r>
      <w:r w:rsidR="00111BC2">
        <w:rPr>
          <w:rFonts w:ascii="Arial" w:hAnsi="Arial" w:cs="Arial"/>
          <w:sz w:val="24"/>
          <w:szCs w:val="24"/>
        </w:rPr>
        <w:t>the last part of th</w:t>
      </w:r>
      <w:r w:rsidR="00C04D8D">
        <w:rPr>
          <w:rFonts w:ascii="Arial" w:hAnsi="Arial" w:cs="Arial"/>
          <w:sz w:val="24"/>
          <w:szCs w:val="24"/>
        </w:rPr>
        <w:t>at</w:t>
      </w:r>
      <w:r w:rsidR="00111BC2">
        <w:rPr>
          <w:rFonts w:ascii="Arial" w:hAnsi="Arial" w:cs="Arial"/>
          <w:sz w:val="24"/>
          <w:szCs w:val="24"/>
        </w:rPr>
        <w:t xml:space="preserve"> email.  The relevant part of Complainant’s email read</w:t>
      </w:r>
      <w:r w:rsidR="00B17474">
        <w:rPr>
          <w:rFonts w:ascii="Arial" w:hAnsi="Arial" w:cs="Arial"/>
          <w:sz w:val="24"/>
          <w:szCs w:val="24"/>
        </w:rPr>
        <w:t>s</w:t>
      </w:r>
      <w:r w:rsidR="00111BC2">
        <w:rPr>
          <w:rFonts w:ascii="Arial" w:hAnsi="Arial" w:cs="Arial"/>
          <w:sz w:val="24"/>
          <w:szCs w:val="24"/>
        </w:rPr>
        <w:t xml:space="preserve"> as follows:</w:t>
      </w:r>
    </w:p>
    <w:p w14:paraId="33C3428C" w14:textId="39753E43" w:rsidR="00111BC2" w:rsidRPr="00111BC2" w:rsidRDefault="00111BC2">
      <w:pPr>
        <w:jc w:val="both"/>
        <w:rPr>
          <w:rFonts w:ascii="Arial" w:hAnsi="Arial" w:cs="Arial"/>
          <w:i/>
          <w:sz w:val="24"/>
          <w:szCs w:val="24"/>
        </w:rPr>
      </w:pPr>
      <w:r w:rsidRPr="00111BC2">
        <w:rPr>
          <w:rFonts w:ascii="Arial" w:hAnsi="Arial" w:cs="Arial"/>
          <w:i/>
          <w:sz w:val="24"/>
          <w:szCs w:val="24"/>
        </w:rPr>
        <w:t>I wish to informed (sic) you that if by today Friday 26</w:t>
      </w:r>
      <w:r w:rsidRPr="00111BC2">
        <w:rPr>
          <w:rFonts w:ascii="Arial" w:hAnsi="Arial" w:cs="Arial"/>
          <w:i/>
          <w:sz w:val="24"/>
          <w:szCs w:val="24"/>
          <w:vertAlign w:val="superscript"/>
        </w:rPr>
        <w:t>th</w:t>
      </w:r>
      <w:r w:rsidRPr="00111BC2">
        <w:rPr>
          <w:rFonts w:ascii="Arial" w:hAnsi="Arial" w:cs="Arial"/>
          <w:i/>
          <w:sz w:val="24"/>
          <w:szCs w:val="24"/>
        </w:rPr>
        <w:t xml:space="preserve"> of April 2024 no reply is being given to this email i (sic) will have no other alternative that (sic) to move forward and informed (sic) all intuitions (sic) concerned and the chineses (sic) embassy, radio, newspaper etc.</w:t>
      </w:r>
    </w:p>
    <w:p w14:paraId="4BA2A3DD" w14:textId="20C186B4" w:rsidR="00111BC2" w:rsidRPr="00111BC2" w:rsidRDefault="00111BC2">
      <w:pPr>
        <w:jc w:val="both"/>
        <w:rPr>
          <w:rFonts w:ascii="Arial" w:hAnsi="Arial" w:cs="Arial"/>
          <w:i/>
          <w:sz w:val="24"/>
          <w:szCs w:val="24"/>
        </w:rPr>
      </w:pPr>
      <w:r w:rsidRPr="00111BC2">
        <w:rPr>
          <w:rFonts w:ascii="Arial" w:hAnsi="Arial" w:cs="Arial"/>
          <w:i/>
          <w:sz w:val="24"/>
          <w:szCs w:val="24"/>
        </w:rPr>
        <w:t xml:space="preserve">I make sure that all parties involved (Client, PMO, BCEG) to answer. </w:t>
      </w:r>
    </w:p>
    <w:p w14:paraId="50FDD34E" w14:textId="16BD2C1D" w:rsidR="009F6DD4" w:rsidRDefault="008E20C3">
      <w:pPr>
        <w:jc w:val="both"/>
        <w:rPr>
          <w:rFonts w:ascii="Arial" w:hAnsi="Arial" w:cs="Arial"/>
          <w:sz w:val="24"/>
          <w:szCs w:val="24"/>
        </w:rPr>
      </w:pPr>
      <w:r>
        <w:rPr>
          <w:rFonts w:ascii="Arial" w:hAnsi="Arial" w:cs="Arial"/>
          <w:sz w:val="24"/>
          <w:szCs w:val="24"/>
        </w:rPr>
        <w:t xml:space="preserve">This email was sent not only to the Respondent but was copied to </w:t>
      </w:r>
      <w:r w:rsidR="0000295B">
        <w:rPr>
          <w:rFonts w:ascii="Arial" w:hAnsi="Arial" w:cs="Arial"/>
          <w:sz w:val="24"/>
          <w:szCs w:val="24"/>
        </w:rPr>
        <w:t>o</w:t>
      </w:r>
      <w:r>
        <w:rPr>
          <w:rFonts w:ascii="Arial" w:hAnsi="Arial" w:cs="Arial"/>
          <w:sz w:val="24"/>
          <w:szCs w:val="24"/>
        </w:rPr>
        <w:t>the</w:t>
      </w:r>
      <w:r w:rsidR="0000295B">
        <w:rPr>
          <w:rFonts w:ascii="Arial" w:hAnsi="Arial" w:cs="Arial"/>
          <w:sz w:val="24"/>
          <w:szCs w:val="24"/>
        </w:rPr>
        <w:t xml:space="preserve">r recipients including the </w:t>
      </w:r>
      <w:r>
        <w:rPr>
          <w:rFonts w:ascii="Arial" w:hAnsi="Arial" w:cs="Arial"/>
          <w:sz w:val="24"/>
          <w:szCs w:val="24"/>
        </w:rPr>
        <w:t>Prime Minister’s Office, the NSLD</w:t>
      </w:r>
      <w:r w:rsidR="0000295B">
        <w:rPr>
          <w:rFonts w:ascii="Arial" w:hAnsi="Arial" w:cs="Arial"/>
          <w:sz w:val="24"/>
          <w:szCs w:val="24"/>
        </w:rPr>
        <w:t xml:space="preserve"> (the client of Respondent)</w:t>
      </w:r>
      <w:r>
        <w:rPr>
          <w:rFonts w:ascii="Arial" w:hAnsi="Arial" w:cs="Arial"/>
          <w:sz w:val="24"/>
          <w:szCs w:val="24"/>
        </w:rPr>
        <w:t xml:space="preserve"> </w:t>
      </w:r>
      <w:r w:rsidR="0000295B">
        <w:rPr>
          <w:rFonts w:ascii="Arial" w:hAnsi="Arial" w:cs="Arial"/>
          <w:sz w:val="24"/>
          <w:szCs w:val="24"/>
        </w:rPr>
        <w:t xml:space="preserve">and </w:t>
      </w:r>
      <w:r w:rsidR="003505B2">
        <w:rPr>
          <w:rFonts w:ascii="Arial" w:hAnsi="Arial" w:cs="Arial"/>
          <w:sz w:val="24"/>
          <w:szCs w:val="24"/>
        </w:rPr>
        <w:t>a</w:t>
      </w:r>
      <w:r w:rsidR="00C11E4A">
        <w:rPr>
          <w:rFonts w:ascii="Arial" w:hAnsi="Arial" w:cs="Arial"/>
          <w:sz w:val="24"/>
          <w:szCs w:val="24"/>
        </w:rPr>
        <w:t>nother entity which allegedly is a</w:t>
      </w:r>
      <w:r w:rsidR="003505B2">
        <w:rPr>
          <w:rFonts w:ascii="Arial" w:hAnsi="Arial" w:cs="Arial"/>
          <w:sz w:val="24"/>
          <w:szCs w:val="24"/>
        </w:rPr>
        <w:t xml:space="preserve"> potential client of the Respondent.  There is no explanation as to why such </w:t>
      </w:r>
      <w:r w:rsidR="009F6DD4">
        <w:rPr>
          <w:rFonts w:ascii="Arial" w:hAnsi="Arial" w:cs="Arial"/>
          <w:sz w:val="24"/>
          <w:szCs w:val="24"/>
        </w:rPr>
        <w:t xml:space="preserve">terms and </w:t>
      </w:r>
      <w:r w:rsidR="003505B2">
        <w:rPr>
          <w:rFonts w:ascii="Arial" w:hAnsi="Arial" w:cs="Arial"/>
          <w:sz w:val="24"/>
          <w:szCs w:val="24"/>
        </w:rPr>
        <w:t>ultimatum were used in the email nor explanation as to why the email was copied to all th</w:t>
      </w:r>
      <w:r w:rsidR="00884846">
        <w:rPr>
          <w:rFonts w:ascii="Arial" w:hAnsi="Arial" w:cs="Arial"/>
          <w:sz w:val="24"/>
          <w:szCs w:val="24"/>
        </w:rPr>
        <w:t>o</w:t>
      </w:r>
      <w:r w:rsidR="003505B2">
        <w:rPr>
          <w:rFonts w:ascii="Arial" w:hAnsi="Arial" w:cs="Arial"/>
          <w:sz w:val="24"/>
          <w:szCs w:val="24"/>
        </w:rPr>
        <w:t xml:space="preserve">se parties.  </w:t>
      </w:r>
      <w:r w:rsidR="009F6DD4">
        <w:rPr>
          <w:rFonts w:ascii="Arial" w:hAnsi="Arial" w:cs="Arial"/>
          <w:sz w:val="24"/>
          <w:szCs w:val="24"/>
        </w:rPr>
        <w:t xml:space="preserve">It is apposite to note that just like an employer has </w:t>
      </w:r>
      <w:r w:rsidR="00B45DA4">
        <w:rPr>
          <w:rFonts w:ascii="Arial" w:hAnsi="Arial" w:cs="Arial"/>
          <w:sz w:val="24"/>
          <w:szCs w:val="24"/>
        </w:rPr>
        <w:t xml:space="preserve">a duty </w:t>
      </w:r>
      <w:r w:rsidR="009F6DD4">
        <w:rPr>
          <w:rFonts w:ascii="Arial" w:hAnsi="Arial" w:cs="Arial"/>
          <w:sz w:val="24"/>
          <w:szCs w:val="24"/>
        </w:rPr>
        <w:t xml:space="preserve">to act in good faith and thus, for example, ensure that a fair, equitable and just opportunity is given to a worker to provide explanations in relation to any charge which may be levelled against the latter, a worker </w:t>
      </w:r>
      <w:r w:rsidR="0000295B">
        <w:rPr>
          <w:rFonts w:ascii="Arial" w:hAnsi="Arial" w:cs="Arial"/>
          <w:sz w:val="24"/>
          <w:szCs w:val="24"/>
        </w:rPr>
        <w:t>too</w:t>
      </w:r>
      <w:r w:rsidR="009F6DD4">
        <w:rPr>
          <w:rFonts w:ascii="Arial" w:hAnsi="Arial" w:cs="Arial"/>
          <w:sz w:val="24"/>
          <w:szCs w:val="24"/>
        </w:rPr>
        <w:t xml:space="preserve"> has obligations to</w:t>
      </w:r>
      <w:r w:rsidR="0000295B">
        <w:rPr>
          <w:rFonts w:ascii="Arial" w:hAnsi="Arial" w:cs="Arial"/>
          <w:sz w:val="24"/>
          <w:szCs w:val="24"/>
        </w:rPr>
        <w:t xml:space="preserve">wards </w:t>
      </w:r>
      <w:r w:rsidR="009F6DD4">
        <w:rPr>
          <w:rFonts w:ascii="Arial" w:hAnsi="Arial" w:cs="Arial"/>
          <w:sz w:val="24"/>
          <w:szCs w:val="24"/>
        </w:rPr>
        <w:t>his employer.  Thus, at section 4</w:t>
      </w:r>
      <w:r w:rsidR="00B45DA4">
        <w:rPr>
          <w:rFonts w:ascii="Arial" w:hAnsi="Arial" w:cs="Arial"/>
          <w:sz w:val="24"/>
          <w:szCs w:val="24"/>
        </w:rPr>
        <w:t>0</w:t>
      </w:r>
      <w:r w:rsidR="009F6DD4">
        <w:rPr>
          <w:rFonts w:ascii="Arial" w:hAnsi="Arial" w:cs="Arial"/>
          <w:sz w:val="24"/>
          <w:szCs w:val="24"/>
        </w:rPr>
        <w:t xml:space="preserve"> of the Code of Practice (Fourth Schedule to the Employment Relations Act), it is provided that:</w:t>
      </w:r>
    </w:p>
    <w:p w14:paraId="353117F4" w14:textId="5F91AFD7" w:rsidR="009F6DD4" w:rsidRPr="00B45DA4" w:rsidRDefault="009F6DD4" w:rsidP="00B45DA4">
      <w:pPr>
        <w:jc w:val="both"/>
        <w:rPr>
          <w:rFonts w:ascii="Arial" w:hAnsi="Arial" w:cs="Arial"/>
          <w:i/>
          <w:iCs/>
          <w:sz w:val="24"/>
          <w:szCs w:val="24"/>
        </w:rPr>
      </w:pPr>
      <w:r w:rsidRPr="00B45DA4">
        <w:rPr>
          <w:rFonts w:ascii="Arial" w:hAnsi="Arial" w:cs="Arial"/>
          <w:i/>
          <w:iCs/>
          <w:sz w:val="24"/>
          <w:szCs w:val="24"/>
        </w:rPr>
        <w:t>4</w:t>
      </w:r>
      <w:r w:rsidR="00B45DA4" w:rsidRPr="00B45DA4">
        <w:rPr>
          <w:rFonts w:ascii="Arial" w:hAnsi="Arial" w:cs="Arial"/>
          <w:i/>
          <w:iCs/>
          <w:sz w:val="24"/>
          <w:szCs w:val="24"/>
        </w:rPr>
        <w:t>0</w:t>
      </w:r>
      <w:r w:rsidRPr="00B45DA4">
        <w:rPr>
          <w:rFonts w:ascii="Arial" w:hAnsi="Arial" w:cs="Arial"/>
          <w:i/>
          <w:iCs/>
          <w:sz w:val="24"/>
          <w:szCs w:val="24"/>
        </w:rPr>
        <w:t>.</w:t>
      </w:r>
      <w:r w:rsidRPr="00B45DA4">
        <w:rPr>
          <w:rFonts w:ascii="Arial" w:hAnsi="Arial" w:cs="Arial"/>
          <w:i/>
          <w:iCs/>
          <w:sz w:val="24"/>
          <w:szCs w:val="24"/>
        </w:rPr>
        <w:tab/>
      </w:r>
      <w:r w:rsidR="00B45DA4" w:rsidRPr="00B45DA4">
        <w:rPr>
          <w:rFonts w:ascii="Arial" w:hAnsi="Arial" w:cs="Arial"/>
          <w:i/>
          <w:iCs/>
          <w:sz w:val="24"/>
          <w:szCs w:val="24"/>
        </w:rPr>
        <w:t>The individual worker has obligations to his employer, to the trade union to which he belongs and to his fellow workers.  He shares responsibility for the state of employment relations in the establishment where he works and his attitudes and conduct can have a decisive influence on them.</w:t>
      </w:r>
      <w:r w:rsidRPr="00B45DA4">
        <w:rPr>
          <w:rFonts w:ascii="Arial" w:hAnsi="Arial" w:cs="Arial"/>
          <w:i/>
          <w:iCs/>
          <w:sz w:val="24"/>
          <w:szCs w:val="24"/>
        </w:rPr>
        <w:t xml:space="preserve"> </w:t>
      </w:r>
    </w:p>
    <w:p w14:paraId="278838DA" w14:textId="2D507C51" w:rsidR="00DB2B85" w:rsidRDefault="006A1B24">
      <w:pPr>
        <w:jc w:val="both"/>
        <w:rPr>
          <w:rFonts w:ascii="Arial" w:hAnsi="Arial" w:cs="Arial"/>
          <w:sz w:val="24"/>
          <w:szCs w:val="24"/>
        </w:rPr>
      </w:pPr>
      <w:r>
        <w:rPr>
          <w:rFonts w:ascii="Arial" w:hAnsi="Arial" w:cs="Arial"/>
          <w:sz w:val="24"/>
          <w:szCs w:val="24"/>
        </w:rPr>
        <w:t>In relation to Charge 2 levelled against Complainant and a</w:t>
      </w:r>
      <w:r w:rsidR="00DB2B85">
        <w:rPr>
          <w:rFonts w:ascii="Arial" w:hAnsi="Arial" w:cs="Arial"/>
          <w:sz w:val="24"/>
          <w:szCs w:val="24"/>
        </w:rPr>
        <w:t xml:space="preserve">s rightly put to </w:t>
      </w:r>
      <w:r>
        <w:rPr>
          <w:rFonts w:ascii="Arial" w:hAnsi="Arial" w:cs="Arial"/>
          <w:sz w:val="24"/>
          <w:szCs w:val="24"/>
        </w:rPr>
        <w:t>him</w:t>
      </w:r>
      <w:r w:rsidR="00DB2B85">
        <w:rPr>
          <w:rFonts w:ascii="Arial" w:hAnsi="Arial" w:cs="Arial"/>
          <w:sz w:val="24"/>
          <w:szCs w:val="24"/>
        </w:rPr>
        <w:t xml:space="preserve"> by Counsel for Respondent, the latter could have simply stopped after asking for an appointment with the Prime Minister.  However, Complainant quite strangely wrote:</w:t>
      </w:r>
    </w:p>
    <w:p w14:paraId="6968F529" w14:textId="645B8700" w:rsidR="003505B2" w:rsidRDefault="00DB2B85">
      <w:pPr>
        <w:jc w:val="both"/>
        <w:rPr>
          <w:rFonts w:ascii="Arial" w:hAnsi="Arial" w:cs="Arial"/>
          <w:sz w:val="24"/>
          <w:szCs w:val="24"/>
        </w:rPr>
      </w:pPr>
      <w:r w:rsidRPr="00DB2B85">
        <w:rPr>
          <w:rFonts w:ascii="Arial" w:hAnsi="Arial" w:cs="Arial"/>
          <w:i/>
          <w:iCs/>
          <w:sz w:val="24"/>
          <w:szCs w:val="24"/>
        </w:rPr>
        <w:t xml:space="preserve">I would like to have an appointment with the PM </w:t>
      </w:r>
      <w:r w:rsidRPr="00DB2B85">
        <w:rPr>
          <w:rFonts w:ascii="Arial" w:hAnsi="Arial" w:cs="Arial"/>
          <w:i/>
          <w:iCs/>
          <w:sz w:val="24"/>
          <w:szCs w:val="24"/>
          <w:u w:val="single"/>
        </w:rPr>
        <w:t>as i am actually working on the NSLD project at cote D</w:t>
      </w:r>
      <w:r w:rsidR="00B45DA4">
        <w:rPr>
          <w:rFonts w:ascii="Arial" w:hAnsi="Arial" w:cs="Arial"/>
          <w:i/>
          <w:iCs/>
          <w:sz w:val="24"/>
          <w:szCs w:val="24"/>
          <w:u w:val="single"/>
        </w:rPr>
        <w:t>’O</w:t>
      </w:r>
      <w:r w:rsidRPr="00DB2B85">
        <w:rPr>
          <w:rFonts w:ascii="Arial" w:hAnsi="Arial" w:cs="Arial"/>
          <w:i/>
          <w:iCs/>
          <w:sz w:val="24"/>
          <w:szCs w:val="24"/>
          <w:u w:val="single"/>
        </w:rPr>
        <w:t>r and Valetta</w:t>
      </w:r>
      <w:r w:rsidRPr="00DB2B85">
        <w:rPr>
          <w:rFonts w:ascii="Arial" w:hAnsi="Arial" w:cs="Arial"/>
          <w:i/>
          <w:iCs/>
          <w:sz w:val="24"/>
          <w:szCs w:val="24"/>
        </w:rPr>
        <w:t xml:space="preserve"> </w:t>
      </w:r>
      <w:r>
        <w:rPr>
          <w:rFonts w:ascii="Arial" w:hAnsi="Arial" w:cs="Arial"/>
          <w:i/>
          <w:iCs/>
          <w:sz w:val="24"/>
          <w:szCs w:val="24"/>
        </w:rPr>
        <w:t xml:space="preserve"> </w:t>
      </w:r>
      <w:r>
        <w:rPr>
          <w:rFonts w:ascii="Arial" w:hAnsi="Arial" w:cs="Arial"/>
          <w:sz w:val="24"/>
          <w:szCs w:val="24"/>
        </w:rPr>
        <w:t>(underlining is ours)</w:t>
      </w:r>
    </w:p>
    <w:p w14:paraId="28FA5388" w14:textId="104EEB81" w:rsidR="002A5860" w:rsidRDefault="002A5860">
      <w:pPr>
        <w:jc w:val="both"/>
        <w:rPr>
          <w:rFonts w:ascii="Arial" w:hAnsi="Arial" w:cs="Arial"/>
          <w:sz w:val="24"/>
          <w:szCs w:val="24"/>
        </w:rPr>
      </w:pPr>
      <w:r>
        <w:rPr>
          <w:rFonts w:ascii="Arial" w:hAnsi="Arial" w:cs="Arial"/>
          <w:sz w:val="24"/>
          <w:szCs w:val="24"/>
        </w:rPr>
        <w:t xml:space="preserve">Though Complainant averred that he was dealing with a personal matter, </w:t>
      </w:r>
      <w:r w:rsidR="00FD29E1">
        <w:rPr>
          <w:rFonts w:ascii="Arial" w:hAnsi="Arial" w:cs="Arial"/>
          <w:sz w:val="24"/>
          <w:szCs w:val="24"/>
        </w:rPr>
        <w:t>he</w:t>
      </w:r>
      <w:r>
        <w:rPr>
          <w:rFonts w:ascii="Arial" w:hAnsi="Arial" w:cs="Arial"/>
          <w:sz w:val="24"/>
          <w:szCs w:val="24"/>
        </w:rPr>
        <w:t xml:space="preserve"> </w:t>
      </w:r>
      <w:r w:rsidR="0084151B">
        <w:rPr>
          <w:rFonts w:ascii="Arial" w:hAnsi="Arial" w:cs="Arial"/>
          <w:sz w:val="24"/>
          <w:szCs w:val="24"/>
        </w:rPr>
        <w:t xml:space="preserve">conceded that he had </w:t>
      </w:r>
      <w:r>
        <w:rPr>
          <w:rFonts w:ascii="Arial" w:hAnsi="Arial" w:cs="Arial"/>
          <w:sz w:val="24"/>
          <w:szCs w:val="24"/>
        </w:rPr>
        <w:t>inserted his work email signature on all three emails which he sent on 2 April 2024</w:t>
      </w:r>
      <w:r w:rsidR="0084151B">
        <w:rPr>
          <w:rFonts w:ascii="Arial" w:hAnsi="Arial" w:cs="Arial"/>
          <w:sz w:val="24"/>
          <w:szCs w:val="24"/>
        </w:rPr>
        <w:t xml:space="preserve"> (Doc</w:t>
      </w:r>
      <w:r w:rsidR="00FD29E1">
        <w:rPr>
          <w:rFonts w:ascii="Arial" w:hAnsi="Arial" w:cs="Arial"/>
          <w:sz w:val="24"/>
          <w:szCs w:val="24"/>
        </w:rPr>
        <w:t xml:space="preserve"> C</w:t>
      </w:r>
      <w:r w:rsidR="0084151B">
        <w:rPr>
          <w:rFonts w:ascii="Arial" w:hAnsi="Arial" w:cs="Arial"/>
          <w:sz w:val="24"/>
          <w:szCs w:val="24"/>
        </w:rPr>
        <w:t>)</w:t>
      </w:r>
      <w:r>
        <w:rPr>
          <w:rFonts w:ascii="Arial" w:hAnsi="Arial" w:cs="Arial"/>
          <w:sz w:val="24"/>
          <w:szCs w:val="24"/>
        </w:rPr>
        <w:t xml:space="preserve">. </w:t>
      </w:r>
    </w:p>
    <w:p w14:paraId="063B2304" w14:textId="6DF1AF45" w:rsidR="00DB2B85" w:rsidRPr="00DB2B85" w:rsidRDefault="00C87401">
      <w:pPr>
        <w:jc w:val="both"/>
        <w:rPr>
          <w:rFonts w:ascii="Arial" w:hAnsi="Arial" w:cs="Arial"/>
          <w:sz w:val="24"/>
          <w:szCs w:val="24"/>
        </w:rPr>
      </w:pPr>
      <w:r>
        <w:rPr>
          <w:rFonts w:ascii="Arial" w:hAnsi="Arial" w:cs="Arial"/>
          <w:sz w:val="24"/>
          <w:szCs w:val="24"/>
        </w:rPr>
        <w:t>T</w:t>
      </w:r>
      <w:r w:rsidR="00DB2B85">
        <w:rPr>
          <w:rFonts w:ascii="Arial" w:hAnsi="Arial" w:cs="Arial"/>
          <w:sz w:val="24"/>
          <w:szCs w:val="24"/>
        </w:rPr>
        <w:t xml:space="preserve">he Complainant stated </w:t>
      </w:r>
      <w:r w:rsidR="002A5860">
        <w:rPr>
          <w:rFonts w:ascii="Arial" w:hAnsi="Arial" w:cs="Arial"/>
          <w:sz w:val="24"/>
          <w:szCs w:val="24"/>
        </w:rPr>
        <w:t xml:space="preserve">in his Statement of Case </w:t>
      </w:r>
      <w:r w:rsidR="00DB2B85">
        <w:rPr>
          <w:rFonts w:ascii="Arial" w:hAnsi="Arial" w:cs="Arial"/>
          <w:sz w:val="24"/>
          <w:szCs w:val="24"/>
        </w:rPr>
        <w:t xml:space="preserve">that </w:t>
      </w:r>
      <w:r>
        <w:rPr>
          <w:rFonts w:ascii="Arial" w:hAnsi="Arial" w:cs="Arial"/>
          <w:sz w:val="24"/>
          <w:szCs w:val="24"/>
        </w:rPr>
        <w:t>he decided to contact the Prime Min</w:t>
      </w:r>
      <w:r w:rsidR="007F23FA">
        <w:rPr>
          <w:rFonts w:ascii="Arial" w:hAnsi="Arial" w:cs="Arial"/>
          <w:sz w:val="24"/>
          <w:szCs w:val="24"/>
        </w:rPr>
        <w:t>i</w:t>
      </w:r>
      <w:r>
        <w:rPr>
          <w:rFonts w:ascii="Arial" w:hAnsi="Arial" w:cs="Arial"/>
          <w:sz w:val="24"/>
          <w:szCs w:val="24"/>
        </w:rPr>
        <w:t xml:space="preserve">ster’s Office </w:t>
      </w:r>
      <w:r w:rsidR="00DB2B85">
        <w:rPr>
          <w:rFonts w:ascii="Arial" w:hAnsi="Arial" w:cs="Arial"/>
          <w:sz w:val="24"/>
          <w:szCs w:val="24"/>
        </w:rPr>
        <w:t xml:space="preserve">because he </w:t>
      </w:r>
      <w:r>
        <w:rPr>
          <w:rFonts w:ascii="Arial" w:hAnsi="Arial" w:cs="Arial"/>
          <w:sz w:val="24"/>
          <w:szCs w:val="24"/>
        </w:rPr>
        <w:t xml:space="preserve">lives in the constituency where </w:t>
      </w:r>
      <w:r w:rsidR="00DB2B85">
        <w:rPr>
          <w:rFonts w:ascii="Arial" w:hAnsi="Arial" w:cs="Arial"/>
          <w:sz w:val="24"/>
          <w:szCs w:val="24"/>
        </w:rPr>
        <w:t>the Prime Minister</w:t>
      </w:r>
      <w:r>
        <w:rPr>
          <w:rFonts w:ascii="Arial" w:hAnsi="Arial" w:cs="Arial"/>
          <w:sz w:val="24"/>
          <w:szCs w:val="24"/>
        </w:rPr>
        <w:t xml:space="preserve"> is an elected member.  Yet this is not mentioned in his email</w:t>
      </w:r>
      <w:r w:rsidR="002A5860">
        <w:rPr>
          <w:rFonts w:ascii="Arial" w:hAnsi="Arial" w:cs="Arial"/>
          <w:sz w:val="24"/>
          <w:szCs w:val="24"/>
        </w:rPr>
        <w:t>s</w:t>
      </w:r>
      <w:r>
        <w:rPr>
          <w:rFonts w:ascii="Arial" w:hAnsi="Arial" w:cs="Arial"/>
          <w:sz w:val="24"/>
          <w:szCs w:val="24"/>
        </w:rPr>
        <w:t xml:space="preserve"> </w:t>
      </w:r>
      <w:r w:rsidR="002A5860">
        <w:rPr>
          <w:rFonts w:ascii="Arial" w:hAnsi="Arial" w:cs="Arial"/>
          <w:sz w:val="24"/>
          <w:szCs w:val="24"/>
        </w:rPr>
        <w:t xml:space="preserve">where he is </w:t>
      </w:r>
      <w:r>
        <w:rPr>
          <w:rFonts w:ascii="Arial" w:hAnsi="Arial" w:cs="Arial"/>
          <w:sz w:val="24"/>
          <w:szCs w:val="24"/>
        </w:rPr>
        <w:t xml:space="preserve">seeking </w:t>
      </w:r>
      <w:r w:rsidR="002A5860">
        <w:rPr>
          <w:rFonts w:ascii="Arial" w:hAnsi="Arial" w:cs="Arial"/>
          <w:sz w:val="24"/>
          <w:szCs w:val="24"/>
        </w:rPr>
        <w:t>the</w:t>
      </w:r>
      <w:r>
        <w:rPr>
          <w:rFonts w:ascii="Arial" w:hAnsi="Arial" w:cs="Arial"/>
          <w:sz w:val="24"/>
          <w:szCs w:val="24"/>
        </w:rPr>
        <w:t xml:space="preserve"> </w:t>
      </w:r>
      <w:r>
        <w:rPr>
          <w:rFonts w:ascii="Arial" w:hAnsi="Arial" w:cs="Arial"/>
          <w:sz w:val="24"/>
          <w:szCs w:val="24"/>
        </w:rPr>
        <w:lastRenderedPageBreak/>
        <w:t>appointment with the Prime Minister.  From all the evidence on record, the Tribunal finds nothing wrong with the f</w:t>
      </w:r>
      <w:r w:rsidR="007F23FA">
        <w:rPr>
          <w:rFonts w:ascii="Arial" w:hAnsi="Arial" w:cs="Arial"/>
          <w:sz w:val="24"/>
          <w:szCs w:val="24"/>
        </w:rPr>
        <w:t xml:space="preserve">inding of the Chairperson of the disciplinary committee to the effect that all four charges </w:t>
      </w:r>
      <w:r w:rsidR="00647290">
        <w:rPr>
          <w:rFonts w:ascii="Arial" w:hAnsi="Arial" w:cs="Arial"/>
          <w:sz w:val="24"/>
          <w:szCs w:val="24"/>
        </w:rPr>
        <w:t xml:space="preserve">had been </w:t>
      </w:r>
      <w:r w:rsidR="007F23FA">
        <w:rPr>
          <w:rFonts w:ascii="Arial" w:hAnsi="Arial" w:cs="Arial"/>
          <w:sz w:val="24"/>
          <w:szCs w:val="24"/>
        </w:rPr>
        <w:t>proved</w:t>
      </w:r>
      <w:r w:rsidR="00647290">
        <w:rPr>
          <w:rFonts w:ascii="Arial" w:hAnsi="Arial" w:cs="Arial"/>
          <w:sz w:val="24"/>
          <w:szCs w:val="24"/>
        </w:rPr>
        <w:t xml:space="preserve"> against Complainant</w:t>
      </w:r>
      <w:r w:rsidR="007F23FA">
        <w:rPr>
          <w:rFonts w:ascii="Arial" w:hAnsi="Arial" w:cs="Arial"/>
          <w:sz w:val="24"/>
          <w:szCs w:val="24"/>
        </w:rPr>
        <w:t xml:space="preserve">. </w:t>
      </w:r>
      <w:r>
        <w:rPr>
          <w:rFonts w:ascii="Arial" w:hAnsi="Arial" w:cs="Arial"/>
          <w:sz w:val="24"/>
          <w:szCs w:val="24"/>
        </w:rPr>
        <w:t xml:space="preserve"> </w:t>
      </w:r>
      <w:r w:rsidR="00647290">
        <w:rPr>
          <w:rFonts w:ascii="Arial" w:hAnsi="Arial" w:cs="Arial"/>
          <w:sz w:val="24"/>
          <w:szCs w:val="24"/>
        </w:rPr>
        <w:t xml:space="preserve"> </w:t>
      </w:r>
    </w:p>
    <w:p w14:paraId="22A63456" w14:textId="24F5374A" w:rsidR="003E14E6" w:rsidRDefault="00D11C49">
      <w:pPr>
        <w:jc w:val="both"/>
        <w:rPr>
          <w:rFonts w:ascii="Arial" w:hAnsi="Arial" w:cs="Arial"/>
          <w:sz w:val="24"/>
          <w:szCs w:val="24"/>
        </w:rPr>
      </w:pPr>
      <w:r>
        <w:rPr>
          <w:rFonts w:ascii="Arial" w:hAnsi="Arial" w:cs="Arial"/>
          <w:sz w:val="24"/>
          <w:szCs w:val="24"/>
        </w:rPr>
        <w:t xml:space="preserve">Evidence has been adduced on behalf of Respondent and accepted by Complainant that the Respondent was handling a sensitive and important project for the NSLD in the constituency of the Prime Minister where there were high expectations and a tight deadline.  Complainant accepted that it was very important for the said project to go as smoothly as possible.  </w:t>
      </w:r>
      <w:r w:rsidR="000B7070">
        <w:rPr>
          <w:rFonts w:ascii="Arial" w:hAnsi="Arial" w:cs="Arial"/>
          <w:sz w:val="24"/>
          <w:szCs w:val="24"/>
        </w:rPr>
        <w:t xml:space="preserve">Complainant </w:t>
      </w:r>
      <w:r w:rsidR="00B763B0">
        <w:rPr>
          <w:rFonts w:ascii="Arial" w:hAnsi="Arial" w:cs="Arial"/>
          <w:sz w:val="24"/>
          <w:szCs w:val="24"/>
        </w:rPr>
        <w:t>also agreed that the Civil Structural Engineer of the client of Respondent, that is</w:t>
      </w:r>
      <w:r w:rsidR="002D700D">
        <w:rPr>
          <w:rFonts w:ascii="Arial" w:hAnsi="Arial" w:cs="Arial"/>
          <w:sz w:val="24"/>
          <w:szCs w:val="24"/>
        </w:rPr>
        <w:t>,</w:t>
      </w:r>
      <w:r w:rsidR="00B763B0">
        <w:rPr>
          <w:rFonts w:ascii="Arial" w:hAnsi="Arial" w:cs="Arial"/>
          <w:sz w:val="24"/>
          <w:szCs w:val="24"/>
        </w:rPr>
        <w:t xml:space="preserve"> of NSLD sent an email in relation to the urgent meeting which Complainant was seeking with the Prime Minister.  The Tribunal finds that in the light of the evidence on record there is </w:t>
      </w:r>
      <w:r w:rsidR="00822A1F">
        <w:rPr>
          <w:rFonts w:ascii="Arial" w:hAnsi="Arial" w:cs="Arial"/>
          <w:sz w:val="24"/>
          <w:szCs w:val="24"/>
        </w:rPr>
        <w:t xml:space="preserve">nothing to suggest that the Respondent acted in bad faith in </w:t>
      </w:r>
      <w:r w:rsidR="00C11E4A">
        <w:rPr>
          <w:rFonts w:ascii="Arial" w:hAnsi="Arial" w:cs="Arial"/>
          <w:sz w:val="24"/>
          <w:szCs w:val="24"/>
        </w:rPr>
        <w:t>investigating</w:t>
      </w:r>
      <w:r w:rsidR="00822A1F">
        <w:rPr>
          <w:rFonts w:ascii="Arial" w:hAnsi="Arial" w:cs="Arial"/>
          <w:sz w:val="24"/>
          <w:szCs w:val="24"/>
        </w:rPr>
        <w:t xml:space="preserve"> the matter.  There is no evidence on record of any other reason or motive for the Respondent to have acted as it did </w:t>
      </w:r>
      <w:r w:rsidR="00983943">
        <w:rPr>
          <w:rFonts w:ascii="Arial" w:hAnsi="Arial" w:cs="Arial"/>
          <w:sz w:val="24"/>
          <w:szCs w:val="24"/>
        </w:rPr>
        <w:t xml:space="preserve">(apart from a mere allegation which was not substantiated before the Tribunal) </w:t>
      </w:r>
      <w:r w:rsidR="00822A1F">
        <w:rPr>
          <w:rFonts w:ascii="Arial" w:hAnsi="Arial" w:cs="Arial"/>
          <w:sz w:val="24"/>
          <w:szCs w:val="24"/>
        </w:rPr>
        <w:t xml:space="preserve">and </w:t>
      </w:r>
      <w:r w:rsidR="00C11E4A">
        <w:rPr>
          <w:rFonts w:ascii="Arial" w:hAnsi="Arial" w:cs="Arial"/>
          <w:sz w:val="24"/>
          <w:szCs w:val="24"/>
        </w:rPr>
        <w:t>investigated</w:t>
      </w:r>
      <w:r w:rsidR="00822A1F">
        <w:rPr>
          <w:rFonts w:ascii="Arial" w:hAnsi="Arial" w:cs="Arial"/>
          <w:sz w:val="24"/>
          <w:szCs w:val="24"/>
        </w:rPr>
        <w:t xml:space="preserve"> the matter.  The Tribunal will however hasten to add that though Charges 1 and 2 </w:t>
      </w:r>
      <w:r w:rsidR="00647290">
        <w:rPr>
          <w:rFonts w:ascii="Arial" w:hAnsi="Arial" w:cs="Arial"/>
          <w:sz w:val="24"/>
          <w:szCs w:val="24"/>
        </w:rPr>
        <w:t>had</w:t>
      </w:r>
      <w:r w:rsidR="00822A1F">
        <w:rPr>
          <w:rFonts w:ascii="Arial" w:hAnsi="Arial" w:cs="Arial"/>
          <w:sz w:val="24"/>
          <w:szCs w:val="24"/>
        </w:rPr>
        <w:t xml:space="preserve"> been proved against Complainant, these two charges only might not have been enough for the Respondent </w:t>
      </w:r>
      <w:r w:rsidR="00E631E8">
        <w:rPr>
          <w:rFonts w:ascii="Arial" w:hAnsi="Arial" w:cs="Arial"/>
          <w:sz w:val="24"/>
          <w:szCs w:val="24"/>
        </w:rPr>
        <w:t xml:space="preserve">to show that it could not in good faith take any other course of action than to terminate the employment of the Complainant. However, </w:t>
      </w:r>
      <w:r w:rsidR="00647290">
        <w:rPr>
          <w:rFonts w:ascii="Arial" w:hAnsi="Arial" w:cs="Arial"/>
          <w:sz w:val="24"/>
          <w:szCs w:val="24"/>
        </w:rPr>
        <w:t>C</w:t>
      </w:r>
      <w:r w:rsidR="00E631E8">
        <w:rPr>
          <w:rFonts w:ascii="Arial" w:hAnsi="Arial" w:cs="Arial"/>
          <w:sz w:val="24"/>
          <w:szCs w:val="24"/>
        </w:rPr>
        <w:t xml:space="preserve">harges 3 and 4 together with </w:t>
      </w:r>
      <w:r w:rsidR="00647290">
        <w:rPr>
          <w:rFonts w:ascii="Arial" w:hAnsi="Arial" w:cs="Arial"/>
          <w:sz w:val="24"/>
          <w:szCs w:val="24"/>
        </w:rPr>
        <w:t>C</w:t>
      </w:r>
      <w:r w:rsidR="00E631E8">
        <w:rPr>
          <w:rFonts w:ascii="Arial" w:hAnsi="Arial" w:cs="Arial"/>
          <w:sz w:val="24"/>
          <w:szCs w:val="24"/>
        </w:rPr>
        <w:t xml:space="preserve">harges 1 and 2 </w:t>
      </w:r>
      <w:r w:rsidR="00F0616E">
        <w:rPr>
          <w:rFonts w:ascii="Arial" w:hAnsi="Arial" w:cs="Arial"/>
          <w:sz w:val="24"/>
          <w:szCs w:val="24"/>
        </w:rPr>
        <w:t>which ha</w:t>
      </w:r>
      <w:r w:rsidR="00647290">
        <w:rPr>
          <w:rFonts w:ascii="Arial" w:hAnsi="Arial" w:cs="Arial"/>
          <w:sz w:val="24"/>
          <w:szCs w:val="24"/>
        </w:rPr>
        <w:t>d</w:t>
      </w:r>
      <w:r w:rsidR="00F0616E">
        <w:rPr>
          <w:rFonts w:ascii="Arial" w:hAnsi="Arial" w:cs="Arial"/>
          <w:sz w:val="24"/>
          <w:szCs w:val="24"/>
        </w:rPr>
        <w:t xml:space="preserve"> all been proved against Complainant and which the Tribunal has found no reason to interfere with </w:t>
      </w:r>
      <w:r w:rsidR="00E631E8">
        <w:rPr>
          <w:rFonts w:ascii="Arial" w:hAnsi="Arial" w:cs="Arial"/>
          <w:sz w:val="24"/>
          <w:szCs w:val="24"/>
        </w:rPr>
        <w:t xml:space="preserve">bring a </w:t>
      </w:r>
      <w:r w:rsidR="00F0616E">
        <w:rPr>
          <w:rFonts w:ascii="Arial" w:hAnsi="Arial" w:cs="Arial"/>
          <w:sz w:val="24"/>
          <w:szCs w:val="24"/>
        </w:rPr>
        <w:t xml:space="preserve">different complexion to </w:t>
      </w:r>
      <w:r w:rsidR="00461900">
        <w:rPr>
          <w:rFonts w:ascii="Arial" w:hAnsi="Arial" w:cs="Arial"/>
          <w:sz w:val="24"/>
          <w:szCs w:val="24"/>
        </w:rPr>
        <w:t>the charges altogether against Complainant.</w:t>
      </w:r>
    </w:p>
    <w:p w14:paraId="154BAA2A" w14:textId="559A13D7" w:rsidR="00647290" w:rsidRDefault="003E14E6" w:rsidP="006D1272">
      <w:pPr>
        <w:jc w:val="both"/>
        <w:rPr>
          <w:rFonts w:ascii="Arial" w:hAnsi="Arial" w:cs="Arial"/>
          <w:sz w:val="24"/>
          <w:szCs w:val="24"/>
        </w:rPr>
      </w:pPr>
      <w:r>
        <w:rPr>
          <w:rFonts w:ascii="Arial" w:hAnsi="Arial" w:cs="Arial"/>
          <w:sz w:val="24"/>
          <w:szCs w:val="24"/>
        </w:rPr>
        <w:t xml:space="preserve">The Respondent has averred that </w:t>
      </w:r>
      <w:r w:rsidR="006D1272">
        <w:rPr>
          <w:rFonts w:ascii="Arial" w:hAnsi="Arial" w:cs="Arial"/>
          <w:sz w:val="24"/>
          <w:szCs w:val="24"/>
        </w:rPr>
        <w:t>the</w:t>
      </w:r>
      <w:r w:rsidR="00647290">
        <w:rPr>
          <w:rFonts w:ascii="Arial" w:hAnsi="Arial" w:cs="Arial"/>
          <w:sz w:val="24"/>
          <w:szCs w:val="24"/>
        </w:rPr>
        <w:t xml:space="preserve"> acts and doings of the Complainant have led to the</w:t>
      </w:r>
      <w:r w:rsidR="006D1272">
        <w:rPr>
          <w:rFonts w:ascii="Arial" w:hAnsi="Arial" w:cs="Arial"/>
          <w:sz w:val="24"/>
          <w:szCs w:val="24"/>
        </w:rPr>
        <w:t xml:space="preserve"> breakdown of the relationship of trust which must necessarily exist between an employer and a worker.  </w:t>
      </w:r>
    </w:p>
    <w:p w14:paraId="51B20195" w14:textId="3BB137F6" w:rsidR="00647290" w:rsidRPr="00330C2C" w:rsidRDefault="00647290" w:rsidP="006D1272">
      <w:pPr>
        <w:jc w:val="both"/>
        <w:rPr>
          <w:rFonts w:ascii="Arial" w:hAnsi="Arial" w:cs="Arial"/>
          <w:sz w:val="24"/>
          <w:szCs w:val="24"/>
          <w:lang w:val="fr-FR"/>
        </w:rPr>
      </w:pPr>
      <w:r w:rsidRPr="00330C2C">
        <w:rPr>
          <w:rFonts w:ascii="Arial" w:hAnsi="Arial" w:cs="Arial"/>
          <w:sz w:val="24"/>
          <w:szCs w:val="24"/>
          <w:lang w:val="fr-FR"/>
        </w:rPr>
        <w:t xml:space="preserve">In </w:t>
      </w:r>
      <w:r w:rsidRPr="00330C2C">
        <w:rPr>
          <w:rFonts w:ascii="Arial" w:hAnsi="Arial" w:cs="Arial"/>
          <w:b/>
          <w:sz w:val="24"/>
          <w:szCs w:val="24"/>
          <w:lang w:val="fr-FR"/>
        </w:rPr>
        <w:t>Introduction au Droit du Travail Mauricien, 1/ Les Relations Individuelles de Travail, 2eme edition, Dr D. Fok Kan</w:t>
      </w:r>
      <w:r w:rsidRPr="00330C2C">
        <w:rPr>
          <w:rFonts w:ascii="Arial" w:hAnsi="Arial" w:cs="Arial"/>
          <w:sz w:val="24"/>
          <w:szCs w:val="24"/>
          <w:lang w:val="fr-FR"/>
        </w:rPr>
        <w:t xml:space="preserve"> writes the following at pages 398-399:</w:t>
      </w:r>
    </w:p>
    <w:p w14:paraId="2E79D4CA" w14:textId="21D22F99" w:rsidR="00647290" w:rsidRPr="00330C2C" w:rsidRDefault="00647290" w:rsidP="006D1272">
      <w:pPr>
        <w:jc w:val="both"/>
        <w:rPr>
          <w:rFonts w:ascii="Arial" w:hAnsi="Arial" w:cs="Arial"/>
          <w:b/>
          <w:i/>
          <w:sz w:val="24"/>
          <w:szCs w:val="24"/>
          <w:lang w:val="fr-FR"/>
        </w:rPr>
      </w:pPr>
      <w:r w:rsidRPr="00330C2C">
        <w:rPr>
          <w:rFonts w:ascii="Arial" w:hAnsi="Arial" w:cs="Arial"/>
          <w:b/>
          <w:i/>
          <w:sz w:val="24"/>
          <w:szCs w:val="24"/>
          <w:lang w:val="fr-FR"/>
        </w:rPr>
        <w:t xml:space="preserve"> 1/ La Perte de Confiance </w:t>
      </w:r>
    </w:p>
    <w:p w14:paraId="3D266875" w14:textId="2D5CA600" w:rsidR="00C15FC1" w:rsidRPr="00330C2C" w:rsidRDefault="00647290" w:rsidP="006D1272">
      <w:pPr>
        <w:jc w:val="both"/>
        <w:rPr>
          <w:rFonts w:ascii="Arial" w:hAnsi="Arial" w:cs="Arial"/>
          <w:i/>
          <w:sz w:val="24"/>
          <w:szCs w:val="24"/>
          <w:lang w:val="fr-FR"/>
        </w:rPr>
      </w:pPr>
      <w:r w:rsidRPr="00330C2C">
        <w:rPr>
          <w:rFonts w:ascii="Arial" w:hAnsi="Arial" w:cs="Arial"/>
          <w:i/>
          <w:sz w:val="24"/>
          <w:szCs w:val="24"/>
          <w:lang w:val="fr-FR"/>
        </w:rPr>
        <w:t>Si tout fait qui porte atteinte au bon fonctionnement de l’entreprise peut éventuellement justifier un licenciement alors même que ce fait ne constitue point une faute de l’employé</w:t>
      </w:r>
      <w:r w:rsidR="00C15FC1" w:rsidRPr="00330C2C">
        <w:rPr>
          <w:rFonts w:ascii="Arial" w:hAnsi="Arial" w:cs="Arial"/>
          <w:i/>
          <w:sz w:val="24"/>
          <w:szCs w:val="24"/>
          <w:lang w:val="fr-FR"/>
        </w:rPr>
        <w:t>, la perte de confiance en elle-même peut-elle constituer un juste motif de licenciement? Dans la mesure où un contrat de travail est un contrat conclu intuit</w:t>
      </w:r>
      <w:r w:rsidR="00866CF8">
        <w:rPr>
          <w:rFonts w:ascii="Arial" w:hAnsi="Arial" w:cs="Arial"/>
          <w:i/>
          <w:sz w:val="24"/>
          <w:szCs w:val="24"/>
          <w:lang w:val="fr-FR"/>
        </w:rPr>
        <w:t>u</w:t>
      </w:r>
      <w:r w:rsidR="00C15FC1" w:rsidRPr="00330C2C">
        <w:rPr>
          <w:rFonts w:ascii="Arial" w:hAnsi="Arial" w:cs="Arial"/>
          <w:i/>
          <w:sz w:val="24"/>
          <w:szCs w:val="24"/>
          <w:lang w:val="fr-FR"/>
        </w:rPr>
        <w:t xml:space="preserve"> personae, donc fondé sur une relation réciproque de confiance, un fait ou un comportement qui vient détruire cette confiance et met ainsi un obstacle au maintien des relations de travail devrait justifier le licenciement de l’employé.  Vue sous cet angle, la perte de cette confiance est un juste motif de licenciement.  Et c’est ce qu’avait décidé depuis longtemps la jurisprudence française.</w:t>
      </w:r>
    </w:p>
    <w:p w14:paraId="1778CE6F" w14:textId="1A7BE5E4" w:rsidR="00647290" w:rsidRPr="00330C2C" w:rsidRDefault="00C15FC1" w:rsidP="006D1272">
      <w:pPr>
        <w:jc w:val="both"/>
        <w:rPr>
          <w:rFonts w:ascii="Arial" w:hAnsi="Arial" w:cs="Arial"/>
          <w:i/>
          <w:sz w:val="24"/>
          <w:szCs w:val="24"/>
          <w:lang w:val="fr-FR"/>
        </w:rPr>
      </w:pPr>
      <w:r w:rsidRPr="00330C2C">
        <w:rPr>
          <w:rFonts w:ascii="Arial" w:hAnsi="Arial" w:cs="Arial"/>
          <w:i/>
          <w:sz w:val="24"/>
          <w:szCs w:val="24"/>
          <w:lang w:val="fr-FR"/>
        </w:rPr>
        <w:t xml:space="preserve">Cette absence de confiance </w:t>
      </w:r>
      <w:r w:rsidR="002D700D" w:rsidRPr="00330C2C">
        <w:rPr>
          <w:rFonts w:ascii="Arial" w:hAnsi="Arial" w:cs="Arial"/>
          <w:i/>
          <w:sz w:val="24"/>
          <w:szCs w:val="24"/>
          <w:lang w:val="fr-FR"/>
        </w:rPr>
        <w:t xml:space="preserve">était auparavant souvent fondée sur un élément purement subjectif.  La Cour de Cassation décide maintenant “qu’un licenciement pour une cause inhérente à la personne de salarié doit être fondé sur des éléments </w:t>
      </w:r>
      <w:r w:rsidR="00866CF8" w:rsidRPr="00330C2C">
        <w:rPr>
          <w:rFonts w:ascii="Arial" w:hAnsi="Arial" w:cs="Arial"/>
          <w:i/>
          <w:sz w:val="24"/>
          <w:szCs w:val="24"/>
          <w:lang w:val="fr-FR"/>
        </w:rPr>
        <w:t>objectifs :</w:t>
      </w:r>
      <w:r w:rsidR="002D700D" w:rsidRPr="00330C2C">
        <w:rPr>
          <w:rFonts w:ascii="Arial" w:hAnsi="Arial" w:cs="Arial"/>
          <w:i/>
          <w:sz w:val="24"/>
          <w:szCs w:val="24"/>
          <w:lang w:val="fr-FR"/>
        </w:rPr>
        <w:t xml:space="preserve">  que la perte de confiance alléguée par l’employeur ne constitue pas en soi un motif </w:t>
      </w:r>
      <w:r w:rsidR="002D700D" w:rsidRPr="00330C2C">
        <w:rPr>
          <w:rFonts w:ascii="Arial" w:hAnsi="Arial" w:cs="Arial"/>
          <w:i/>
          <w:sz w:val="24"/>
          <w:szCs w:val="24"/>
          <w:lang w:val="fr-FR"/>
        </w:rPr>
        <w:lastRenderedPageBreak/>
        <w:t xml:space="preserve">de licenciement.” Cette jurisprudence semble ainsi dorénavant exiger que des faits objectifs, précis at vérifiables soient établis, donc extérieurs </w:t>
      </w:r>
      <w:r w:rsidR="006528D9" w:rsidRPr="00330C2C">
        <w:rPr>
          <w:rFonts w:ascii="Arial" w:hAnsi="Arial" w:cs="Arial"/>
          <w:i/>
          <w:sz w:val="24"/>
          <w:szCs w:val="24"/>
          <w:lang w:val="fr-FR"/>
        </w:rPr>
        <w:t xml:space="preserve">à la subjectivité de l’employeur et que ces faits soient imputables à l’employé lui-même et non, par exemple, à son conjoint. </w:t>
      </w:r>
      <w:r w:rsidR="002D700D" w:rsidRPr="00330C2C">
        <w:rPr>
          <w:rFonts w:ascii="Arial" w:hAnsi="Arial" w:cs="Arial"/>
          <w:i/>
          <w:sz w:val="24"/>
          <w:szCs w:val="24"/>
          <w:lang w:val="fr-FR"/>
        </w:rPr>
        <w:t xml:space="preserve"> </w:t>
      </w:r>
      <w:r w:rsidR="006528D9" w:rsidRPr="00330C2C">
        <w:rPr>
          <w:rFonts w:ascii="Arial" w:hAnsi="Arial" w:cs="Arial"/>
          <w:i/>
          <w:sz w:val="24"/>
          <w:szCs w:val="24"/>
          <w:lang w:val="fr-FR"/>
        </w:rPr>
        <w:t>Ce n’est qu’alors que la</w:t>
      </w:r>
      <w:r w:rsidR="002D700D" w:rsidRPr="00330C2C">
        <w:rPr>
          <w:rFonts w:ascii="Arial" w:hAnsi="Arial" w:cs="Arial"/>
          <w:i/>
          <w:sz w:val="24"/>
          <w:szCs w:val="24"/>
          <w:lang w:val="fr-FR"/>
        </w:rPr>
        <w:t xml:space="preserve"> </w:t>
      </w:r>
      <w:r w:rsidR="006528D9" w:rsidRPr="00330C2C">
        <w:rPr>
          <w:rFonts w:ascii="Arial" w:hAnsi="Arial" w:cs="Arial"/>
          <w:i/>
          <w:sz w:val="24"/>
          <w:szCs w:val="24"/>
          <w:lang w:val="fr-FR"/>
        </w:rPr>
        <w:t xml:space="preserve">perte de confiance, qui doit ainsi rendre impossible la poursuite des relations de travail, peut justifier un licenciement.(…)  </w:t>
      </w:r>
      <w:r w:rsidR="002D700D" w:rsidRPr="00330C2C">
        <w:rPr>
          <w:rFonts w:ascii="Arial" w:hAnsi="Arial" w:cs="Arial"/>
          <w:i/>
          <w:sz w:val="24"/>
          <w:szCs w:val="24"/>
          <w:lang w:val="fr-FR"/>
        </w:rPr>
        <w:t xml:space="preserve"> </w:t>
      </w:r>
    </w:p>
    <w:p w14:paraId="61B2B327" w14:textId="12E50AB9" w:rsidR="006D1272" w:rsidRPr="006D1272" w:rsidRDefault="006D1272" w:rsidP="006D1272">
      <w:pPr>
        <w:jc w:val="both"/>
        <w:rPr>
          <w:b/>
          <w:sz w:val="24"/>
          <w:szCs w:val="24"/>
        </w:rPr>
      </w:pPr>
      <w:r>
        <w:rPr>
          <w:rFonts w:ascii="Arial" w:hAnsi="Arial" w:cs="Arial"/>
          <w:sz w:val="24"/>
          <w:szCs w:val="24"/>
        </w:rPr>
        <w:t xml:space="preserve">The Tribunal will </w:t>
      </w:r>
      <w:r w:rsidR="00647290">
        <w:rPr>
          <w:rFonts w:ascii="Arial" w:hAnsi="Arial" w:cs="Arial"/>
          <w:sz w:val="24"/>
          <w:szCs w:val="24"/>
        </w:rPr>
        <w:t xml:space="preserve">also </w:t>
      </w:r>
      <w:r>
        <w:rPr>
          <w:rFonts w:ascii="Arial" w:hAnsi="Arial" w:cs="Arial"/>
          <w:sz w:val="24"/>
          <w:szCs w:val="24"/>
        </w:rPr>
        <w:t xml:space="preserve">refer to the case of </w:t>
      </w:r>
      <w:r w:rsidRPr="006D1272">
        <w:rPr>
          <w:rFonts w:ascii="Arial" w:hAnsi="Arial" w:cs="Arial"/>
          <w:b/>
          <w:sz w:val="24"/>
          <w:szCs w:val="24"/>
          <w:shd w:val="clear" w:color="auto" w:fill="FFFFFF"/>
        </w:rPr>
        <w:t>C</w:t>
      </w:r>
      <w:r>
        <w:rPr>
          <w:rFonts w:ascii="Arial" w:hAnsi="Arial" w:cs="Arial"/>
          <w:b/>
          <w:sz w:val="24"/>
          <w:szCs w:val="24"/>
          <w:shd w:val="clear" w:color="auto" w:fill="FFFFFF"/>
        </w:rPr>
        <w:t>ity</w:t>
      </w:r>
      <w:r w:rsidRPr="006D1272">
        <w:rPr>
          <w:rFonts w:ascii="Arial" w:hAnsi="Arial" w:cs="Arial"/>
          <w:b/>
          <w:sz w:val="24"/>
          <w:szCs w:val="24"/>
          <w:shd w:val="clear" w:color="auto" w:fill="FFFFFF"/>
        </w:rPr>
        <w:t xml:space="preserve"> S</w:t>
      </w:r>
      <w:r>
        <w:rPr>
          <w:rFonts w:ascii="Arial" w:hAnsi="Arial" w:cs="Arial"/>
          <w:b/>
          <w:sz w:val="24"/>
          <w:szCs w:val="24"/>
          <w:shd w:val="clear" w:color="auto" w:fill="FFFFFF"/>
        </w:rPr>
        <w:t>port</w:t>
      </w:r>
      <w:r w:rsidRPr="006D1272">
        <w:rPr>
          <w:rFonts w:ascii="Arial" w:hAnsi="Arial" w:cs="Arial"/>
          <w:b/>
          <w:sz w:val="24"/>
          <w:szCs w:val="24"/>
          <w:shd w:val="clear" w:color="auto" w:fill="FFFFFF"/>
        </w:rPr>
        <w:t xml:space="preserve"> (M</w:t>
      </w:r>
      <w:r>
        <w:rPr>
          <w:rFonts w:ascii="Arial" w:hAnsi="Arial" w:cs="Arial"/>
          <w:b/>
          <w:sz w:val="24"/>
          <w:szCs w:val="24"/>
          <w:shd w:val="clear" w:color="auto" w:fill="FFFFFF"/>
        </w:rPr>
        <w:t>aurice</w:t>
      </w:r>
      <w:r w:rsidRPr="006D1272">
        <w:rPr>
          <w:rFonts w:ascii="Arial" w:hAnsi="Arial" w:cs="Arial"/>
          <w:b/>
          <w:sz w:val="24"/>
          <w:szCs w:val="24"/>
          <w:shd w:val="clear" w:color="auto" w:fill="FFFFFF"/>
        </w:rPr>
        <w:t>) L</w:t>
      </w:r>
      <w:r>
        <w:rPr>
          <w:rFonts w:ascii="Arial" w:hAnsi="Arial" w:cs="Arial"/>
          <w:b/>
          <w:sz w:val="24"/>
          <w:szCs w:val="24"/>
          <w:shd w:val="clear" w:color="auto" w:fill="FFFFFF"/>
        </w:rPr>
        <w:t>tee</w:t>
      </w:r>
      <w:r w:rsidRPr="006D1272">
        <w:rPr>
          <w:rFonts w:ascii="Arial" w:hAnsi="Arial" w:cs="Arial"/>
          <w:b/>
          <w:sz w:val="24"/>
          <w:szCs w:val="24"/>
          <w:shd w:val="clear" w:color="auto" w:fill="FFFFFF"/>
        </w:rPr>
        <w:t xml:space="preserve"> v B S B</w:t>
      </w:r>
      <w:r>
        <w:rPr>
          <w:rFonts w:ascii="Arial" w:hAnsi="Arial" w:cs="Arial"/>
          <w:b/>
          <w:sz w:val="24"/>
          <w:szCs w:val="24"/>
          <w:shd w:val="clear" w:color="auto" w:fill="FFFFFF"/>
        </w:rPr>
        <w:t>undhoo</w:t>
      </w:r>
      <w:r w:rsidRPr="006D1272">
        <w:rPr>
          <w:rFonts w:ascii="Arial" w:hAnsi="Arial" w:cs="Arial"/>
          <w:b/>
          <w:sz w:val="24"/>
          <w:szCs w:val="24"/>
          <w:shd w:val="clear" w:color="auto" w:fill="FFFFFF"/>
        </w:rPr>
        <w:t xml:space="preserve"> 2024 SCJ 282</w:t>
      </w:r>
      <w:r>
        <w:rPr>
          <w:rFonts w:ascii="Arial" w:hAnsi="Arial" w:cs="Arial"/>
          <w:b/>
          <w:sz w:val="24"/>
          <w:szCs w:val="24"/>
          <w:shd w:val="clear" w:color="auto" w:fill="FFFFFF"/>
        </w:rPr>
        <w:t xml:space="preserve"> </w:t>
      </w:r>
      <w:r w:rsidRPr="006D1272">
        <w:rPr>
          <w:rFonts w:ascii="Arial" w:hAnsi="Arial" w:cs="Arial"/>
          <w:bCs/>
          <w:sz w:val="24"/>
          <w:szCs w:val="24"/>
          <w:shd w:val="clear" w:color="auto" w:fill="FFFFFF"/>
        </w:rPr>
        <w:t>where the Supreme Court stated the following:</w:t>
      </w:r>
      <w:r>
        <w:rPr>
          <w:rFonts w:ascii="Arial" w:hAnsi="Arial" w:cs="Arial"/>
          <w:b/>
          <w:sz w:val="24"/>
          <w:szCs w:val="24"/>
          <w:shd w:val="clear" w:color="auto" w:fill="FFFFFF"/>
        </w:rPr>
        <w:t xml:space="preserve"> </w:t>
      </w:r>
    </w:p>
    <w:p w14:paraId="1F8FCF30" w14:textId="77777777" w:rsidR="006D1272" w:rsidRPr="006D1272" w:rsidRDefault="006D1272" w:rsidP="006D1272">
      <w:pPr>
        <w:jc w:val="both"/>
        <w:rPr>
          <w:rFonts w:ascii="Arial" w:hAnsi="Arial" w:cs="Arial"/>
          <w:sz w:val="24"/>
          <w:szCs w:val="24"/>
          <w:shd w:val="clear" w:color="auto" w:fill="FFFFFF"/>
        </w:rPr>
      </w:pPr>
      <w:r w:rsidRPr="006D1272">
        <w:rPr>
          <w:rFonts w:ascii="Arial" w:hAnsi="Arial" w:cs="Arial"/>
          <w:sz w:val="24"/>
          <w:szCs w:val="24"/>
          <w:shd w:val="clear" w:color="auto" w:fill="FFFFFF"/>
        </w:rPr>
        <w:t xml:space="preserve">It was submitted by learned Counsel for the respondent that </w:t>
      </w:r>
      <w:r w:rsidRPr="006D1272">
        <w:rPr>
          <w:rFonts w:ascii="Arial" w:hAnsi="Arial" w:cs="Arial"/>
          <w:i/>
          <w:sz w:val="24"/>
          <w:szCs w:val="24"/>
          <w:shd w:val="clear" w:color="auto" w:fill="FFFFFF"/>
        </w:rPr>
        <w:t>perte de confiance</w:t>
      </w:r>
      <w:r w:rsidRPr="006D1272">
        <w:rPr>
          <w:rFonts w:ascii="Arial" w:hAnsi="Arial" w:cs="Arial"/>
          <w:sz w:val="24"/>
          <w:szCs w:val="24"/>
          <w:shd w:val="clear" w:color="auto" w:fill="FFFFFF"/>
        </w:rPr>
        <w:t xml:space="preserve"> cannot amount to gross misconduct.  This submission, however, fails to take into consideration the observation of the Supreme Court in </w:t>
      </w:r>
      <w:r w:rsidRPr="006D1272">
        <w:rPr>
          <w:rFonts w:ascii="Arial" w:hAnsi="Arial" w:cs="Arial"/>
          <w:b/>
          <w:sz w:val="24"/>
          <w:szCs w:val="24"/>
          <w:shd w:val="clear" w:color="auto" w:fill="FFFFFF"/>
        </w:rPr>
        <w:t xml:space="preserve">Barbe J.B v. Shell Mauritius Ltd [2013 SCJ 202] </w:t>
      </w:r>
      <w:r w:rsidRPr="006D1272">
        <w:rPr>
          <w:rFonts w:ascii="Arial" w:hAnsi="Arial" w:cs="Arial"/>
          <w:sz w:val="24"/>
          <w:szCs w:val="24"/>
          <w:shd w:val="clear" w:color="auto" w:fill="FFFFFF"/>
        </w:rPr>
        <w:t xml:space="preserve">that </w:t>
      </w:r>
    </w:p>
    <w:p w14:paraId="6B0C2D1E" w14:textId="2FD4D2DB" w:rsidR="006D1272" w:rsidRPr="006D1272" w:rsidRDefault="006D1272" w:rsidP="006D1272">
      <w:pPr>
        <w:ind w:left="709"/>
        <w:jc w:val="both"/>
        <w:rPr>
          <w:rFonts w:ascii="Arial" w:hAnsi="Arial" w:cs="Arial"/>
          <w:i/>
          <w:sz w:val="24"/>
          <w:szCs w:val="24"/>
          <w:shd w:val="clear" w:color="auto" w:fill="FFFFFF"/>
        </w:rPr>
      </w:pPr>
      <w:r w:rsidRPr="006D1272">
        <w:rPr>
          <w:rFonts w:ascii="Arial" w:hAnsi="Arial" w:cs="Arial"/>
          <w:sz w:val="24"/>
          <w:szCs w:val="24"/>
          <w:shd w:val="clear" w:color="auto" w:fill="FFFFFF"/>
        </w:rPr>
        <w:tab/>
        <w:t>“</w:t>
      </w:r>
      <w:r w:rsidRPr="006D1272">
        <w:rPr>
          <w:rFonts w:ascii="Arial" w:hAnsi="Arial" w:cs="Arial"/>
          <w:i/>
          <w:sz w:val="24"/>
          <w:szCs w:val="24"/>
          <w:shd w:val="clear" w:color="auto" w:fill="FFFFFF"/>
        </w:rPr>
        <w:t>We agree that breach of trust can in itself be a cause for dismissal as is made apparent from the following extract of Dalloz-Contrat de Travail à Durée Indéterminée (Rupture-Licenciement pour motif personnel: conditions) Janvier 2014, Note 434-</w:t>
      </w:r>
    </w:p>
    <w:p w14:paraId="4D2BB914" w14:textId="77777777" w:rsidR="006D1272" w:rsidRDefault="006D1272" w:rsidP="006D1272">
      <w:pPr>
        <w:ind w:left="709"/>
        <w:jc w:val="both"/>
        <w:rPr>
          <w:rFonts w:ascii="Arial" w:hAnsi="Arial" w:cs="Arial"/>
          <w:sz w:val="24"/>
          <w:szCs w:val="24"/>
          <w:shd w:val="clear" w:color="auto" w:fill="FFFFFF"/>
          <w:lang w:val="fr-FR"/>
        </w:rPr>
      </w:pPr>
      <w:r w:rsidRPr="006D1272">
        <w:rPr>
          <w:rFonts w:ascii="Arial" w:hAnsi="Arial" w:cs="Arial"/>
          <w:i/>
          <w:sz w:val="24"/>
          <w:szCs w:val="24"/>
          <w:shd w:val="clear" w:color="auto" w:fill="FFFFFF"/>
        </w:rPr>
        <w:tab/>
      </w:r>
      <w:r w:rsidRPr="006D1272">
        <w:rPr>
          <w:rFonts w:ascii="Arial" w:hAnsi="Arial" w:cs="Arial"/>
          <w:i/>
          <w:sz w:val="24"/>
          <w:szCs w:val="24"/>
          <w:shd w:val="clear" w:color="auto" w:fill="FFFFFF"/>
          <w:lang w:val="fr-FR"/>
        </w:rPr>
        <w:t>«En attachant ses services à un employeur, le salarié s’engage à avoir un comportement loyal et honnête.  Le manquement aux obligations qui déroulent de cet engagement peut constituer une cause réelle et serieuse de licenciement</w:t>
      </w:r>
      <w:r w:rsidRPr="006D1272">
        <w:rPr>
          <w:rFonts w:ascii="Arial" w:hAnsi="Arial" w:cs="Arial"/>
          <w:sz w:val="24"/>
          <w:szCs w:val="24"/>
          <w:shd w:val="clear" w:color="auto" w:fill="FFFFFF"/>
          <w:lang w:val="fr-FR"/>
        </w:rPr>
        <w:t>.»</w:t>
      </w:r>
    </w:p>
    <w:p w14:paraId="75B1F463" w14:textId="2554223E" w:rsidR="0025438A" w:rsidRDefault="006528D9" w:rsidP="004D63CE">
      <w:pPr>
        <w:jc w:val="both"/>
        <w:rPr>
          <w:rFonts w:ascii="Arial" w:hAnsi="Arial" w:cs="Arial"/>
          <w:sz w:val="24"/>
          <w:szCs w:val="24"/>
          <w:shd w:val="clear" w:color="auto" w:fill="FFFFFF"/>
          <w:lang w:val="fr-FR"/>
        </w:rPr>
      </w:pPr>
      <w:r>
        <w:rPr>
          <w:rFonts w:ascii="Arial" w:hAnsi="Arial" w:cs="Arial"/>
          <w:sz w:val="24"/>
          <w:szCs w:val="24"/>
          <w:shd w:val="clear" w:color="auto" w:fill="FFFFFF"/>
          <w:lang w:val="en-GB"/>
        </w:rPr>
        <w:t xml:space="preserve">In the </w:t>
      </w:r>
      <w:r w:rsidR="0025438A">
        <w:rPr>
          <w:rFonts w:ascii="Arial" w:hAnsi="Arial" w:cs="Arial"/>
          <w:sz w:val="24"/>
          <w:szCs w:val="24"/>
          <w:shd w:val="clear" w:color="auto" w:fill="FFFFFF"/>
          <w:lang w:val="en-GB"/>
        </w:rPr>
        <w:t xml:space="preserve">case of </w:t>
      </w:r>
      <w:r w:rsidR="0025438A" w:rsidRPr="0025438A">
        <w:rPr>
          <w:rFonts w:ascii="Arial" w:hAnsi="Arial" w:cs="Arial"/>
          <w:b/>
          <w:bCs/>
          <w:sz w:val="24"/>
          <w:szCs w:val="24"/>
          <w:shd w:val="clear" w:color="auto" w:fill="FFFFFF"/>
          <w:lang w:val="en-GB"/>
        </w:rPr>
        <w:t>Roberts Francois Rhainsley Remy v Trait D’ Union Ltee 2023 IND 63</w:t>
      </w:r>
      <w:r w:rsidR="00CF7482">
        <w:rPr>
          <w:rFonts w:ascii="Arial" w:hAnsi="Arial" w:cs="Arial"/>
          <w:b/>
          <w:bCs/>
          <w:sz w:val="24"/>
          <w:szCs w:val="24"/>
          <w:shd w:val="clear" w:color="auto" w:fill="FFFFFF"/>
          <w:lang w:val="en-GB"/>
        </w:rPr>
        <w:t xml:space="preserve"> </w:t>
      </w:r>
      <w:r w:rsidR="00CF7482">
        <w:rPr>
          <w:rFonts w:ascii="Arial" w:hAnsi="Arial" w:cs="Arial"/>
          <w:sz w:val="24"/>
          <w:szCs w:val="24"/>
          <w:shd w:val="clear" w:color="auto" w:fill="FFFFFF"/>
          <w:lang w:val="en-GB"/>
        </w:rPr>
        <w:t>(</w:t>
      </w:r>
      <w:r w:rsidR="00C975E3">
        <w:rPr>
          <w:rFonts w:ascii="Arial" w:hAnsi="Arial" w:cs="Arial"/>
          <w:sz w:val="24"/>
          <w:szCs w:val="24"/>
          <w:shd w:val="clear" w:color="auto" w:fill="FFFFFF"/>
          <w:lang w:val="en-GB"/>
        </w:rPr>
        <w:t xml:space="preserve">with </w:t>
      </w:r>
      <w:r w:rsidR="00CF7482">
        <w:rPr>
          <w:rFonts w:ascii="Arial" w:hAnsi="Arial" w:cs="Arial"/>
          <w:sz w:val="24"/>
          <w:szCs w:val="24"/>
          <w:shd w:val="clear" w:color="auto" w:fill="FFFFFF"/>
          <w:lang w:val="en-GB"/>
        </w:rPr>
        <w:t>persuasive value only and where the Industrial Court was dealing with the law as it was previously under the repealed Employment Rights Act)</w:t>
      </w:r>
      <w:r w:rsidR="0025438A">
        <w:rPr>
          <w:rFonts w:ascii="Arial" w:hAnsi="Arial" w:cs="Arial"/>
          <w:sz w:val="24"/>
          <w:szCs w:val="24"/>
          <w:shd w:val="clear" w:color="auto" w:fill="FFFFFF"/>
          <w:lang w:val="en-GB"/>
        </w:rPr>
        <w:t>, it was alleged that the plaintiff who was employed had used words of racist connotation.  It was alleged that he used the following words:  “</w:t>
      </w:r>
      <w:r w:rsidR="0025438A" w:rsidRPr="004D63CE">
        <w:rPr>
          <w:rFonts w:ascii="Arial" w:hAnsi="Arial" w:cs="Arial"/>
          <w:i/>
          <w:iCs/>
          <w:sz w:val="24"/>
          <w:szCs w:val="24"/>
          <w:shd w:val="clear" w:color="auto" w:fill="FFFFFF"/>
          <w:lang w:val="en-GB"/>
        </w:rPr>
        <w:t xml:space="preserve">Dix ans mone travail ar blanc mais ici li different avec 1 noir. </w:t>
      </w:r>
      <w:r w:rsidR="004D63CE" w:rsidRPr="004D63CE">
        <w:rPr>
          <w:rFonts w:ascii="Arial" w:hAnsi="Arial" w:cs="Arial"/>
          <w:i/>
          <w:iCs/>
          <w:sz w:val="24"/>
          <w:szCs w:val="24"/>
          <w:shd w:val="clear" w:color="auto" w:fill="FFFFFF"/>
          <w:lang w:val="fr-FR"/>
        </w:rPr>
        <w:t>Et j’ai quitte une compagnie de blanc pour travailler avec un noir</w:t>
      </w:r>
      <w:r w:rsidR="004D63CE">
        <w:rPr>
          <w:rFonts w:ascii="Arial" w:hAnsi="Arial" w:cs="Arial"/>
          <w:sz w:val="24"/>
          <w:szCs w:val="24"/>
          <w:shd w:val="clear" w:color="auto" w:fill="FFFFFF"/>
          <w:lang w:val="fr-FR"/>
        </w:rPr>
        <w:t>. » </w:t>
      </w:r>
    </w:p>
    <w:p w14:paraId="43C2392C" w14:textId="4752817F" w:rsidR="004D63CE" w:rsidRDefault="004D63CE" w:rsidP="004D63CE">
      <w:pPr>
        <w:jc w:val="both"/>
        <w:rPr>
          <w:rFonts w:ascii="Arial" w:hAnsi="Arial" w:cs="Arial"/>
          <w:sz w:val="24"/>
          <w:szCs w:val="24"/>
          <w:shd w:val="clear" w:color="auto" w:fill="FFFFFF"/>
          <w:lang w:val="en-GB"/>
        </w:rPr>
      </w:pPr>
      <w:r w:rsidRPr="004D63CE">
        <w:rPr>
          <w:rFonts w:ascii="Arial" w:hAnsi="Arial" w:cs="Arial"/>
          <w:sz w:val="24"/>
          <w:szCs w:val="24"/>
          <w:shd w:val="clear" w:color="auto" w:fill="FFFFFF"/>
          <w:lang w:val="en-GB"/>
        </w:rPr>
        <w:t>The Industrial Court stated t</w:t>
      </w:r>
      <w:r>
        <w:rPr>
          <w:rFonts w:ascii="Arial" w:hAnsi="Arial" w:cs="Arial"/>
          <w:sz w:val="24"/>
          <w:szCs w:val="24"/>
          <w:shd w:val="clear" w:color="auto" w:fill="FFFFFF"/>
          <w:lang w:val="en-GB"/>
        </w:rPr>
        <w:t>he following:</w:t>
      </w:r>
    </w:p>
    <w:p w14:paraId="2B37B2DE" w14:textId="1CC18700" w:rsidR="004D63CE" w:rsidRDefault="004D63CE" w:rsidP="004D63CE">
      <w:pPr>
        <w:jc w:val="both"/>
        <w:rPr>
          <w:rFonts w:ascii="Arial" w:hAnsi="Arial" w:cs="Arial"/>
          <w:sz w:val="24"/>
          <w:szCs w:val="24"/>
          <w:shd w:val="clear" w:color="auto" w:fill="FFFFFF"/>
        </w:rPr>
      </w:pPr>
      <w:r w:rsidRPr="004D63CE">
        <w:rPr>
          <w:rFonts w:ascii="Arial" w:hAnsi="Arial" w:cs="Arial"/>
          <w:i/>
          <w:iCs/>
          <w:sz w:val="24"/>
          <w:szCs w:val="24"/>
          <w:shd w:val="clear" w:color="auto" w:fill="FFFFFF"/>
        </w:rPr>
        <w:t>The question to be answered is whether the utterance of these words amount to a gross misconduct? It is to be remembered that the Plaintiff was an employee at the Defendant company. He was in the midst of a meeting, in the presence</w:t>
      </w:r>
      <w:r>
        <w:rPr>
          <w:rFonts w:ascii="Arial" w:hAnsi="Arial" w:cs="Arial"/>
          <w:i/>
          <w:iCs/>
          <w:sz w:val="24"/>
          <w:szCs w:val="24"/>
          <w:shd w:val="clear" w:color="auto" w:fill="FFFFFF"/>
        </w:rPr>
        <w:t xml:space="preserve"> </w:t>
      </w:r>
      <w:r w:rsidRPr="004D63CE">
        <w:rPr>
          <w:rFonts w:ascii="Arial" w:hAnsi="Arial" w:cs="Arial"/>
          <w:i/>
          <w:iCs/>
          <w:sz w:val="24"/>
          <w:szCs w:val="24"/>
          <w:shd w:val="clear" w:color="auto" w:fill="FFFFFF"/>
        </w:rPr>
        <w:t>of many employees when he used words which held a totally improper and racist connotation.  I find that the acts and doings of the Plaintiff amount to a serious fault, which constitute enough evidence to prove the charges levelled against the Plaintiff at the disciplinary committee</w:t>
      </w:r>
      <w:r>
        <w:rPr>
          <w:rFonts w:ascii="Arial" w:hAnsi="Arial" w:cs="Arial"/>
          <w:i/>
          <w:iCs/>
          <w:sz w:val="24"/>
          <w:szCs w:val="24"/>
          <w:shd w:val="clear" w:color="auto" w:fill="FFFFFF"/>
        </w:rPr>
        <w:t xml:space="preserve"> </w:t>
      </w:r>
      <w:r w:rsidRPr="004D63CE">
        <w:rPr>
          <w:rFonts w:ascii="Arial" w:hAnsi="Arial" w:cs="Arial"/>
          <w:i/>
          <w:iCs/>
          <w:sz w:val="24"/>
          <w:szCs w:val="24"/>
          <w:shd w:val="clear" w:color="auto" w:fill="FFFFFF"/>
        </w:rPr>
        <w:t>and which establishes a gross misconduct on the part of the Plaintiff. I find that the Defendant has established on a balance of probabilities that the Plaintiff committed a gross misconduct</w:t>
      </w:r>
      <w:r w:rsidRPr="004D63CE">
        <w:rPr>
          <w:rFonts w:ascii="Arial" w:hAnsi="Arial" w:cs="Arial"/>
          <w:sz w:val="24"/>
          <w:szCs w:val="24"/>
          <w:shd w:val="clear" w:color="auto" w:fill="FFFFFF"/>
        </w:rPr>
        <w:t xml:space="preserve">. </w:t>
      </w:r>
    </w:p>
    <w:p w14:paraId="02CE1A90" w14:textId="511A3F0C" w:rsidR="004D63CE" w:rsidRDefault="004D63CE" w:rsidP="004D63CE">
      <w:pPr>
        <w:jc w:val="both"/>
        <w:rPr>
          <w:rFonts w:ascii="Arial" w:hAnsi="Arial" w:cs="Arial"/>
          <w:sz w:val="24"/>
          <w:szCs w:val="24"/>
          <w:shd w:val="clear" w:color="auto" w:fill="FFFFFF"/>
        </w:rPr>
      </w:pPr>
      <w:r>
        <w:rPr>
          <w:rFonts w:ascii="Arial" w:hAnsi="Arial" w:cs="Arial"/>
          <w:sz w:val="24"/>
          <w:szCs w:val="24"/>
          <w:shd w:val="clear" w:color="auto" w:fill="FFFFFF"/>
        </w:rPr>
        <w:t>...</w:t>
      </w:r>
    </w:p>
    <w:p w14:paraId="29B94BC1" w14:textId="5971E31F" w:rsidR="004D63CE" w:rsidRPr="004D63CE" w:rsidRDefault="00DF709E" w:rsidP="004D63CE">
      <w:pPr>
        <w:jc w:val="both"/>
        <w:rPr>
          <w:rFonts w:ascii="Arial" w:hAnsi="Arial" w:cs="Arial"/>
          <w:i/>
          <w:iCs/>
          <w:sz w:val="24"/>
          <w:szCs w:val="24"/>
          <w:shd w:val="clear" w:color="auto" w:fill="FFFFFF"/>
        </w:rPr>
      </w:pPr>
      <w:r>
        <w:rPr>
          <w:rFonts w:ascii="Arial" w:hAnsi="Arial" w:cs="Arial"/>
          <w:i/>
          <w:iCs/>
          <w:sz w:val="24"/>
          <w:szCs w:val="24"/>
          <w:shd w:val="clear" w:color="auto" w:fill="FFFFFF"/>
        </w:rPr>
        <w:lastRenderedPageBreak/>
        <w:t xml:space="preserve">In the present case, the </w:t>
      </w:r>
      <w:r w:rsidR="00C11E4A">
        <w:rPr>
          <w:rFonts w:ascii="Arial" w:hAnsi="Arial" w:cs="Arial"/>
          <w:i/>
          <w:iCs/>
          <w:sz w:val="24"/>
          <w:szCs w:val="24"/>
          <w:shd w:val="clear" w:color="auto" w:fill="FFFFFF"/>
        </w:rPr>
        <w:t>u</w:t>
      </w:r>
      <w:r w:rsidR="00C11E4A" w:rsidRPr="00DF709E">
        <w:rPr>
          <w:rFonts w:ascii="Arial" w:hAnsi="Arial" w:cs="Arial"/>
          <w:i/>
          <w:iCs/>
          <w:sz w:val="24"/>
          <w:szCs w:val="24"/>
          <w:shd w:val="clear" w:color="auto" w:fill="FFFFFF"/>
        </w:rPr>
        <w:t xml:space="preserve">se of </w:t>
      </w:r>
      <w:r w:rsidR="009C37AB" w:rsidRPr="00DF709E">
        <w:rPr>
          <w:rFonts w:ascii="Arial" w:hAnsi="Arial" w:cs="Arial"/>
          <w:i/>
          <w:iCs/>
          <w:sz w:val="24"/>
          <w:szCs w:val="24"/>
          <w:shd w:val="clear" w:color="auto" w:fill="FFFFFF"/>
        </w:rPr>
        <w:t>words which</w:t>
      </w:r>
      <w:r w:rsidR="004D63CE" w:rsidRPr="00DF709E">
        <w:rPr>
          <w:rFonts w:ascii="Arial" w:hAnsi="Arial" w:cs="Arial"/>
          <w:i/>
          <w:iCs/>
          <w:sz w:val="24"/>
          <w:szCs w:val="24"/>
          <w:shd w:val="clear" w:color="auto" w:fill="FFFFFF"/>
        </w:rPr>
        <w:t xml:space="preserve"> held an improper and racist connotation amounted to a “cause reelle et serieuse” which held a bearing on the employer-employee relationship to the extent that it brought “un trouble profond dans le fonctionnement et la marche de  l’entreprise”. (</w:t>
      </w:r>
      <w:r w:rsidR="004D63CE" w:rsidRPr="00DF709E">
        <w:rPr>
          <w:rFonts w:ascii="Arial" w:hAnsi="Arial" w:cs="Arial"/>
          <w:b/>
          <w:bCs/>
          <w:i/>
          <w:iCs/>
          <w:sz w:val="24"/>
          <w:szCs w:val="24"/>
          <w:shd w:val="clear" w:color="auto" w:fill="FFFFFF"/>
        </w:rPr>
        <w:t>JURISCLASSEUR TRAVIAL</w:t>
      </w:r>
      <w:r w:rsidR="0052721A">
        <w:rPr>
          <w:rFonts w:ascii="Arial" w:hAnsi="Arial" w:cs="Arial"/>
          <w:b/>
          <w:bCs/>
          <w:i/>
          <w:iCs/>
          <w:sz w:val="24"/>
          <w:szCs w:val="24"/>
          <w:shd w:val="clear" w:color="auto" w:fill="FFFFFF"/>
        </w:rPr>
        <w:t xml:space="preserve"> </w:t>
      </w:r>
      <w:r w:rsidRPr="00DF709E">
        <w:rPr>
          <w:rFonts w:ascii="Arial" w:hAnsi="Arial" w:cs="Arial"/>
          <w:sz w:val="24"/>
          <w:szCs w:val="24"/>
          <w:shd w:val="clear" w:color="auto" w:fill="FFFFFF"/>
        </w:rPr>
        <w:t>(sic)</w:t>
      </w:r>
      <w:r w:rsidR="004D63CE" w:rsidRPr="00DF709E">
        <w:rPr>
          <w:rFonts w:ascii="Arial" w:hAnsi="Arial" w:cs="Arial"/>
          <w:b/>
          <w:bCs/>
          <w:i/>
          <w:iCs/>
          <w:sz w:val="24"/>
          <w:szCs w:val="24"/>
          <w:shd w:val="clear" w:color="auto" w:fill="FFFFFF"/>
        </w:rPr>
        <w:t>,  FASC  30,  NOTE 163</w:t>
      </w:r>
      <w:r w:rsidR="004D63CE" w:rsidRPr="00DF709E">
        <w:rPr>
          <w:rFonts w:ascii="Arial" w:hAnsi="Arial" w:cs="Arial"/>
          <w:i/>
          <w:iCs/>
          <w:sz w:val="24"/>
          <w:szCs w:val="24"/>
          <w:shd w:val="clear" w:color="auto" w:fill="FFFFFF"/>
        </w:rPr>
        <w:t xml:space="preserve">). The employment relationship could no longer continue to exist. In the circumstances, the Defendant could not in good faith take any other action, except than a </w:t>
      </w:r>
      <w:r w:rsidRPr="00DF709E">
        <w:rPr>
          <w:rFonts w:ascii="Arial" w:hAnsi="Arial" w:cs="Arial"/>
          <w:i/>
          <w:iCs/>
          <w:sz w:val="24"/>
          <w:szCs w:val="24"/>
          <w:shd w:val="clear" w:color="auto" w:fill="FFFFFF"/>
        </w:rPr>
        <w:t>d</w:t>
      </w:r>
      <w:r w:rsidR="004D63CE" w:rsidRPr="00DF709E">
        <w:rPr>
          <w:rFonts w:ascii="Arial" w:hAnsi="Arial" w:cs="Arial"/>
          <w:i/>
          <w:iCs/>
          <w:sz w:val="24"/>
          <w:szCs w:val="24"/>
          <w:shd w:val="clear" w:color="auto" w:fill="FFFFFF"/>
        </w:rPr>
        <w:t>ismissal. (</w:t>
      </w:r>
      <w:r w:rsidR="004D63CE" w:rsidRPr="00DF709E">
        <w:rPr>
          <w:rFonts w:ascii="Arial" w:hAnsi="Arial" w:cs="Arial"/>
          <w:b/>
          <w:bCs/>
          <w:i/>
          <w:iCs/>
          <w:sz w:val="24"/>
          <w:szCs w:val="24"/>
          <w:shd w:val="clear" w:color="auto" w:fill="FFFFFF"/>
        </w:rPr>
        <w:t>SBI (MAURITIUS) LTD VS ROUSSETY J B (2021) SCJ 420</w:t>
      </w:r>
      <w:r w:rsidR="004D63CE" w:rsidRPr="00DF709E">
        <w:rPr>
          <w:rFonts w:ascii="Arial" w:hAnsi="Arial" w:cs="Arial"/>
          <w:i/>
          <w:iCs/>
          <w:sz w:val="24"/>
          <w:szCs w:val="24"/>
          <w:shd w:val="clear" w:color="auto" w:fill="FFFFFF"/>
        </w:rPr>
        <w:t>)</w:t>
      </w:r>
    </w:p>
    <w:p w14:paraId="3701079C" w14:textId="773A92CD" w:rsidR="009C37AB" w:rsidRDefault="005657D2" w:rsidP="006D1272">
      <w:pPr>
        <w:jc w:val="both"/>
        <w:rPr>
          <w:rFonts w:ascii="Arial" w:hAnsi="Arial" w:cs="Arial"/>
          <w:sz w:val="24"/>
          <w:szCs w:val="24"/>
        </w:rPr>
      </w:pPr>
      <w:r>
        <w:rPr>
          <w:rFonts w:ascii="Arial" w:hAnsi="Arial" w:cs="Arial"/>
          <w:sz w:val="24"/>
          <w:szCs w:val="24"/>
        </w:rPr>
        <w:t xml:space="preserve">In the present case, the Tribunal has examined carefully the evidence </w:t>
      </w:r>
      <w:r w:rsidR="00C11E4A">
        <w:rPr>
          <w:rFonts w:ascii="Arial" w:hAnsi="Arial" w:cs="Arial"/>
          <w:sz w:val="24"/>
          <w:szCs w:val="24"/>
        </w:rPr>
        <w:t>given</w:t>
      </w:r>
      <w:r>
        <w:rPr>
          <w:rFonts w:ascii="Arial" w:hAnsi="Arial" w:cs="Arial"/>
          <w:sz w:val="24"/>
          <w:szCs w:val="24"/>
        </w:rPr>
        <w:t xml:space="preserve"> and the post occupied by the Complainant as Project Coordinator and the </w:t>
      </w:r>
      <w:r w:rsidR="001E022A">
        <w:rPr>
          <w:rFonts w:ascii="Arial" w:hAnsi="Arial" w:cs="Arial"/>
          <w:sz w:val="24"/>
          <w:szCs w:val="24"/>
        </w:rPr>
        <w:t xml:space="preserve">own evidence of Complainant as to the responsibility he assumes in projects of the Respondent. The Tribunal bears in mind the admission made by Complainant himself as to the importance of the project undertaken by the Respondent for the NSLD which was the client of the Respondent for a project which </w:t>
      </w:r>
      <w:r w:rsidR="00146192">
        <w:rPr>
          <w:rFonts w:ascii="Arial" w:hAnsi="Arial" w:cs="Arial"/>
          <w:sz w:val="24"/>
          <w:szCs w:val="24"/>
        </w:rPr>
        <w:t>was sensitive with a tight deadline and with high expectations, and where, above all, it was very important for the Respondent for the project to go as smoothly as possible</w:t>
      </w:r>
      <w:r w:rsidR="001E022A">
        <w:rPr>
          <w:rFonts w:ascii="Arial" w:hAnsi="Arial" w:cs="Arial"/>
          <w:sz w:val="24"/>
          <w:szCs w:val="24"/>
        </w:rPr>
        <w:t xml:space="preserve">. </w:t>
      </w:r>
      <w:r w:rsidR="00146192">
        <w:rPr>
          <w:rFonts w:ascii="Arial" w:hAnsi="Arial" w:cs="Arial"/>
          <w:sz w:val="24"/>
          <w:szCs w:val="24"/>
        </w:rPr>
        <w:t xml:space="preserve"> </w:t>
      </w:r>
      <w:r w:rsidR="001E022A">
        <w:rPr>
          <w:rFonts w:ascii="Arial" w:hAnsi="Arial" w:cs="Arial"/>
          <w:sz w:val="24"/>
          <w:szCs w:val="24"/>
        </w:rPr>
        <w:t xml:space="preserve">The Tribunal also bears in mind that Complainant did not </w:t>
      </w:r>
      <w:r w:rsidR="00C11E4A">
        <w:rPr>
          <w:rFonts w:ascii="Arial" w:hAnsi="Arial" w:cs="Arial"/>
          <w:sz w:val="24"/>
          <w:szCs w:val="24"/>
        </w:rPr>
        <w:t>limit</w:t>
      </w:r>
      <w:r w:rsidR="001E022A">
        <w:rPr>
          <w:rFonts w:ascii="Arial" w:hAnsi="Arial" w:cs="Arial"/>
          <w:sz w:val="24"/>
          <w:szCs w:val="24"/>
        </w:rPr>
        <w:t xml:space="preserve"> himself to send the email of 26 April 2024 to the Respondent but copied same to third parties including the Prime Minister’s Office, and other recipients including one who was allegedly a potential client of Respondent.  </w:t>
      </w:r>
      <w:r w:rsidR="009C37AB">
        <w:rPr>
          <w:rFonts w:ascii="Arial" w:hAnsi="Arial" w:cs="Arial"/>
          <w:sz w:val="24"/>
          <w:szCs w:val="24"/>
        </w:rPr>
        <w:t xml:space="preserve">It is apposite to note that the </w:t>
      </w:r>
      <w:r w:rsidR="00866CF8">
        <w:rPr>
          <w:rFonts w:ascii="Arial" w:hAnsi="Arial" w:cs="Arial"/>
          <w:sz w:val="24"/>
          <w:szCs w:val="24"/>
        </w:rPr>
        <w:t>last</w:t>
      </w:r>
      <w:r w:rsidR="009C37AB">
        <w:rPr>
          <w:rFonts w:ascii="Arial" w:hAnsi="Arial" w:cs="Arial"/>
          <w:sz w:val="24"/>
          <w:szCs w:val="24"/>
        </w:rPr>
        <w:t xml:space="preserve"> part of the email of Complainant (in Doc D) include</w:t>
      </w:r>
      <w:r w:rsidR="00866CF8">
        <w:rPr>
          <w:rFonts w:ascii="Arial" w:hAnsi="Arial" w:cs="Arial"/>
          <w:sz w:val="24"/>
          <w:szCs w:val="24"/>
        </w:rPr>
        <w:t>d</w:t>
      </w:r>
      <w:r w:rsidR="00312F50">
        <w:rPr>
          <w:rFonts w:ascii="Arial" w:hAnsi="Arial" w:cs="Arial"/>
          <w:sz w:val="24"/>
          <w:szCs w:val="24"/>
        </w:rPr>
        <w:t xml:space="preserve"> words to the effect that: </w:t>
      </w:r>
    </w:p>
    <w:p w14:paraId="7F91EA48" w14:textId="716780F8" w:rsidR="009C37AB" w:rsidRPr="009C37AB" w:rsidRDefault="009C37AB" w:rsidP="006D1272">
      <w:pPr>
        <w:jc w:val="both"/>
        <w:rPr>
          <w:rFonts w:ascii="Arial" w:hAnsi="Arial" w:cs="Arial"/>
          <w:i/>
          <w:iCs/>
          <w:sz w:val="24"/>
          <w:szCs w:val="24"/>
        </w:rPr>
      </w:pPr>
      <w:r w:rsidRPr="009C37AB">
        <w:rPr>
          <w:rFonts w:ascii="Arial" w:hAnsi="Arial" w:cs="Arial"/>
          <w:i/>
          <w:iCs/>
          <w:sz w:val="24"/>
          <w:szCs w:val="24"/>
        </w:rPr>
        <w:t>I make sure that the Prime Minister’s Office to answer.</w:t>
      </w:r>
    </w:p>
    <w:p w14:paraId="730473AF" w14:textId="1BD5BBE0" w:rsidR="005657D2" w:rsidRDefault="001E022A" w:rsidP="006D1272">
      <w:pPr>
        <w:jc w:val="both"/>
        <w:rPr>
          <w:rFonts w:ascii="Arial" w:hAnsi="Arial" w:cs="Arial"/>
          <w:sz w:val="24"/>
          <w:szCs w:val="24"/>
        </w:rPr>
      </w:pPr>
      <w:r>
        <w:rPr>
          <w:rFonts w:ascii="Arial" w:hAnsi="Arial" w:cs="Arial"/>
          <w:sz w:val="24"/>
          <w:szCs w:val="24"/>
        </w:rPr>
        <w:t>This email has no doubt embarrassed the Respondent</w:t>
      </w:r>
      <w:r w:rsidR="00BC7C36">
        <w:rPr>
          <w:rFonts w:ascii="Arial" w:hAnsi="Arial" w:cs="Arial"/>
          <w:sz w:val="24"/>
          <w:szCs w:val="24"/>
        </w:rPr>
        <w:t xml:space="preserve">, and possibly other </w:t>
      </w:r>
      <w:r>
        <w:rPr>
          <w:rFonts w:ascii="Arial" w:hAnsi="Arial" w:cs="Arial"/>
          <w:sz w:val="24"/>
          <w:szCs w:val="24"/>
        </w:rPr>
        <w:t>parties</w:t>
      </w:r>
      <w:r w:rsidR="00BC7C36">
        <w:rPr>
          <w:rFonts w:ascii="Arial" w:hAnsi="Arial" w:cs="Arial"/>
          <w:sz w:val="24"/>
          <w:szCs w:val="24"/>
        </w:rPr>
        <w:t xml:space="preserve"> including the client of Respondent, that is, the NSLD</w:t>
      </w:r>
      <w:r>
        <w:rPr>
          <w:rFonts w:ascii="Arial" w:hAnsi="Arial" w:cs="Arial"/>
          <w:sz w:val="24"/>
          <w:szCs w:val="24"/>
        </w:rPr>
        <w:t>.  Now,</w:t>
      </w:r>
      <w:r w:rsidR="00146192">
        <w:rPr>
          <w:rFonts w:ascii="Arial" w:hAnsi="Arial" w:cs="Arial"/>
          <w:sz w:val="24"/>
          <w:szCs w:val="24"/>
        </w:rPr>
        <w:t xml:space="preserve"> the reference </w:t>
      </w:r>
      <w:r w:rsidR="006217E5">
        <w:rPr>
          <w:rFonts w:ascii="Arial" w:hAnsi="Arial" w:cs="Arial"/>
          <w:sz w:val="24"/>
          <w:szCs w:val="24"/>
        </w:rPr>
        <w:t>made by</w:t>
      </w:r>
      <w:r w:rsidR="00146192">
        <w:rPr>
          <w:rFonts w:ascii="Arial" w:hAnsi="Arial" w:cs="Arial"/>
          <w:sz w:val="24"/>
          <w:szCs w:val="24"/>
        </w:rPr>
        <w:t xml:space="preserve"> Complainant to </w:t>
      </w:r>
      <w:r w:rsidR="006217E5">
        <w:rPr>
          <w:rFonts w:ascii="Arial" w:hAnsi="Arial" w:cs="Arial"/>
          <w:sz w:val="24"/>
          <w:szCs w:val="24"/>
        </w:rPr>
        <w:t xml:space="preserve">the effect that </w:t>
      </w:r>
      <w:r w:rsidR="00CA2CA7">
        <w:rPr>
          <w:rFonts w:ascii="Arial" w:hAnsi="Arial" w:cs="Arial"/>
          <w:sz w:val="24"/>
          <w:szCs w:val="24"/>
        </w:rPr>
        <w:t>“</w:t>
      </w:r>
      <w:r w:rsidR="006217E5">
        <w:rPr>
          <w:rFonts w:ascii="Arial" w:hAnsi="Arial" w:cs="Arial"/>
          <w:sz w:val="24"/>
          <w:szCs w:val="24"/>
        </w:rPr>
        <w:t xml:space="preserve">if </w:t>
      </w:r>
      <w:r w:rsidR="00CA2CA7">
        <w:rPr>
          <w:rFonts w:ascii="Arial" w:hAnsi="Arial" w:cs="Arial"/>
          <w:sz w:val="24"/>
          <w:szCs w:val="24"/>
        </w:rPr>
        <w:t>by today Friday 26</w:t>
      </w:r>
      <w:r w:rsidR="00CA2CA7" w:rsidRPr="00CA2CA7">
        <w:rPr>
          <w:rFonts w:ascii="Arial" w:hAnsi="Arial" w:cs="Arial"/>
          <w:sz w:val="24"/>
          <w:szCs w:val="24"/>
          <w:vertAlign w:val="superscript"/>
        </w:rPr>
        <w:t>th</w:t>
      </w:r>
      <w:r w:rsidR="00CA2CA7">
        <w:rPr>
          <w:rFonts w:ascii="Arial" w:hAnsi="Arial" w:cs="Arial"/>
          <w:sz w:val="24"/>
          <w:szCs w:val="24"/>
        </w:rPr>
        <w:t xml:space="preserve"> of April 2024 no reply is being given to this email” he would have no other alternative than to </w:t>
      </w:r>
      <w:r w:rsidR="00146192">
        <w:rPr>
          <w:rFonts w:ascii="Arial" w:hAnsi="Arial" w:cs="Arial"/>
          <w:sz w:val="24"/>
          <w:szCs w:val="24"/>
        </w:rPr>
        <w:t xml:space="preserve">inform all institutions concerned and the Chinese embassy, radio and newspaper </w:t>
      </w:r>
      <w:r w:rsidR="00CA2CA7">
        <w:rPr>
          <w:rFonts w:ascii="Arial" w:hAnsi="Arial" w:cs="Arial"/>
          <w:sz w:val="24"/>
          <w:szCs w:val="24"/>
        </w:rPr>
        <w:t xml:space="preserve">etc. </w:t>
      </w:r>
      <w:r w:rsidR="00146192">
        <w:rPr>
          <w:rFonts w:ascii="Arial" w:hAnsi="Arial" w:cs="Arial"/>
          <w:sz w:val="24"/>
          <w:szCs w:val="24"/>
        </w:rPr>
        <w:t xml:space="preserve">can be reasonably interpreted as a threat to damage the employer’s reputation or cause public embarrassment.   </w:t>
      </w:r>
      <w:r>
        <w:rPr>
          <w:rFonts w:ascii="Arial" w:hAnsi="Arial" w:cs="Arial"/>
          <w:sz w:val="24"/>
          <w:szCs w:val="24"/>
        </w:rPr>
        <w:t xml:space="preserve"> </w:t>
      </w:r>
    </w:p>
    <w:p w14:paraId="0B29F488" w14:textId="17811127" w:rsidR="00BC7C36" w:rsidRDefault="00BC7C36" w:rsidP="006D1272">
      <w:pPr>
        <w:jc w:val="both"/>
        <w:rPr>
          <w:rFonts w:ascii="Arial" w:hAnsi="Arial" w:cs="Arial"/>
          <w:sz w:val="24"/>
          <w:szCs w:val="24"/>
        </w:rPr>
      </w:pPr>
      <w:r>
        <w:rPr>
          <w:rFonts w:ascii="Arial" w:hAnsi="Arial" w:cs="Arial"/>
          <w:sz w:val="24"/>
          <w:szCs w:val="24"/>
        </w:rPr>
        <w:t xml:space="preserve">The Charges levelled against Complainant have not been seriously challenged or denied </w:t>
      </w:r>
      <w:r w:rsidR="00557651">
        <w:rPr>
          <w:rFonts w:ascii="Arial" w:hAnsi="Arial" w:cs="Arial"/>
          <w:sz w:val="24"/>
          <w:szCs w:val="24"/>
        </w:rPr>
        <w:t xml:space="preserve">before the Tribunal.  </w:t>
      </w:r>
      <w:r w:rsidR="00800642">
        <w:rPr>
          <w:rFonts w:ascii="Arial" w:hAnsi="Arial" w:cs="Arial"/>
          <w:sz w:val="24"/>
          <w:szCs w:val="24"/>
        </w:rPr>
        <w:t xml:space="preserve">The Tribunal finds that the Respondent was perfectly entitled, based on the facts which existed at the time </w:t>
      </w:r>
      <w:r w:rsidR="00212F55">
        <w:rPr>
          <w:rFonts w:ascii="Arial" w:hAnsi="Arial" w:cs="Arial"/>
          <w:sz w:val="24"/>
          <w:szCs w:val="24"/>
        </w:rPr>
        <w:t xml:space="preserve">the decision to terminate the contract was taken, </w:t>
      </w:r>
      <w:r w:rsidR="00557651">
        <w:rPr>
          <w:rFonts w:ascii="Arial" w:hAnsi="Arial" w:cs="Arial"/>
          <w:sz w:val="24"/>
          <w:szCs w:val="24"/>
        </w:rPr>
        <w:t xml:space="preserve">including the four Charges which had been found to be proved by the Chairperson of the disciplinary committee, </w:t>
      </w:r>
      <w:r w:rsidR="00800642">
        <w:rPr>
          <w:rFonts w:ascii="Arial" w:hAnsi="Arial" w:cs="Arial"/>
          <w:sz w:val="24"/>
          <w:szCs w:val="24"/>
        </w:rPr>
        <w:t xml:space="preserve">to find that the acts and doings of Complainant had led to a breakdown of the relationship </w:t>
      </w:r>
      <w:r w:rsidR="00717FAB">
        <w:rPr>
          <w:rFonts w:ascii="Arial" w:hAnsi="Arial" w:cs="Arial"/>
          <w:sz w:val="24"/>
          <w:szCs w:val="24"/>
        </w:rPr>
        <w:t>of trust that must necessarily exist between an employer and a worker</w:t>
      </w:r>
      <w:r w:rsidR="00557651">
        <w:rPr>
          <w:rFonts w:ascii="Arial" w:hAnsi="Arial" w:cs="Arial"/>
          <w:sz w:val="24"/>
          <w:szCs w:val="24"/>
        </w:rPr>
        <w:t xml:space="preserve">.  </w:t>
      </w:r>
      <w:r w:rsidR="00212F55">
        <w:rPr>
          <w:rFonts w:ascii="Arial" w:hAnsi="Arial" w:cs="Arial"/>
          <w:sz w:val="24"/>
          <w:szCs w:val="24"/>
        </w:rPr>
        <w:t xml:space="preserve">In the light of all the evidence on record, the Tribunal finds that </w:t>
      </w:r>
      <w:r w:rsidR="0052721A">
        <w:rPr>
          <w:rFonts w:ascii="Arial" w:hAnsi="Arial" w:cs="Arial"/>
          <w:sz w:val="24"/>
          <w:szCs w:val="24"/>
        </w:rPr>
        <w:t>the Charges (taken collectively) proved against Complainant did constitute “</w:t>
      </w:r>
      <w:r w:rsidR="00C11E4A" w:rsidRPr="00C11E4A">
        <w:rPr>
          <w:rFonts w:ascii="Arial" w:hAnsi="Arial" w:cs="Arial"/>
          <w:i/>
          <w:iCs/>
          <w:sz w:val="24"/>
          <w:szCs w:val="24"/>
        </w:rPr>
        <w:t>une</w:t>
      </w:r>
      <w:r w:rsidR="00C11E4A">
        <w:rPr>
          <w:rFonts w:ascii="Arial" w:hAnsi="Arial" w:cs="Arial"/>
          <w:sz w:val="24"/>
          <w:szCs w:val="24"/>
        </w:rPr>
        <w:t xml:space="preserve"> </w:t>
      </w:r>
      <w:r w:rsidRPr="00DF709E">
        <w:rPr>
          <w:rFonts w:ascii="Arial" w:hAnsi="Arial" w:cs="Arial"/>
          <w:i/>
          <w:iCs/>
          <w:sz w:val="24"/>
          <w:szCs w:val="24"/>
          <w:shd w:val="clear" w:color="auto" w:fill="FFFFFF"/>
        </w:rPr>
        <w:t>cause  r</w:t>
      </w:r>
      <w:r w:rsidR="0052721A">
        <w:rPr>
          <w:rFonts w:ascii="Arial" w:hAnsi="Arial" w:cs="Arial"/>
          <w:i/>
          <w:iCs/>
          <w:sz w:val="24"/>
          <w:szCs w:val="24"/>
          <w:shd w:val="clear" w:color="auto" w:fill="FFFFFF"/>
        </w:rPr>
        <w:t>é</w:t>
      </w:r>
      <w:r w:rsidRPr="00DF709E">
        <w:rPr>
          <w:rFonts w:ascii="Arial" w:hAnsi="Arial" w:cs="Arial"/>
          <w:i/>
          <w:iCs/>
          <w:sz w:val="24"/>
          <w:szCs w:val="24"/>
          <w:shd w:val="clear" w:color="auto" w:fill="FFFFFF"/>
        </w:rPr>
        <w:t>elle  et  serieuse” which  held  a  bearing  on  the  employer-employee relationship to the extent that it brought “un trouble profond dans le fonctionnement et la marche de  l’entreprise</w:t>
      </w:r>
      <w:r w:rsidR="0052721A">
        <w:rPr>
          <w:rFonts w:ascii="Arial" w:hAnsi="Arial" w:cs="Arial"/>
          <w:i/>
          <w:iCs/>
          <w:sz w:val="24"/>
          <w:szCs w:val="24"/>
          <w:shd w:val="clear" w:color="auto" w:fill="FFFFFF"/>
        </w:rPr>
        <w:t>.”</w:t>
      </w:r>
      <w:r>
        <w:rPr>
          <w:rFonts w:ascii="Arial" w:hAnsi="Arial" w:cs="Arial"/>
          <w:sz w:val="24"/>
          <w:szCs w:val="24"/>
        </w:rPr>
        <w:t xml:space="preserve"> </w:t>
      </w:r>
      <w:r w:rsidR="00AB0900">
        <w:rPr>
          <w:rFonts w:ascii="Arial" w:hAnsi="Arial" w:cs="Arial"/>
          <w:sz w:val="24"/>
          <w:szCs w:val="24"/>
        </w:rPr>
        <w:t xml:space="preserve"> </w:t>
      </w:r>
    </w:p>
    <w:p w14:paraId="7FA3EB82" w14:textId="0CD6EDE6" w:rsidR="00C14D88" w:rsidRDefault="00744D62" w:rsidP="006D1272">
      <w:pPr>
        <w:jc w:val="both"/>
        <w:rPr>
          <w:rFonts w:ascii="Arial" w:hAnsi="Arial" w:cs="Arial"/>
          <w:sz w:val="24"/>
          <w:szCs w:val="24"/>
        </w:rPr>
      </w:pPr>
      <w:r>
        <w:rPr>
          <w:rFonts w:ascii="Arial" w:hAnsi="Arial" w:cs="Arial"/>
          <w:sz w:val="24"/>
          <w:szCs w:val="24"/>
        </w:rPr>
        <w:lastRenderedPageBreak/>
        <w:t>For all the reasons given above, the Tribunal finds that the termination of employment of Complainant</w:t>
      </w:r>
      <w:r w:rsidR="00F0616E">
        <w:rPr>
          <w:rFonts w:ascii="Arial" w:hAnsi="Arial" w:cs="Arial"/>
          <w:sz w:val="24"/>
          <w:szCs w:val="24"/>
        </w:rPr>
        <w:t xml:space="preserve"> </w:t>
      </w:r>
      <w:r>
        <w:rPr>
          <w:rFonts w:ascii="Arial" w:hAnsi="Arial" w:cs="Arial"/>
          <w:sz w:val="24"/>
          <w:szCs w:val="24"/>
        </w:rPr>
        <w:t>is not</w:t>
      </w:r>
      <w:r w:rsidR="00F0616E">
        <w:rPr>
          <w:rFonts w:ascii="Arial" w:hAnsi="Arial" w:cs="Arial"/>
          <w:sz w:val="24"/>
          <w:szCs w:val="24"/>
        </w:rPr>
        <w:t xml:space="preserve"> </w:t>
      </w:r>
      <w:r>
        <w:rPr>
          <w:rFonts w:ascii="Arial" w:hAnsi="Arial" w:cs="Arial"/>
          <w:sz w:val="24"/>
          <w:szCs w:val="24"/>
        </w:rPr>
        <w:t xml:space="preserve">unjustified.  The Complainant has failed to show on a balance of probabilities that he should be reinstated. </w:t>
      </w:r>
      <w:r w:rsidR="00F0616E">
        <w:rPr>
          <w:rFonts w:ascii="Arial" w:hAnsi="Arial" w:cs="Arial"/>
          <w:sz w:val="24"/>
          <w:szCs w:val="24"/>
        </w:rPr>
        <w:t xml:space="preserve"> </w:t>
      </w:r>
      <w:r>
        <w:rPr>
          <w:rFonts w:ascii="Arial" w:hAnsi="Arial" w:cs="Arial"/>
          <w:sz w:val="24"/>
          <w:szCs w:val="24"/>
        </w:rPr>
        <w:t>The matter is thus set aside.</w:t>
      </w:r>
      <w:r w:rsidR="00F0616E">
        <w:rPr>
          <w:rFonts w:ascii="Arial" w:hAnsi="Arial" w:cs="Arial"/>
          <w:sz w:val="24"/>
          <w:szCs w:val="24"/>
        </w:rPr>
        <w:t xml:space="preserve"> </w:t>
      </w:r>
      <w:r w:rsidR="00E631E8">
        <w:rPr>
          <w:rFonts w:ascii="Arial" w:hAnsi="Arial" w:cs="Arial"/>
          <w:sz w:val="24"/>
          <w:szCs w:val="24"/>
        </w:rPr>
        <w:t xml:space="preserve"> </w:t>
      </w:r>
      <w:r w:rsidR="00822A1F">
        <w:rPr>
          <w:rFonts w:ascii="Arial" w:hAnsi="Arial" w:cs="Arial"/>
          <w:sz w:val="24"/>
          <w:szCs w:val="24"/>
        </w:rPr>
        <w:t xml:space="preserve">   </w:t>
      </w:r>
      <w:r w:rsidR="00B763B0">
        <w:rPr>
          <w:rFonts w:ascii="Arial" w:hAnsi="Arial" w:cs="Arial"/>
          <w:sz w:val="24"/>
          <w:szCs w:val="24"/>
        </w:rPr>
        <w:t xml:space="preserve">   </w:t>
      </w:r>
      <w:r w:rsidR="000B7070">
        <w:rPr>
          <w:rFonts w:ascii="Arial" w:hAnsi="Arial" w:cs="Arial"/>
          <w:sz w:val="24"/>
          <w:szCs w:val="24"/>
        </w:rPr>
        <w:t xml:space="preserve">  </w:t>
      </w:r>
      <w:r w:rsidR="00D11C49">
        <w:rPr>
          <w:rFonts w:ascii="Arial" w:hAnsi="Arial" w:cs="Arial"/>
          <w:sz w:val="24"/>
          <w:szCs w:val="24"/>
        </w:rPr>
        <w:t xml:space="preserve"> </w:t>
      </w:r>
      <w:r w:rsidR="007F23FA">
        <w:rPr>
          <w:rFonts w:ascii="Arial" w:hAnsi="Arial" w:cs="Arial"/>
          <w:sz w:val="24"/>
          <w:szCs w:val="24"/>
        </w:rPr>
        <w:t xml:space="preserve"> </w:t>
      </w:r>
      <w:r w:rsidR="003505B2">
        <w:rPr>
          <w:rFonts w:ascii="Arial" w:hAnsi="Arial" w:cs="Arial"/>
          <w:sz w:val="24"/>
          <w:szCs w:val="24"/>
        </w:rPr>
        <w:t xml:space="preserve">  </w:t>
      </w:r>
      <w:r w:rsidR="008E20C3">
        <w:rPr>
          <w:rFonts w:ascii="Arial" w:hAnsi="Arial" w:cs="Arial"/>
          <w:sz w:val="24"/>
          <w:szCs w:val="24"/>
        </w:rPr>
        <w:t xml:space="preserve">    </w:t>
      </w:r>
      <w:r w:rsidR="00111BC2">
        <w:rPr>
          <w:rFonts w:ascii="Arial" w:hAnsi="Arial" w:cs="Arial"/>
          <w:sz w:val="24"/>
          <w:szCs w:val="24"/>
        </w:rPr>
        <w:t xml:space="preserve"> </w:t>
      </w:r>
      <w:r w:rsidR="004D2905">
        <w:rPr>
          <w:rFonts w:ascii="Arial" w:hAnsi="Arial" w:cs="Arial"/>
          <w:sz w:val="24"/>
          <w:szCs w:val="24"/>
        </w:rPr>
        <w:t xml:space="preserve">    </w:t>
      </w:r>
      <w:r w:rsidR="00337349">
        <w:rPr>
          <w:rFonts w:ascii="Arial" w:hAnsi="Arial" w:cs="Arial"/>
          <w:sz w:val="24"/>
          <w:szCs w:val="24"/>
        </w:rPr>
        <w:t xml:space="preserve">   </w:t>
      </w:r>
    </w:p>
    <w:p w14:paraId="527EA442" w14:textId="77777777" w:rsidR="0052721A" w:rsidRDefault="0052721A" w:rsidP="006D1272">
      <w:pPr>
        <w:jc w:val="both"/>
        <w:rPr>
          <w:rFonts w:ascii="Arial" w:hAnsi="Arial" w:cs="Arial"/>
          <w:b/>
          <w:sz w:val="24"/>
          <w:szCs w:val="24"/>
        </w:rPr>
      </w:pPr>
    </w:p>
    <w:p w14:paraId="5056DBCF" w14:textId="77777777" w:rsidR="000E7E4C" w:rsidRDefault="000E7E4C" w:rsidP="006D1272">
      <w:pPr>
        <w:jc w:val="both"/>
        <w:rPr>
          <w:rFonts w:ascii="Arial" w:hAnsi="Arial" w:cs="Arial"/>
          <w:b/>
          <w:sz w:val="24"/>
          <w:szCs w:val="24"/>
        </w:rPr>
      </w:pPr>
    </w:p>
    <w:p w14:paraId="004A574B" w14:textId="6D909E0C" w:rsidR="00DF19A2" w:rsidRDefault="00EA4584" w:rsidP="006D1272">
      <w:pPr>
        <w:jc w:val="both"/>
      </w:pPr>
      <w:r>
        <w:rPr>
          <w:rFonts w:ascii="Arial" w:hAnsi="Arial" w:cs="Arial"/>
          <w:b/>
          <w:sz w:val="24"/>
          <w:szCs w:val="24"/>
        </w:rPr>
        <w:t xml:space="preserve">(SD) </w:t>
      </w:r>
      <w:r w:rsidR="00817E44">
        <w:rPr>
          <w:rFonts w:ascii="Arial" w:hAnsi="Arial" w:cs="Arial"/>
          <w:b/>
          <w:sz w:val="24"/>
          <w:szCs w:val="24"/>
        </w:rPr>
        <w:t>Indiren Sivaramen</w:t>
      </w:r>
    </w:p>
    <w:p w14:paraId="3F03843B" w14:textId="77777777" w:rsidR="00DF19A2" w:rsidRDefault="00817E44">
      <w:pPr>
        <w:jc w:val="both"/>
      </w:pPr>
      <w:r>
        <w:rPr>
          <w:rFonts w:ascii="Arial" w:hAnsi="Arial" w:cs="Arial"/>
          <w:b/>
          <w:sz w:val="24"/>
          <w:szCs w:val="24"/>
        </w:rPr>
        <w:t>Acting President</w:t>
      </w:r>
    </w:p>
    <w:p w14:paraId="364A8773" w14:textId="77777777" w:rsidR="00DF19A2" w:rsidRDefault="00DF19A2">
      <w:pPr>
        <w:jc w:val="both"/>
        <w:rPr>
          <w:rFonts w:ascii="Arial" w:hAnsi="Arial" w:cs="Arial"/>
          <w:b/>
          <w:sz w:val="24"/>
          <w:szCs w:val="24"/>
        </w:rPr>
      </w:pPr>
    </w:p>
    <w:p w14:paraId="74EEB36A" w14:textId="77777777" w:rsidR="000E7E4C" w:rsidRDefault="000E7E4C">
      <w:pPr>
        <w:jc w:val="both"/>
        <w:rPr>
          <w:rFonts w:ascii="Arial" w:hAnsi="Arial" w:cs="Arial"/>
          <w:b/>
          <w:sz w:val="24"/>
          <w:szCs w:val="24"/>
        </w:rPr>
      </w:pPr>
    </w:p>
    <w:p w14:paraId="643B111B" w14:textId="55B5675A" w:rsidR="00DF19A2" w:rsidRPr="00064727" w:rsidRDefault="00EA4584">
      <w:pPr>
        <w:jc w:val="both"/>
        <w:rPr>
          <w:rFonts w:ascii="Arial" w:hAnsi="Arial" w:cs="Arial"/>
          <w:b/>
          <w:bCs/>
          <w:sz w:val="24"/>
          <w:szCs w:val="24"/>
        </w:rPr>
      </w:pPr>
      <w:r>
        <w:rPr>
          <w:rFonts w:ascii="Arial" w:hAnsi="Arial" w:cs="Arial"/>
          <w:b/>
          <w:bCs/>
          <w:sz w:val="24"/>
          <w:szCs w:val="24"/>
        </w:rPr>
        <w:t xml:space="preserve">(SD) </w:t>
      </w:r>
      <w:r w:rsidR="00064727" w:rsidRPr="00064727">
        <w:rPr>
          <w:rFonts w:ascii="Arial" w:hAnsi="Arial" w:cs="Arial"/>
          <w:b/>
          <w:bCs/>
          <w:sz w:val="24"/>
          <w:szCs w:val="24"/>
        </w:rPr>
        <w:t>Alain Hardy</w:t>
      </w:r>
    </w:p>
    <w:p w14:paraId="490C19D7" w14:textId="77777777" w:rsidR="00DF19A2" w:rsidRDefault="00817E44">
      <w:pPr>
        <w:jc w:val="both"/>
      </w:pPr>
      <w:r>
        <w:rPr>
          <w:rFonts w:ascii="Arial" w:hAnsi="Arial" w:cs="Arial"/>
          <w:b/>
          <w:sz w:val="24"/>
          <w:szCs w:val="24"/>
        </w:rPr>
        <w:t>Member</w:t>
      </w:r>
    </w:p>
    <w:p w14:paraId="1C5574B7" w14:textId="77777777" w:rsidR="00DF19A2" w:rsidRDefault="00DF19A2">
      <w:pPr>
        <w:jc w:val="both"/>
        <w:rPr>
          <w:rFonts w:ascii="Arial" w:hAnsi="Arial" w:cs="Arial"/>
          <w:b/>
          <w:sz w:val="24"/>
          <w:szCs w:val="24"/>
        </w:rPr>
      </w:pPr>
    </w:p>
    <w:p w14:paraId="542E4397" w14:textId="77777777" w:rsidR="000E7E4C" w:rsidRDefault="000E7E4C">
      <w:pPr>
        <w:jc w:val="both"/>
        <w:rPr>
          <w:rFonts w:ascii="Arial" w:hAnsi="Arial" w:cs="Arial"/>
          <w:b/>
          <w:sz w:val="24"/>
          <w:szCs w:val="24"/>
        </w:rPr>
      </w:pPr>
    </w:p>
    <w:p w14:paraId="511375FE" w14:textId="554513F7" w:rsidR="00064727" w:rsidRDefault="00EA4584">
      <w:pPr>
        <w:jc w:val="both"/>
        <w:rPr>
          <w:rFonts w:ascii="Arial" w:hAnsi="Arial" w:cs="Arial"/>
          <w:b/>
          <w:sz w:val="24"/>
          <w:szCs w:val="24"/>
        </w:rPr>
      </w:pPr>
      <w:r>
        <w:rPr>
          <w:rFonts w:ascii="Arial" w:hAnsi="Arial" w:cs="Arial"/>
          <w:b/>
          <w:sz w:val="24"/>
          <w:szCs w:val="24"/>
        </w:rPr>
        <w:t xml:space="preserve">(SD) </w:t>
      </w:r>
      <w:r w:rsidR="00064727">
        <w:rPr>
          <w:rFonts w:ascii="Arial" w:hAnsi="Arial" w:cs="Arial"/>
          <w:b/>
          <w:sz w:val="24"/>
          <w:szCs w:val="24"/>
        </w:rPr>
        <w:t>Chetanand K. Bundhoo</w:t>
      </w:r>
    </w:p>
    <w:p w14:paraId="52C3F584" w14:textId="2A81CFF3" w:rsidR="00DF19A2" w:rsidRDefault="00817E44">
      <w:pPr>
        <w:jc w:val="both"/>
      </w:pPr>
      <w:r>
        <w:rPr>
          <w:rFonts w:ascii="Arial" w:hAnsi="Arial" w:cs="Arial"/>
          <w:b/>
          <w:sz w:val="24"/>
          <w:szCs w:val="24"/>
        </w:rPr>
        <w:t>Member</w:t>
      </w:r>
    </w:p>
    <w:p w14:paraId="407A197D" w14:textId="77777777" w:rsidR="00DF19A2" w:rsidRDefault="00DF19A2">
      <w:pPr>
        <w:jc w:val="both"/>
        <w:rPr>
          <w:rFonts w:ascii="Arial" w:hAnsi="Arial" w:cs="Arial"/>
          <w:b/>
          <w:sz w:val="24"/>
          <w:szCs w:val="24"/>
        </w:rPr>
      </w:pPr>
    </w:p>
    <w:p w14:paraId="76891B80" w14:textId="77777777" w:rsidR="000E7E4C" w:rsidRDefault="000E7E4C">
      <w:pPr>
        <w:jc w:val="both"/>
        <w:rPr>
          <w:rFonts w:ascii="Arial" w:hAnsi="Arial" w:cs="Arial"/>
          <w:b/>
          <w:sz w:val="24"/>
          <w:szCs w:val="24"/>
        </w:rPr>
      </w:pPr>
    </w:p>
    <w:p w14:paraId="27309F03" w14:textId="3E4CBFC3" w:rsidR="00DF19A2" w:rsidRDefault="00EA4584">
      <w:pPr>
        <w:jc w:val="both"/>
      </w:pPr>
      <w:r>
        <w:rPr>
          <w:rFonts w:ascii="Arial" w:hAnsi="Arial" w:cs="Arial"/>
          <w:b/>
          <w:sz w:val="24"/>
          <w:szCs w:val="24"/>
        </w:rPr>
        <w:t xml:space="preserve">(SD) </w:t>
      </w:r>
      <w:r w:rsidR="00817E44">
        <w:rPr>
          <w:rFonts w:ascii="Arial" w:hAnsi="Arial" w:cs="Arial"/>
          <w:b/>
          <w:sz w:val="24"/>
          <w:szCs w:val="24"/>
        </w:rPr>
        <w:t>Ghianeswar Gokhool</w:t>
      </w:r>
    </w:p>
    <w:p w14:paraId="16C95F71" w14:textId="4526A211" w:rsidR="00007362" w:rsidRDefault="00817E44" w:rsidP="006D1272">
      <w:pPr>
        <w:jc w:val="both"/>
        <w:rPr>
          <w:rFonts w:ascii="Arial" w:hAnsi="Arial" w:cs="Arial"/>
          <w:b/>
          <w:sz w:val="24"/>
          <w:szCs w:val="24"/>
        </w:rPr>
      </w:pPr>
      <w:r>
        <w:rPr>
          <w:rFonts w:ascii="Arial" w:hAnsi="Arial" w:cs="Arial"/>
          <w:b/>
          <w:sz w:val="24"/>
          <w:szCs w:val="24"/>
        </w:rPr>
        <w:t>Member</w:t>
      </w:r>
    </w:p>
    <w:p w14:paraId="4E48DA05" w14:textId="77777777" w:rsidR="00007362" w:rsidRDefault="00007362" w:rsidP="006D1272">
      <w:pPr>
        <w:jc w:val="both"/>
        <w:rPr>
          <w:rFonts w:ascii="Arial" w:hAnsi="Arial" w:cs="Arial"/>
          <w:b/>
          <w:sz w:val="24"/>
          <w:szCs w:val="24"/>
        </w:rPr>
      </w:pPr>
    </w:p>
    <w:p w14:paraId="032B9070" w14:textId="465F3A35" w:rsidR="00DF19A2" w:rsidRDefault="00E64DC3" w:rsidP="006D1272">
      <w:pPr>
        <w:jc w:val="both"/>
        <w:rPr>
          <w:b/>
        </w:rPr>
      </w:pPr>
      <w:r>
        <w:rPr>
          <w:rFonts w:ascii="Arial" w:hAnsi="Arial" w:cs="Arial"/>
          <w:b/>
          <w:sz w:val="24"/>
          <w:szCs w:val="24"/>
        </w:rPr>
        <w:t xml:space="preserve">24 </w:t>
      </w:r>
      <w:r w:rsidR="00064727">
        <w:rPr>
          <w:rFonts w:ascii="Arial" w:hAnsi="Arial" w:cs="Arial"/>
          <w:b/>
          <w:sz w:val="24"/>
          <w:szCs w:val="24"/>
        </w:rPr>
        <w:t>July</w:t>
      </w:r>
      <w:r w:rsidR="00817E44">
        <w:rPr>
          <w:rFonts w:ascii="Arial" w:hAnsi="Arial" w:cs="Arial"/>
          <w:b/>
          <w:sz w:val="24"/>
          <w:szCs w:val="24"/>
        </w:rPr>
        <w:t xml:space="preserve"> 202</w:t>
      </w:r>
      <w:r w:rsidR="00064727">
        <w:rPr>
          <w:rFonts w:ascii="Arial" w:hAnsi="Arial" w:cs="Arial"/>
          <w:b/>
          <w:sz w:val="24"/>
          <w:szCs w:val="24"/>
        </w:rPr>
        <w:t>4</w:t>
      </w:r>
    </w:p>
    <w:p w14:paraId="3950DB99" w14:textId="77777777" w:rsidR="00DF19A2" w:rsidRDefault="00DF19A2">
      <w:pPr>
        <w:jc w:val="both"/>
        <w:rPr>
          <w:b/>
        </w:rPr>
      </w:pPr>
    </w:p>
    <w:p w14:paraId="485F13B0" w14:textId="77777777" w:rsidR="00E46CB1" w:rsidRDefault="00E46CB1">
      <w:pPr>
        <w:jc w:val="both"/>
        <w:rPr>
          <w:rFonts w:ascii="Arial" w:hAnsi="Arial" w:cs="Arial"/>
          <w:sz w:val="24"/>
          <w:szCs w:val="24"/>
          <w:shd w:val="clear" w:color="auto" w:fill="FFFFFF"/>
        </w:rPr>
      </w:pPr>
    </w:p>
    <w:p w14:paraId="5EFF2854" w14:textId="7E9A25C9" w:rsidR="00DF19A2" w:rsidRPr="00330C2C" w:rsidRDefault="00DF19A2">
      <w:pPr>
        <w:jc w:val="both"/>
        <w:rPr>
          <w:rFonts w:ascii="Arial" w:hAnsi="Arial" w:cs="Arial"/>
          <w:sz w:val="24"/>
          <w:szCs w:val="24"/>
          <w:lang w:val="en-GB"/>
        </w:rPr>
      </w:pPr>
    </w:p>
    <w:sectPr w:rsidR="00DF19A2" w:rsidRPr="00330C2C">
      <w:footerReference w:type="default" r:id="rId8"/>
      <w:pgSz w:w="11906" w:h="16838"/>
      <w:pgMar w:top="1440" w:right="1440" w:bottom="1440" w:left="1440" w:header="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1CE73C" w14:textId="77777777" w:rsidR="004672CD" w:rsidRDefault="004672CD">
      <w:pPr>
        <w:spacing w:after="0" w:line="240" w:lineRule="auto"/>
      </w:pPr>
      <w:r>
        <w:separator/>
      </w:r>
    </w:p>
  </w:endnote>
  <w:endnote w:type="continuationSeparator" w:id="0">
    <w:p w14:paraId="12B1EFAB" w14:textId="77777777" w:rsidR="004672CD" w:rsidRDefault="00467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Montserrat">
    <w:altName w:val="Times New Roman"/>
    <w:charset w:val="00"/>
    <w:family w:val="auto"/>
    <w:pitch w:val="variable"/>
    <w:sig w:usb0="2000020F" w:usb1="00000003" w:usb2="00000000" w:usb3="00000000" w:csb0="00000197"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9975355"/>
      <w:docPartObj>
        <w:docPartGallery w:val="Page Numbers (Bottom of Page)"/>
        <w:docPartUnique/>
      </w:docPartObj>
    </w:sdtPr>
    <w:sdtEndPr/>
    <w:sdtContent>
      <w:p w14:paraId="1A067ED4" w14:textId="1DD2CBA2" w:rsidR="00DF19A2" w:rsidRDefault="00817E44">
        <w:pPr>
          <w:pStyle w:val="Footer"/>
          <w:jc w:val="center"/>
        </w:pPr>
        <w:r>
          <w:fldChar w:fldCharType="begin"/>
        </w:r>
        <w:r>
          <w:instrText>PAGE</w:instrText>
        </w:r>
        <w:r>
          <w:fldChar w:fldCharType="separate"/>
        </w:r>
        <w:r w:rsidR="00D27186">
          <w:rPr>
            <w:noProof/>
          </w:rPr>
          <w:t>1</w:t>
        </w:r>
        <w:r>
          <w:fldChar w:fldCharType="end"/>
        </w:r>
      </w:p>
    </w:sdtContent>
  </w:sdt>
  <w:p w14:paraId="063C40F8" w14:textId="77777777" w:rsidR="00DF19A2" w:rsidRDefault="00DF19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5F4444" w14:textId="77777777" w:rsidR="004672CD" w:rsidRDefault="004672CD">
      <w:pPr>
        <w:spacing w:after="0" w:line="240" w:lineRule="auto"/>
      </w:pPr>
      <w:r>
        <w:separator/>
      </w:r>
    </w:p>
  </w:footnote>
  <w:footnote w:type="continuationSeparator" w:id="0">
    <w:p w14:paraId="7904723A" w14:textId="77777777" w:rsidR="004672CD" w:rsidRDefault="004672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2722D9"/>
    <w:multiLevelType w:val="hybridMultilevel"/>
    <w:tmpl w:val="D8C2161A"/>
    <w:lvl w:ilvl="0" w:tplc="2000000F">
      <w:start w:val="1"/>
      <w:numFmt w:val="decimal"/>
      <w:lvlText w:val="%1."/>
      <w:lvlJc w:val="left"/>
      <w:pPr>
        <w:ind w:left="502" w:hanging="360"/>
      </w:pPr>
      <w:rPr>
        <w:rFonts w:hint="default"/>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1">
    <w:nsid w:val="45465863"/>
    <w:multiLevelType w:val="hybridMultilevel"/>
    <w:tmpl w:val="7B62CD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8E9216C"/>
    <w:multiLevelType w:val="hybridMultilevel"/>
    <w:tmpl w:val="47481472"/>
    <w:lvl w:ilvl="0" w:tplc="C5E812CC">
      <w:start w:val="1"/>
      <w:numFmt w:val="upperLetter"/>
      <w:lvlText w:val="%1."/>
      <w:lvlJc w:val="left"/>
      <w:pPr>
        <w:ind w:left="927" w:hanging="360"/>
      </w:pPr>
      <w:rPr>
        <w:rFonts w:hint="default"/>
        <w:u w:val="none"/>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nsid w:val="6FBE2411"/>
    <w:multiLevelType w:val="hybridMultilevel"/>
    <w:tmpl w:val="CD32B39A"/>
    <w:lvl w:ilvl="0" w:tplc="D160E9E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9A2"/>
    <w:rsid w:val="0000295B"/>
    <w:rsid w:val="00007362"/>
    <w:rsid w:val="00026F76"/>
    <w:rsid w:val="00063F21"/>
    <w:rsid w:val="00064727"/>
    <w:rsid w:val="00086DD7"/>
    <w:rsid w:val="0009500A"/>
    <w:rsid w:val="000B7070"/>
    <w:rsid w:val="000C0180"/>
    <w:rsid w:val="000C4F02"/>
    <w:rsid w:val="000C5705"/>
    <w:rsid w:val="000D4DD8"/>
    <w:rsid w:val="000D69D6"/>
    <w:rsid w:val="000E7E4C"/>
    <w:rsid w:val="000F15D1"/>
    <w:rsid w:val="0010549B"/>
    <w:rsid w:val="00111BC2"/>
    <w:rsid w:val="00113669"/>
    <w:rsid w:val="00114DC6"/>
    <w:rsid w:val="001377C7"/>
    <w:rsid w:val="00137F63"/>
    <w:rsid w:val="00142F64"/>
    <w:rsid w:val="00146192"/>
    <w:rsid w:val="00150BF4"/>
    <w:rsid w:val="001541A2"/>
    <w:rsid w:val="001B4BFB"/>
    <w:rsid w:val="001B579D"/>
    <w:rsid w:val="001C592C"/>
    <w:rsid w:val="001D2E2F"/>
    <w:rsid w:val="001E022A"/>
    <w:rsid w:val="001E6978"/>
    <w:rsid w:val="00212F55"/>
    <w:rsid w:val="00221AB8"/>
    <w:rsid w:val="0025438A"/>
    <w:rsid w:val="002616D8"/>
    <w:rsid w:val="00275738"/>
    <w:rsid w:val="002759C4"/>
    <w:rsid w:val="002A55D7"/>
    <w:rsid w:val="002A5677"/>
    <w:rsid w:val="002A5860"/>
    <w:rsid w:val="002A6DEE"/>
    <w:rsid w:val="002C2561"/>
    <w:rsid w:val="002D700D"/>
    <w:rsid w:val="002D7DAF"/>
    <w:rsid w:val="002E2B84"/>
    <w:rsid w:val="002F29CE"/>
    <w:rsid w:val="00304C22"/>
    <w:rsid w:val="00312F50"/>
    <w:rsid w:val="003157EA"/>
    <w:rsid w:val="00315AD6"/>
    <w:rsid w:val="00330C2C"/>
    <w:rsid w:val="00337349"/>
    <w:rsid w:val="003505B2"/>
    <w:rsid w:val="00376A16"/>
    <w:rsid w:val="00382F09"/>
    <w:rsid w:val="003B5089"/>
    <w:rsid w:val="003C0840"/>
    <w:rsid w:val="003D0092"/>
    <w:rsid w:val="003D2B3B"/>
    <w:rsid w:val="003E14E6"/>
    <w:rsid w:val="003E2FFA"/>
    <w:rsid w:val="00404E7D"/>
    <w:rsid w:val="004231D8"/>
    <w:rsid w:val="00430808"/>
    <w:rsid w:val="0045242B"/>
    <w:rsid w:val="00461900"/>
    <w:rsid w:val="004672CD"/>
    <w:rsid w:val="00484421"/>
    <w:rsid w:val="004D2905"/>
    <w:rsid w:val="004D63CE"/>
    <w:rsid w:val="00511200"/>
    <w:rsid w:val="005128FE"/>
    <w:rsid w:val="00523A94"/>
    <w:rsid w:val="0052721A"/>
    <w:rsid w:val="00530DDB"/>
    <w:rsid w:val="00536878"/>
    <w:rsid w:val="00550EED"/>
    <w:rsid w:val="005535D3"/>
    <w:rsid w:val="00557651"/>
    <w:rsid w:val="00562373"/>
    <w:rsid w:val="005657D2"/>
    <w:rsid w:val="00593DCE"/>
    <w:rsid w:val="00596AE7"/>
    <w:rsid w:val="00596BF7"/>
    <w:rsid w:val="005C38B1"/>
    <w:rsid w:val="005D18B7"/>
    <w:rsid w:val="005E41F4"/>
    <w:rsid w:val="005F7FFA"/>
    <w:rsid w:val="006217E5"/>
    <w:rsid w:val="006238A7"/>
    <w:rsid w:val="00647290"/>
    <w:rsid w:val="006528D9"/>
    <w:rsid w:val="006528EB"/>
    <w:rsid w:val="00674FE4"/>
    <w:rsid w:val="006A1B24"/>
    <w:rsid w:val="006B01FF"/>
    <w:rsid w:val="006D0DFF"/>
    <w:rsid w:val="006D1272"/>
    <w:rsid w:val="006D6199"/>
    <w:rsid w:val="006D6AD8"/>
    <w:rsid w:val="00717FAB"/>
    <w:rsid w:val="0073247C"/>
    <w:rsid w:val="00744D62"/>
    <w:rsid w:val="00746BDD"/>
    <w:rsid w:val="00752A35"/>
    <w:rsid w:val="007851A2"/>
    <w:rsid w:val="00797208"/>
    <w:rsid w:val="007C24FE"/>
    <w:rsid w:val="007C6E7C"/>
    <w:rsid w:val="007D2DC7"/>
    <w:rsid w:val="007F23FA"/>
    <w:rsid w:val="00800642"/>
    <w:rsid w:val="00817E44"/>
    <w:rsid w:val="00822A1F"/>
    <w:rsid w:val="00840D60"/>
    <w:rsid w:val="0084151B"/>
    <w:rsid w:val="00850B43"/>
    <w:rsid w:val="00851D04"/>
    <w:rsid w:val="00853845"/>
    <w:rsid w:val="00865464"/>
    <w:rsid w:val="00866CF8"/>
    <w:rsid w:val="00867C77"/>
    <w:rsid w:val="00870C62"/>
    <w:rsid w:val="00884846"/>
    <w:rsid w:val="00886B62"/>
    <w:rsid w:val="008B01FE"/>
    <w:rsid w:val="008C6BA5"/>
    <w:rsid w:val="008D45B5"/>
    <w:rsid w:val="008E01E2"/>
    <w:rsid w:val="008E20C3"/>
    <w:rsid w:val="008F79FE"/>
    <w:rsid w:val="00904254"/>
    <w:rsid w:val="00910145"/>
    <w:rsid w:val="00912D34"/>
    <w:rsid w:val="0093362C"/>
    <w:rsid w:val="00961C61"/>
    <w:rsid w:val="00980229"/>
    <w:rsid w:val="00983943"/>
    <w:rsid w:val="0099075E"/>
    <w:rsid w:val="009B46B5"/>
    <w:rsid w:val="009C37AB"/>
    <w:rsid w:val="009F01C8"/>
    <w:rsid w:val="009F6DD4"/>
    <w:rsid w:val="009F76D3"/>
    <w:rsid w:val="00A0572C"/>
    <w:rsid w:val="00A46EA2"/>
    <w:rsid w:val="00A60C40"/>
    <w:rsid w:val="00A71A5B"/>
    <w:rsid w:val="00A82B9A"/>
    <w:rsid w:val="00A83180"/>
    <w:rsid w:val="00A8504A"/>
    <w:rsid w:val="00AA7241"/>
    <w:rsid w:val="00AB0900"/>
    <w:rsid w:val="00AD016A"/>
    <w:rsid w:val="00AD0B07"/>
    <w:rsid w:val="00AD2EEB"/>
    <w:rsid w:val="00AD4BF4"/>
    <w:rsid w:val="00B13B0B"/>
    <w:rsid w:val="00B1649C"/>
    <w:rsid w:val="00B17474"/>
    <w:rsid w:val="00B45DA4"/>
    <w:rsid w:val="00B740C5"/>
    <w:rsid w:val="00B75B9E"/>
    <w:rsid w:val="00B763B0"/>
    <w:rsid w:val="00BC462E"/>
    <w:rsid w:val="00BC7C36"/>
    <w:rsid w:val="00BF656B"/>
    <w:rsid w:val="00C0163D"/>
    <w:rsid w:val="00C04D8D"/>
    <w:rsid w:val="00C11E4A"/>
    <w:rsid w:val="00C14D88"/>
    <w:rsid w:val="00C15FC1"/>
    <w:rsid w:val="00C31CCA"/>
    <w:rsid w:val="00C62716"/>
    <w:rsid w:val="00C87401"/>
    <w:rsid w:val="00C96731"/>
    <w:rsid w:val="00C975E3"/>
    <w:rsid w:val="00CA2CA7"/>
    <w:rsid w:val="00CA6424"/>
    <w:rsid w:val="00CA78E1"/>
    <w:rsid w:val="00CB564D"/>
    <w:rsid w:val="00CC3790"/>
    <w:rsid w:val="00CE5A8A"/>
    <w:rsid w:val="00CE65ED"/>
    <w:rsid w:val="00CE7C82"/>
    <w:rsid w:val="00CF7482"/>
    <w:rsid w:val="00D00473"/>
    <w:rsid w:val="00D11C49"/>
    <w:rsid w:val="00D27186"/>
    <w:rsid w:val="00D47AB3"/>
    <w:rsid w:val="00D5141A"/>
    <w:rsid w:val="00D625A2"/>
    <w:rsid w:val="00D6543C"/>
    <w:rsid w:val="00D869DD"/>
    <w:rsid w:val="00DB2B85"/>
    <w:rsid w:val="00DC61F6"/>
    <w:rsid w:val="00DD7D2E"/>
    <w:rsid w:val="00DE2E64"/>
    <w:rsid w:val="00DF19A2"/>
    <w:rsid w:val="00DF2F1E"/>
    <w:rsid w:val="00DF709E"/>
    <w:rsid w:val="00E04FEB"/>
    <w:rsid w:val="00E27369"/>
    <w:rsid w:val="00E46CB1"/>
    <w:rsid w:val="00E631E8"/>
    <w:rsid w:val="00E64DC3"/>
    <w:rsid w:val="00E72B88"/>
    <w:rsid w:val="00EA4584"/>
    <w:rsid w:val="00EC7424"/>
    <w:rsid w:val="00ED3E46"/>
    <w:rsid w:val="00EE678F"/>
    <w:rsid w:val="00EF4B3D"/>
    <w:rsid w:val="00F0616E"/>
    <w:rsid w:val="00F65581"/>
    <w:rsid w:val="00F81440"/>
    <w:rsid w:val="00FD29E1"/>
    <w:rsid w:val="00FE521A"/>
    <w:rsid w:val="00FE659C"/>
    <w:rsid w:val="00FF3043"/>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3C8BF"/>
  <w15:docId w15:val="{6E4D5980-2B0C-4CDD-870D-58C1F4F10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338"/>
    <w:pPr>
      <w:spacing w:after="200" w:line="276" w:lineRule="auto"/>
    </w:pPr>
    <w:rPr>
      <w:rFonts w:ascii="Calibri" w:eastAsia="Calibri" w:hAnsi="Calibri"/>
      <w:color w:val="00000A"/>
      <w:sz w:val="22"/>
      <w:lang w:val="en-US"/>
    </w:r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qFormat/>
    <w:rsid w:val="004943F5"/>
  </w:style>
  <w:style w:type="character" w:styleId="Strong">
    <w:name w:val="Strong"/>
    <w:basedOn w:val="DefaultParagraphFont"/>
    <w:uiPriority w:val="22"/>
    <w:qFormat/>
    <w:rsid w:val="00756D2C"/>
    <w:rPr>
      <w:b/>
      <w:bCs/>
    </w:rPr>
  </w:style>
  <w:style w:type="character" w:customStyle="1" w:styleId="InternetLink">
    <w:name w:val="Internet Link"/>
    <w:basedOn w:val="DefaultParagraphFont"/>
    <w:uiPriority w:val="99"/>
    <w:semiHidden/>
    <w:unhideWhenUsed/>
    <w:rsid w:val="00756D2C"/>
    <w:rPr>
      <w:color w:val="0000FF"/>
      <w:u w:val="single"/>
    </w:rPr>
  </w:style>
  <w:style w:type="character" w:styleId="Emphasis">
    <w:name w:val="Emphasis"/>
    <w:basedOn w:val="DefaultParagraphFont"/>
    <w:uiPriority w:val="20"/>
    <w:qFormat/>
    <w:rsid w:val="00756D2C"/>
    <w:rPr>
      <w:i/>
      <w:iCs/>
    </w:rPr>
  </w:style>
  <w:style w:type="character" w:customStyle="1" w:styleId="HeaderChar">
    <w:name w:val="Header Char"/>
    <w:basedOn w:val="DefaultParagraphFont"/>
    <w:link w:val="Header"/>
    <w:uiPriority w:val="99"/>
    <w:qFormat/>
    <w:rsid w:val="00361057"/>
    <w:rPr>
      <w:rFonts w:ascii="Calibri" w:eastAsia="Calibri" w:hAnsi="Calibri"/>
      <w:color w:val="00000A"/>
      <w:sz w:val="22"/>
      <w:lang w:val="en-US"/>
    </w:rPr>
  </w:style>
  <w:style w:type="character" w:customStyle="1" w:styleId="FooterChar">
    <w:name w:val="Footer Char"/>
    <w:basedOn w:val="DefaultParagraphFont"/>
    <w:link w:val="Footer"/>
    <w:uiPriority w:val="99"/>
    <w:qFormat/>
    <w:rsid w:val="00361057"/>
    <w:rPr>
      <w:rFonts w:ascii="Calibri" w:eastAsia="Calibri" w:hAnsi="Calibri"/>
      <w:color w:val="00000A"/>
      <w:sz w:val="22"/>
      <w:lang w:val="en-US"/>
    </w:rPr>
  </w:style>
  <w:style w:type="character" w:customStyle="1" w:styleId="ListLabel1">
    <w:name w:val="ListLabel 1"/>
    <w:qFormat/>
    <w:rPr>
      <w:rFonts w:ascii="Montserrat" w:hAnsi="Montserrat"/>
      <w:sz w:val="20"/>
    </w:rPr>
  </w:style>
  <w:style w:type="character" w:customStyle="1" w:styleId="ListLabel2">
    <w:name w:val="ListLabel 2"/>
    <w:qFormat/>
    <w:rPr>
      <w:rFonts w:ascii="Montserrat" w:hAnsi="Montserrat" w:cs="Symbol"/>
      <w:sz w:val="20"/>
    </w:rPr>
  </w:style>
  <w:style w:type="character" w:customStyle="1" w:styleId="ListLabel3">
    <w:name w:val="ListLabel 3"/>
    <w:qFormat/>
    <w:rPr>
      <w:rFonts w:ascii="Montserrat" w:hAnsi="Montserrat" w:cs="Symbol"/>
      <w:sz w:val="20"/>
    </w:rPr>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styleId="ListParagraph">
    <w:name w:val="List Paragraph"/>
    <w:basedOn w:val="Normal"/>
    <w:uiPriority w:val="34"/>
    <w:qFormat/>
    <w:rsid w:val="0036297B"/>
    <w:pPr>
      <w:ind w:left="720"/>
      <w:contextualSpacing/>
    </w:pPr>
  </w:style>
  <w:style w:type="paragraph" w:styleId="NoSpacing">
    <w:name w:val="No Spacing"/>
    <w:uiPriority w:val="1"/>
    <w:qFormat/>
    <w:rsid w:val="008716E0"/>
    <w:pPr>
      <w:spacing w:line="240" w:lineRule="auto"/>
    </w:pPr>
    <w:rPr>
      <w:rFonts w:ascii="Calibri" w:eastAsia="Calibri" w:hAnsi="Calibri"/>
      <w:color w:val="00000A"/>
      <w:sz w:val="22"/>
    </w:rPr>
  </w:style>
  <w:style w:type="paragraph" w:styleId="NormalWeb">
    <w:name w:val="Normal (Web)"/>
    <w:basedOn w:val="Normal"/>
    <w:uiPriority w:val="99"/>
    <w:semiHidden/>
    <w:unhideWhenUsed/>
    <w:qFormat/>
    <w:rsid w:val="00756D2C"/>
    <w:pPr>
      <w:spacing w:beforeAutospacing="1"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61057"/>
    <w:pPr>
      <w:tabs>
        <w:tab w:val="center" w:pos="4513"/>
        <w:tab w:val="right" w:pos="9026"/>
      </w:tabs>
      <w:spacing w:after="0" w:line="240" w:lineRule="auto"/>
    </w:pPr>
  </w:style>
  <w:style w:type="paragraph" w:styleId="Footer">
    <w:name w:val="footer"/>
    <w:basedOn w:val="Normal"/>
    <w:link w:val="FooterChar"/>
    <w:uiPriority w:val="99"/>
    <w:unhideWhenUsed/>
    <w:rsid w:val="00361057"/>
    <w:pPr>
      <w:tabs>
        <w:tab w:val="center" w:pos="4513"/>
        <w:tab w:val="right" w:pos="9026"/>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93382">
      <w:bodyDiv w:val="1"/>
      <w:marLeft w:val="0"/>
      <w:marRight w:val="0"/>
      <w:marTop w:val="0"/>
      <w:marBottom w:val="0"/>
      <w:divBdr>
        <w:top w:val="none" w:sz="0" w:space="0" w:color="auto"/>
        <w:left w:val="none" w:sz="0" w:space="0" w:color="auto"/>
        <w:bottom w:val="none" w:sz="0" w:space="0" w:color="auto"/>
        <w:right w:val="none" w:sz="0" w:space="0" w:color="auto"/>
      </w:divBdr>
      <w:divsChild>
        <w:div w:id="817654639">
          <w:marLeft w:val="0"/>
          <w:marRight w:val="0"/>
          <w:marTop w:val="15"/>
          <w:marBottom w:val="0"/>
          <w:divBdr>
            <w:top w:val="single" w:sz="48" w:space="0" w:color="auto"/>
            <w:left w:val="single" w:sz="48" w:space="0" w:color="auto"/>
            <w:bottom w:val="single" w:sz="48" w:space="0" w:color="auto"/>
            <w:right w:val="single" w:sz="48" w:space="0" w:color="auto"/>
          </w:divBdr>
          <w:divsChild>
            <w:div w:id="2060089290">
              <w:marLeft w:val="0"/>
              <w:marRight w:val="0"/>
              <w:marTop w:val="0"/>
              <w:marBottom w:val="0"/>
              <w:divBdr>
                <w:top w:val="none" w:sz="0" w:space="0" w:color="auto"/>
                <w:left w:val="none" w:sz="0" w:space="0" w:color="auto"/>
                <w:bottom w:val="none" w:sz="0" w:space="0" w:color="auto"/>
                <w:right w:val="none" w:sz="0" w:space="0" w:color="auto"/>
              </w:divBdr>
            </w:div>
          </w:divsChild>
        </w:div>
        <w:div w:id="442918846">
          <w:marLeft w:val="0"/>
          <w:marRight w:val="0"/>
          <w:marTop w:val="15"/>
          <w:marBottom w:val="0"/>
          <w:divBdr>
            <w:top w:val="single" w:sz="48" w:space="0" w:color="auto"/>
            <w:left w:val="single" w:sz="48" w:space="0" w:color="auto"/>
            <w:bottom w:val="single" w:sz="48" w:space="0" w:color="auto"/>
            <w:right w:val="single" w:sz="48" w:space="0" w:color="auto"/>
          </w:divBdr>
          <w:divsChild>
            <w:div w:id="90545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555037">
      <w:bodyDiv w:val="1"/>
      <w:marLeft w:val="0"/>
      <w:marRight w:val="0"/>
      <w:marTop w:val="0"/>
      <w:marBottom w:val="0"/>
      <w:divBdr>
        <w:top w:val="none" w:sz="0" w:space="0" w:color="auto"/>
        <w:left w:val="none" w:sz="0" w:space="0" w:color="auto"/>
        <w:bottom w:val="none" w:sz="0" w:space="0" w:color="auto"/>
        <w:right w:val="none" w:sz="0" w:space="0" w:color="auto"/>
      </w:divBdr>
      <w:divsChild>
        <w:div w:id="730275907">
          <w:marLeft w:val="0"/>
          <w:marRight w:val="0"/>
          <w:marTop w:val="15"/>
          <w:marBottom w:val="0"/>
          <w:divBdr>
            <w:top w:val="single" w:sz="48" w:space="0" w:color="auto"/>
            <w:left w:val="single" w:sz="48" w:space="0" w:color="auto"/>
            <w:bottom w:val="single" w:sz="48" w:space="0" w:color="auto"/>
            <w:right w:val="single" w:sz="48" w:space="0" w:color="auto"/>
          </w:divBdr>
          <w:divsChild>
            <w:div w:id="173847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02699">
      <w:bodyDiv w:val="1"/>
      <w:marLeft w:val="0"/>
      <w:marRight w:val="0"/>
      <w:marTop w:val="0"/>
      <w:marBottom w:val="0"/>
      <w:divBdr>
        <w:top w:val="none" w:sz="0" w:space="0" w:color="auto"/>
        <w:left w:val="none" w:sz="0" w:space="0" w:color="auto"/>
        <w:bottom w:val="none" w:sz="0" w:space="0" w:color="auto"/>
        <w:right w:val="none" w:sz="0" w:space="0" w:color="auto"/>
      </w:divBdr>
      <w:divsChild>
        <w:div w:id="2082363785">
          <w:marLeft w:val="0"/>
          <w:marRight w:val="0"/>
          <w:marTop w:val="0"/>
          <w:marBottom w:val="0"/>
          <w:divBdr>
            <w:top w:val="none" w:sz="0" w:space="0" w:color="auto"/>
            <w:left w:val="none" w:sz="0" w:space="0" w:color="auto"/>
            <w:bottom w:val="none" w:sz="0" w:space="0" w:color="auto"/>
            <w:right w:val="none" w:sz="0" w:space="0" w:color="auto"/>
          </w:divBdr>
        </w:div>
      </w:divsChild>
    </w:div>
    <w:div w:id="1394810090">
      <w:bodyDiv w:val="1"/>
      <w:marLeft w:val="0"/>
      <w:marRight w:val="0"/>
      <w:marTop w:val="0"/>
      <w:marBottom w:val="0"/>
      <w:divBdr>
        <w:top w:val="none" w:sz="0" w:space="0" w:color="auto"/>
        <w:left w:val="none" w:sz="0" w:space="0" w:color="auto"/>
        <w:bottom w:val="none" w:sz="0" w:space="0" w:color="auto"/>
        <w:right w:val="none" w:sz="0" w:space="0" w:color="auto"/>
      </w:divBdr>
      <w:divsChild>
        <w:div w:id="1516112997">
          <w:marLeft w:val="0"/>
          <w:marRight w:val="0"/>
          <w:marTop w:val="15"/>
          <w:marBottom w:val="0"/>
          <w:divBdr>
            <w:top w:val="single" w:sz="48" w:space="0" w:color="auto"/>
            <w:left w:val="single" w:sz="48" w:space="0" w:color="auto"/>
            <w:bottom w:val="single" w:sz="48" w:space="0" w:color="auto"/>
            <w:right w:val="single" w:sz="48" w:space="0" w:color="auto"/>
          </w:divBdr>
          <w:divsChild>
            <w:div w:id="1150368030">
              <w:marLeft w:val="0"/>
              <w:marRight w:val="0"/>
              <w:marTop w:val="0"/>
              <w:marBottom w:val="0"/>
              <w:divBdr>
                <w:top w:val="none" w:sz="0" w:space="0" w:color="auto"/>
                <w:left w:val="none" w:sz="0" w:space="0" w:color="auto"/>
                <w:bottom w:val="none" w:sz="0" w:space="0" w:color="auto"/>
                <w:right w:val="none" w:sz="0" w:space="0" w:color="auto"/>
              </w:divBdr>
            </w:div>
          </w:divsChild>
        </w:div>
        <w:div w:id="1888026813">
          <w:marLeft w:val="0"/>
          <w:marRight w:val="0"/>
          <w:marTop w:val="15"/>
          <w:marBottom w:val="0"/>
          <w:divBdr>
            <w:top w:val="single" w:sz="48" w:space="0" w:color="auto"/>
            <w:left w:val="single" w:sz="48" w:space="0" w:color="auto"/>
            <w:bottom w:val="single" w:sz="48" w:space="0" w:color="auto"/>
            <w:right w:val="single" w:sz="48" w:space="0" w:color="auto"/>
          </w:divBdr>
          <w:divsChild>
            <w:div w:id="46415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98631">
      <w:bodyDiv w:val="1"/>
      <w:marLeft w:val="0"/>
      <w:marRight w:val="0"/>
      <w:marTop w:val="0"/>
      <w:marBottom w:val="0"/>
      <w:divBdr>
        <w:top w:val="none" w:sz="0" w:space="0" w:color="auto"/>
        <w:left w:val="none" w:sz="0" w:space="0" w:color="auto"/>
        <w:bottom w:val="none" w:sz="0" w:space="0" w:color="auto"/>
        <w:right w:val="none" w:sz="0" w:space="0" w:color="auto"/>
      </w:divBdr>
      <w:divsChild>
        <w:div w:id="1651980516">
          <w:marLeft w:val="0"/>
          <w:marRight w:val="0"/>
          <w:marTop w:val="15"/>
          <w:marBottom w:val="0"/>
          <w:divBdr>
            <w:top w:val="single" w:sz="48" w:space="0" w:color="auto"/>
            <w:left w:val="single" w:sz="48" w:space="0" w:color="auto"/>
            <w:bottom w:val="single" w:sz="48" w:space="0" w:color="auto"/>
            <w:right w:val="single" w:sz="48" w:space="0" w:color="auto"/>
          </w:divBdr>
          <w:divsChild>
            <w:div w:id="1076588664">
              <w:marLeft w:val="0"/>
              <w:marRight w:val="0"/>
              <w:marTop w:val="0"/>
              <w:marBottom w:val="0"/>
              <w:divBdr>
                <w:top w:val="none" w:sz="0" w:space="0" w:color="auto"/>
                <w:left w:val="none" w:sz="0" w:space="0" w:color="auto"/>
                <w:bottom w:val="none" w:sz="0" w:space="0" w:color="auto"/>
                <w:right w:val="none" w:sz="0" w:space="0" w:color="auto"/>
              </w:divBdr>
            </w:div>
          </w:divsChild>
        </w:div>
        <w:div w:id="494036965">
          <w:marLeft w:val="0"/>
          <w:marRight w:val="0"/>
          <w:marTop w:val="15"/>
          <w:marBottom w:val="0"/>
          <w:divBdr>
            <w:top w:val="single" w:sz="48" w:space="0" w:color="auto"/>
            <w:left w:val="single" w:sz="48" w:space="0" w:color="auto"/>
            <w:bottom w:val="single" w:sz="48" w:space="0" w:color="auto"/>
            <w:right w:val="single" w:sz="48" w:space="0" w:color="auto"/>
          </w:divBdr>
          <w:divsChild>
            <w:div w:id="48682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16509">
      <w:bodyDiv w:val="1"/>
      <w:marLeft w:val="0"/>
      <w:marRight w:val="0"/>
      <w:marTop w:val="0"/>
      <w:marBottom w:val="0"/>
      <w:divBdr>
        <w:top w:val="none" w:sz="0" w:space="0" w:color="auto"/>
        <w:left w:val="none" w:sz="0" w:space="0" w:color="auto"/>
        <w:bottom w:val="none" w:sz="0" w:space="0" w:color="auto"/>
        <w:right w:val="none" w:sz="0" w:space="0" w:color="auto"/>
      </w:divBdr>
      <w:divsChild>
        <w:div w:id="245069935">
          <w:marLeft w:val="0"/>
          <w:marRight w:val="0"/>
          <w:marTop w:val="15"/>
          <w:marBottom w:val="0"/>
          <w:divBdr>
            <w:top w:val="single" w:sz="48" w:space="0" w:color="auto"/>
            <w:left w:val="single" w:sz="48" w:space="0" w:color="auto"/>
            <w:bottom w:val="single" w:sz="48" w:space="0" w:color="auto"/>
            <w:right w:val="single" w:sz="48" w:space="0" w:color="auto"/>
          </w:divBdr>
          <w:divsChild>
            <w:div w:id="129683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855949">
      <w:bodyDiv w:val="1"/>
      <w:marLeft w:val="0"/>
      <w:marRight w:val="0"/>
      <w:marTop w:val="0"/>
      <w:marBottom w:val="0"/>
      <w:divBdr>
        <w:top w:val="none" w:sz="0" w:space="0" w:color="auto"/>
        <w:left w:val="none" w:sz="0" w:space="0" w:color="auto"/>
        <w:bottom w:val="none" w:sz="0" w:space="0" w:color="auto"/>
        <w:right w:val="none" w:sz="0" w:space="0" w:color="auto"/>
      </w:divBdr>
      <w:divsChild>
        <w:div w:id="1592540163">
          <w:marLeft w:val="0"/>
          <w:marRight w:val="0"/>
          <w:marTop w:val="15"/>
          <w:marBottom w:val="0"/>
          <w:divBdr>
            <w:top w:val="single" w:sz="48" w:space="0" w:color="auto"/>
            <w:left w:val="single" w:sz="48" w:space="0" w:color="auto"/>
            <w:bottom w:val="single" w:sz="48" w:space="0" w:color="auto"/>
            <w:right w:val="single" w:sz="48" w:space="0" w:color="auto"/>
          </w:divBdr>
          <w:divsChild>
            <w:div w:id="1279339869">
              <w:marLeft w:val="0"/>
              <w:marRight w:val="0"/>
              <w:marTop w:val="0"/>
              <w:marBottom w:val="0"/>
              <w:divBdr>
                <w:top w:val="none" w:sz="0" w:space="0" w:color="auto"/>
                <w:left w:val="none" w:sz="0" w:space="0" w:color="auto"/>
                <w:bottom w:val="none" w:sz="0" w:space="0" w:color="auto"/>
                <w:right w:val="none" w:sz="0" w:space="0" w:color="auto"/>
              </w:divBdr>
            </w:div>
          </w:divsChild>
        </w:div>
        <w:div w:id="832575272">
          <w:marLeft w:val="0"/>
          <w:marRight w:val="0"/>
          <w:marTop w:val="15"/>
          <w:marBottom w:val="0"/>
          <w:divBdr>
            <w:top w:val="single" w:sz="48" w:space="0" w:color="auto"/>
            <w:left w:val="single" w:sz="48" w:space="0" w:color="auto"/>
            <w:bottom w:val="single" w:sz="48" w:space="0" w:color="auto"/>
            <w:right w:val="single" w:sz="48" w:space="0" w:color="auto"/>
          </w:divBdr>
          <w:divsChild>
            <w:div w:id="149618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BCEEC51-BF68-4333-9015-F0D98B986883}">
  <ds:schemaRefs>
    <ds:schemaRef ds:uri="http://schemas.openxmlformats.org/officeDocument/2006/bibliography"/>
  </ds:schemaRefs>
</ds:datastoreItem>
</file>

<file path=customXml/itemProps2.xml><?xml version="1.0" encoding="utf-8"?>
<ds:datastoreItem xmlns:ds="http://schemas.openxmlformats.org/officeDocument/2006/customXml" ds:itemID="{CEFFB44F-1869-4DE7-BEDF-A7D0E8442BB9}"/>
</file>

<file path=customXml/itemProps3.xml><?xml version="1.0" encoding="utf-8"?>
<ds:datastoreItem xmlns:ds="http://schemas.openxmlformats.org/officeDocument/2006/customXml" ds:itemID="{81E78A9A-2BFA-42BE-9649-3587FDAFA3A0}"/>
</file>

<file path=customXml/itemProps4.xml><?xml version="1.0" encoding="utf-8"?>
<ds:datastoreItem xmlns:ds="http://schemas.openxmlformats.org/officeDocument/2006/customXml" ds:itemID="{6D1C0F2C-3984-42F9-9E68-AE8296C27300}"/>
</file>

<file path=docProps/app.xml><?xml version="1.0" encoding="utf-8"?>
<Properties xmlns="http://schemas.openxmlformats.org/officeDocument/2006/extended-properties" xmlns:vt="http://schemas.openxmlformats.org/officeDocument/2006/docPropsVTypes">
  <Template>Normal</Template>
  <TotalTime>1</TotalTime>
  <Pages>15</Pages>
  <Words>5515</Words>
  <Characters>31440</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 President</dc:creator>
  <cp:lastModifiedBy>CNU</cp:lastModifiedBy>
  <cp:revision>2</cp:revision>
  <cp:lastPrinted>2024-07-24T05:31:00Z</cp:lastPrinted>
  <dcterms:created xsi:type="dcterms:W3CDTF">2024-07-24T10:43:00Z</dcterms:created>
  <dcterms:modified xsi:type="dcterms:W3CDTF">2024-07-24T10:43:00Z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0x0101002493FC4C48176D4BA39FB2B3A58FDD54</vt:lpwstr>
  </property>
</Properties>
</file>