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CB" w:rsidRPr="00682667" w:rsidRDefault="00A103CB" w:rsidP="00A103CB">
      <w:pPr>
        <w:spacing w:after="0"/>
        <w:jc w:val="center"/>
        <w:rPr>
          <w:b/>
          <w:sz w:val="28"/>
          <w:lang w:val="en-US"/>
        </w:rPr>
      </w:pPr>
      <w:r w:rsidRPr="00682667">
        <w:rPr>
          <w:b/>
          <w:sz w:val="28"/>
          <w:lang w:val="en-US"/>
        </w:rPr>
        <w:t>EMPLOYMENT RELATIONS TRIBUNAL</w:t>
      </w:r>
    </w:p>
    <w:p w:rsidR="00A103CB" w:rsidRPr="00682667" w:rsidRDefault="00A103CB" w:rsidP="00A103CB">
      <w:pPr>
        <w:spacing w:after="0"/>
        <w:jc w:val="both"/>
        <w:rPr>
          <w:sz w:val="28"/>
          <w:lang w:val="en-US"/>
        </w:rPr>
      </w:pPr>
    </w:p>
    <w:p w:rsidR="00A103CB" w:rsidRDefault="00A103CB" w:rsidP="00A103CB">
      <w:pPr>
        <w:spacing w:after="0"/>
        <w:jc w:val="center"/>
        <w:rPr>
          <w:b/>
          <w:sz w:val="28"/>
          <w:szCs w:val="24"/>
        </w:rPr>
      </w:pPr>
      <w:r>
        <w:rPr>
          <w:b/>
          <w:sz w:val="28"/>
          <w:szCs w:val="24"/>
        </w:rPr>
        <w:t>AWARD</w:t>
      </w:r>
    </w:p>
    <w:p w:rsidR="00A103CB" w:rsidRDefault="00A103CB" w:rsidP="00A103CB">
      <w:pPr>
        <w:spacing w:after="0"/>
        <w:jc w:val="both"/>
        <w:rPr>
          <w:b/>
          <w:sz w:val="24"/>
          <w:szCs w:val="24"/>
          <w:lang w:val="en-US"/>
        </w:rPr>
      </w:pPr>
    </w:p>
    <w:p w:rsidR="006E1B77" w:rsidRDefault="006E1B77" w:rsidP="00A103CB">
      <w:pPr>
        <w:spacing w:after="0"/>
        <w:jc w:val="both"/>
        <w:rPr>
          <w:b/>
          <w:sz w:val="24"/>
          <w:szCs w:val="24"/>
          <w:lang w:val="en-US"/>
        </w:rPr>
      </w:pPr>
    </w:p>
    <w:p w:rsidR="00A103CB" w:rsidRDefault="00A103CB" w:rsidP="00A103CB">
      <w:pPr>
        <w:spacing w:after="0"/>
        <w:jc w:val="both"/>
        <w:rPr>
          <w:sz w:val="24"/>
          <w:szCs w:val="24"/>
          <w:lang w:val="en-US"/>
        </w:rPr>
      </w:pPr>
      <w:r>
        <w:rPr>
          <w:b/>
          <w:sz w:val="24"/>
          <w:szCs w:val="24"/>
          <w:lang w:val="en-US"/>
        </w:rPr>
        <w:t>Before:</w:t>
      </w:r>
      <w:r>
        <w:rPr>
          <w:sz w:val="24"/>
          <w:szCs w:val="24"/>
          <w:lang w:val="en-US"/>
        </w:rPr>
        <w:tab/>
      </w:r>
    </w:p>
    <w:p w:rsidR="00A103CB" w:rsidRDefault="00A103CB" w:rsidP="006E1B77">
      <w:pPr>
        <w:spacing w:after="0"/>
        <w:jc w:val="both"/>
        <w:rPr>
          <w:b/>
          <w:sz w:val="24"/>
          <w:szCs w:val="24"/>
          <w:lang w:val="en-US"/>
        </w:rPr>
      </w:pPr>
    </w:p>
    <w:p w:rsidR="00A103CB" w:rsidRDefault="00A103CB" w:rsidP="006E1B77">
      <w:pPr>
        <w:spacing w:after="0" w:line="360" w:lineRule="auto"/>
        <w:ind w:left="720" w:firstLine="720"/>
        <w:jc w:val="both"/>
        <w:rPr>
          <w:b/>
          <w:sz w:val="24"/>
          <w:szCs w:val="24"/>
          <w:lang w:val="en-US"/>
        </w:rPr>
      </w:pPr>
      <w:r>
        <w:rPr>
          <w:b/>
          <w:sz w:val="24"/>
          <w:szCs w:val="24"/>
          <w:lang w:val="en-US"/>
        </w:rPr>
        <w:t>Shameer Janhangeer</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t>Vice-President</w:t>
      </w:r>
    </w:p>
    <w:p w:rsidR="00A103CB" w:rsidRDefault="00A103CB" w:rsidP="006E1B77">
      <w:pPr>
        <w:spacing w:after="0" w:line="360" w:lineRule="auto"/>
        <w:jc w:val="both"/>
        <w:rPr>
          <w:b/>
          <w:bCs/>
          <w:sz w:val="24"/>
          <w:szCs w:val="24"/>
        </w:rPr>
      </w:pPr>
      <w:r>
        <w:rPr>
          <w:sz w:val="24"/>
          <w:szCs w:val="24"/>
          <w:lang w:val="en-US"/>
        </w:rPr>
        <w:tab/>
      </w:r>
      <w:r>
        <w:rPr>
          <w:sz w:val="24"/>
          <w:szCs w:val="24"/>
          <w:lang w:val="en-US"/>
        </w:rPr>
        <w:tab/>
      </w:r>
      <w:r w:rsidRPr="00A103CB">
        <w:rPr>
          <w:b/>
          <w:sz w:val="24"/>
          <w:szCs w:val="24"/>
          <w:lang w:val="en-US"/>
        </w:rPr>
        <w:t>Sounarain Ramana</w:t>
      </w:r>
      <w:r w:rsidRPr="00A103CB">
        <w:rPr>
          <w:b/>
          <w:sz w:val="24"/>
          <w:szCs w:val="24"/>
          <w:lang w:val="en-US"/>
        </w:rPr>
        <w:tab/>
      </w:r>
      <w:r>
        <w:rPr>
          <w:b/>
          <w:bCs/>
          <w:sz w:val="24"/>
          <w:szCs w:val="24"/>
        </w:rPr>
        <w:tab/>
      </w:r>
      <w:r>
        <w:rPr>
          <w:b/>
          <w:bCs/>
          <w:sz w:val="24"/>
          <w:szCs w:val="24"/>
        </w:rPr>
        <w:tab/>
      </w:r>
      <w:r>
        <w:rPr>
          <w:b/>
          <w:bCs/>
          <w:sz w:val="24"/>
          <w:szCs w:val="24"/>
        </w:rPr>
        <w:tab/>
      </w:r>
      <w:r>
        <w:rPr>
          <w:b/>
          <w:bCs/>
          <w:sz w:val="24"/>
          <w:szCs w:val="24"/>
        </w:rPr>
        <w:tab/>
        <w:t>Member</w:t>
      </w:r>
    </w:p>
    <w:p w:rsidR="00A103CB" w:rsidRDefault="00A103CB" w:rsidP="006E1B77">
      <w:pPr>
        <w:spacing w:after="0" w:line="360" w:lineRule="auto"/>
        <w:jc w:val="both"/>
        <w:rPr>
          <w:b/>
          <w:bCs/>
          <w:sz w:val="24"/>
          <w:szCs w:val="24"/>
        </w:rPr>
      </w:pPr>
      <w:r>
        <w:rPr>
          <w:b/>
          <w:bCs/>
          <w:sz w:val="24"/>
          <w:szCs w:val="24"/>
        </w:rPr>
        <w:tab/>
      </w:r>
      <w:r>
        <w:rPr>
          <w:b/>
          <w:bCs/>
          <w:sz w:val="24"/>
          <w:szCs w:val="24"/>
        </w:rPr>
        <w:tab/>
        <w:t>Rabin Gungoo</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Member</w:t>
      </w:r>
    </w:p>
    <w:p w:rsidR="00A103CB" w:rsidRDefault="00A103CB" w:rsidP="006E1B77">
      <w:pPr>
        <w:spacing w:after="0" w:line="360" w:lineRule="auto"/>
        <w:jc w:val="both"/>
        <w:rPr>
          <w:sz w:val="24"/>
          <w:szCs w:val="24"/>
          <w:lang w:val="en-US"/>
        </w:rPr>
      </w:pPr>
      <w:r>
        <w:rPr>
          <w:b/>
          <w:bCs/>
          <w:sz w:val="24"/>
          <w:szCs w:val="24"/>
        </w:rPr>
        <w:tab/>
      </w:r>
      <w:r>
        <w:rPr>
          <w:b/>
          <w:bCs/>
          <w:sz w:val="24"/>
          <w:szCs w:val="24"/>
        </w:rPr>
        <w:tab/>
        <w:t xml:space="preserve">Georges Karl Louis </w:t>
      </w:r>
      <w:r>
        <w:rPr>
          <w:b/>
          <w:bCs/>
          <w:sz w:val="24"/>
          <w:szCs w:val="24"/>
        </w:rPr>
        <w:tab/>
      </w:r>
      <w:r>
        <w:rPr>
          <w:b/>
          <w:bCs/>
          <w:sz w:val="24"/>
          <w:szCs w:val="24"/>
        </w:rPr>
        <w:tab/>
      </w:r>
      <w:r>
        <w:rPr>
          <w:b/>
          <w:bCs/>
          <w:sz w:val="24"/>
          <w:szCs w:val="24"/>
        </w:rPr>
        <w:tab/>
      </w:r>
      <w:r>
        <w:rPr>
          <w:b/>
          <w:bCs/>
          <w:sz w:val="24"/>
          <w:szCs w:val="24"/>
        </w:rPr>
        <w:tab/>
      </w:r>
      <w:r>
        <w:rPr>
          <w:b/>
          <w:bCs/>
          <w:sz w:val="24"/>
          <w:szCs w:val="24"/>
        </w:rPr>
        <w:tab/>
        <w:t>Member</w:t>
      </w:r>
    </w:p>
    <w:p w:rsidR="00A103CB" w:rsidRDefault="00A103CB" w:rsidP="006E1B77">
      <w:pPr>
        <w:spacing w:after="0"/>
        <w:jc w:val="both"/>
        <w:rPr>
          <w:sz w:val="24"/>
          <w:szCs w:val="24"/>
          <w:lang w:val="en-US"/>
        </w:rPr>
      </w:pPr>
    </w:p>
    <w:p w:rsidR="00A103CB" w:rsidRPr="00465B6E" w:rsidRDefault="00AF059F" w:rsidP="00A103CB">
      <w:pPr>
        <w:spacing w:after="0"/>
        <w:jc w:val="both"/>
        <w:rPr>
          <w:b/>
          <w:sz w:val="24"/>
          <w:szCs w:val="24"/>
        </w:rPr>
      </w:pPr>
      <w:r w:rsidRPr="00465B6E">
        <w:rPr>
          <w:b/>
          <w:sz w:val="24"/>
          <w:szCs w:val="24"/>
        </w:rPr>
        <w:t>In the matter</w:t>
      </w:r>
      <w:r w:rsidR="00A103CB" w:rsidRPr="00465B6E">
        <w:rPr>
          <w:b/>
          <w:sz w:val="24"/>
          <w:szCs w:val="24"/>
        </w:rPr>
        <w:t xml:space="preserve"> of: -</w:t>
      </w:r>
    </w:p>
    <w:p w:rsidR="00A103CB" w:rsidRDefault="00A103CB" w:rsidP="006E1B77">
      <w:pPr>
        <w:spacing w:after="0" w:line="360" w:lineRule="auto"/>
        <w:jc w:val="both"/>
        <w:rPr>
          <w:b/>
          <w:sz w:val="24"/>
          <w:lang w:val="en-US"/>
        </w:rPr>
      </w:pPr>
    </w:p>
    <w:p w:rsidR="00A103CB" w:rsidRPr="00465B6E" w:rsidRDefault="00AF059F" w:rsidP="00E40AF9">
      <w:pPr>
        <w:spacing w:after="0" w:line="360" w:lineRule="auto"/>
        <w:ind w:firstLine="720"/>
        <w:jc w:val="both"/>
        <w:rPr>
          <w:b/>
          <w:sz w:val="24"/>
          <w:lang w:val="en-US"/>
        </w:rPr>
      </w:pPr>
      <w:r w:rsidRPr="00465B6E">
        <w:rPr>
          <w:b/>
          <w:sz w:val="24"/>
          <w:lang w:val="en-US"/>
        </w:rPr>
        <w:t>ERT/RN 1</w:t>
      </w:r>
      <w:r w:rsidR="00A103CB" w:rsidRPr="00465B6E">
        <w:rPr>
          <w:b/>
          <w:sz w:val="24"/>
          <w:lang w:val="en-US"/>
        </w:rPr>
        <w:t>5</w:t>
      </w:r>
      <w:r w:rsidRPr="00465B6E">
        <w:rPr>
          <w:b/>
          <w:sz w:val="24"/>
          <w:lang w:val="en-US"/>
        </w:rPr>
        <w:t>9</w:t>
      </w:r>
      <w:r w:rsidR="00A103CB" w:rsidRPr="00465B6E">
        <w:rPr>
          <w:b/>
          <w:sz w:val="24"/>
          <w:lang w:val="en-US"/>
        </w:rPr>
        <w:t>/2015</w:t>
      </w:r>
    </w:p>
    <w:p w:rsidR="008A66A3" w:rsidRDefault="008A66A3" w:rsidP="006E1B77">
      <w:pPr>
        <w:spacing w:after="0" w:line="360" w:lineRule="auto"/>
        <w:jc w:val="both"/>
        <w:rPr>
          <w:sz w:val="24"/>
          <w:lang w:val="en-US"/>
        </w:rPr>
      </w:pPr>
    </w:p>
    <w:p w:rsidR="008A66A3" w:rsidRPr="008A66A3" w:rsidRDefault="008A66A3" w:rsidP="006E1B77">
      <w:pPr>
        <w:spacing w:after="0" w:line="360" w:lineRule="auto"/>
        <w:jc w:val="center"/>
        <w:rPr>
          <w:b/>
          <w:sz w:val="24"/>
          <w:lang w:val="en-US"/>
        </w:rPr>
      </w:pPr>
      <w:r w:rsidRPr="008A66A3">
        <w:rPr>
          <w:b/>
          <w:sz w:val="24"/>
          <w:lang w:val="en-US"/>
        </w:rPr>
        <w:t xml:space="preserve">Mrs </w:t>
      </w:r>
      <w:proofErr w:type="spellStart"/>
      <w:r w:rsidR="00AF059F">
        <w:rPr>
          <w:b/>
          <w:sz w:val="24"/>
          <w:lang w:val="en-US"/>
        </w:rPr>
        <w:t>G</w:t>
      </w:r>
      <w:r w:rsidR="00F37F0D">
        <w:rPr>
          <w:b/>
          <w:sz w:val="24"/>
          <w:lang w:val="en-US"/>
        </w:rPr>
        <w:t>hisèle</w:t>
      </w:r>
      <w:proofErr w:type="spellEnd"/>
      <w:r w:rsidRPr="008A66A3">
        <w:rPr>
          <w:b/>
          <w:sz w:val="24"/>
          <w:lang w:val="en-US"/>
        </w:rPr>
        <w:t xml:space="preserve"> </w:t>
      </w:r>
      <w:proofErr w:type="spellStart"/>
      <w:r w:rsidR="00AF059F">
        <w:rPr>
          <w:b/>
          <w:sz w:val="24"/>
          <w:lang w:val="en-US"/>
        </w:rPr>
        <w:t>V</w:t>
      </w:r>
      <w:r w:rsidR="00F37F0D">
        <w:rPr>
          <w:b/>
          <w:sz w:val="24"/>
          <w:lang w:val="en-US"/>
        </w:rPr>
        <w:t>irginie</w:t>
      </w:r>
      <w:proofErr w:type="spellEnd"/>
      <w:r w:rsidRPr="008A66A3">
        <w:rPr>
          <w:b/>
          <w:sz w:val="24"/>
          <w:lang w:val="en-US"/>
        </w:rPr>
        <w:t xml:space="preserve"> </w:t>
      </w:r>
      <w:r w:rsidR="00AF059F">
        <w:rPr>
          <w:b/>
          <w:sz w:val="24"/>
          <w:lang w:val="en-US"/>
        </w:rPr>
        <w:t>ALLAS</w:t>
      </w:r>
    </w:p>
    <w:p w:rsidR="008A66A3" w:rsidRPr="00AF059F" w:rsidRDefault="00AF059F" w:rsidP="00AF059F">
      <w:pPr>
        <w:spacing w:after="0" w:line="360" w:lineRule="auto"/>
        <w:jc w:val="right"/>
        <w:rPr>
          <w:i/>
          <w:sz w:val="24"/>
          <w:lang w:val="en-US"/>
        </w:rPr>
      </w:pPr>
      <w:r w:rsidRPr="00AF059F">
        <w:rPr>
          <w:i/>
          <w:sz w:val="24"/>
          <w:lang w:val="en-US"/>
        </w:rPr>
        <w:t>Disputant</w:t>
      </w:r>
    </w:p>
    <w:p w:rsidR="008A66A3" w:rsidRPr="008A66A3" w:rsidRDefault="008A66A3" w:rsidP="00AF059F">
      <w:pPr>
        <w:spacing w:after="0" w:line="360" w:lineRule="auto"/>
        <w:jc w:val="center"/>
        <w:rPr>
          <w:b/>
          <w:sz w:val="24"/>
          <w:lang w:val="en-US"/>
        </w:rPr>
      </w:pPr>
      <w:proofErr w:type="gramStart"/>
      <w:r w:rsidRPr="008A66A3">
        <w:rPr>
          <w:b/>
          <w:sz w:val="24"/>
          <w:lang w:val="en-US"/>
        </w:rPr>
        <w:t>and</w:t>
      </w:r>
      <w:proofErr w:type="gramEnd"/>
    </w:p>
    <w:p w:rsidR="008A66A3" w:rsidRPr="008A66A3" w:rsidRDefault="008A66A3" w:rsidP="00AF059F">
      <w:pPr>
        <w:spacing w:after="0" w:line="360" w:lineRule="auto"/>
        <w:jc w:val="both"/>
        <w:rPr>
          <w:b/>
          <w:sz w:val="24"/>
          <w:lang w:val="en-US"/>
        </w:rPr>
      </w:pPr>
    </w:p>
    <w:p w:rsidR="008A66A3" w:rsidRPr="008A66A3" w:rsidRDefault="004005C4" w:rsidP="00AF059F">
      <w:pPr>
        <w:spacing w:after="0" w:line="360" w:lineRule="auto"/>
        <w:jc w:val="center"/>
        <w:rPr>
          <w:b/>
          <w:sz w:val="24"/>
          <w:lang w:val="en-US"/>
        </w:rPr>
      </w:pPr>
      <w:r>
        <w:rPr>
          <w:b/>
          <w:sz w:val="24"/>
          <w:lang w:val="en-US"/>
        </w:rPr>
        <w:t>SBI</w:t>
      </w:r>
      <w:r w:rsidR="00AF059F">
        <w:rPr>
          <w:b/>
          <w:sz w:val="24"/>
          <w:lang w:val="en-US"/>
        </w:rPr>
        <w:t xml:space="preserve"> (MAURITIUS) LTD</w:t>
      </w:r>
    </w:p>
    <w:p w:rsidR="00EF7A73" w:rsidRPr="00AF059F" w:rsidRDefault="00AF059F" w:rsidP="00AF059F">
      <w:pPr>
        <w:spacing w:after="0" w:line="360" w:lineRule="auto"/>
        <w:jc w:val="right"/>
        <w:rPr>
          <w:i/>
          <w:sz w:val="24"/>
          <w:lang w:val="en-US"/>
        </w:rPr>
      </w:pPr>
      <w:r w:rsidRPr="00AF059F">
        <w:rPr>
          <w:i/>
          <w:sz w:val="24"/>
          <w:lang w:val="en-US"/>
        </w:rPr>
        <w:t>Respondent</w:t>
      </w:r>
    </w:p>
    <w:p w:rsidR="004005C4" w:rsidRDefault="004005C4" w:rsidP="00F129E5">
      <w:pPr>
        <w:spacing w:after="0"/>
        <w:jc w:val="both"/>
        <w:rPr>
          <w:sz w:val="24"/>
          <w:lang w:val="en-US"/>
        </w:rPr>
      </w:pPr>
    </w:p>
    <w:p w:rsidR="0048120C" w:rsidRDefault="0048120C" w:rsidP="00F129E5">
      <w:pPr>
        <w:spacing w:after="0"/>
        <w:jc w:val="both"/>
        <w:rPr>
          <w:sz w:val="24"/>
          <w:lang w:val="en-US"/>
        </w:rPr>
      </w:pPr>
    </w:p>
    <w:p w:rsidR="004B0CEE" w:rsidRDefault="00EF7A73" w:rsidP="00E639A2">
      <w:pPr>
        <w:spacing w:after="0" w:line="360" w:lineRule="auto"/>
        <w:jc w:val="both"/>
        <w:rPr>
          <w:sz w:val="24"/>
          <w:lang w:val="en-US"/>
        </w:rPr>
      </w:pPr>
      <w:r>
        <w:rPr>
          <w:sz w:val="24"/>
          <w:lang w:val="en-US"/>
        </w:rPr>
        <w:tab/>
        <w:t xml:space="preserve">The present matter has been referred to the Tribunal by the Commission for Conciliation and Mediation under </w:t>
      </w:r>
      <w:r w:rsidRPr="00EF7A73">
        <w:rPr>
          <w:i/>
          <w:sz w:val="24"/>
          <w:lang w:val="en-US"/>
        </w:rPr>
        <w:t>section 69</w:t>
      </w:r>
      <w:r>
        <w:rPr>
          <w:i/>
          <w:sz w:val="24"/>
          <w:lang w:val="en-US"/>
        </w:rPr>
        <w:t xml:space="preserve"> </w:t>
      </w:r>
      <w:r w:rsidRPr="00EF7A73">
        <w:rPr>
          <w:i/>
          <w:sz w:val="24"/>
          <w:lang w:val="en-US"/>
        </w:rPr>
        <w:t>(7)</w:t>
      </w:r>
      <w:r>
        <w:rPr>
          <w:sz w:val="24"/>
          <w:lang w:val="en-US"/>
        </w:rPr>
        <w:t xml:space="preserve"> of the </w:t>
      </w:r>
      <w:r w:rsidRPr="00EF7A73">
        <w:rPr>
          <w:i/>
          <w:sz w:val="24"/>
          <w:lang w:val="en-US"/>
        </w:rPr>
        <w:t>Employment Relations Act</w:t>
      </w:r>
      <w:r>
        <w:rPr>
          <w:sz w:val="24"/>
          <w:lang w:val="en-US"/>
        </w:rPr>
        <w:t xml:space="preserve">. The terms of reference of the labour dispute reads as follows:   </w:t>
      </w:r>
    </w:p>
    <w:p w:rsidR="00EF7A73" w:rsidRPr="00437700" w:rsidRDefault="00EF7A73" w:rsidP="00E639A2">
      <w:pPr>
        <w:spacing w:after="0" w:line="360" w:lineRule="auto"/>
        <w:ind w:left="720"/>
        <w:jc w:val="both"/>
        <w:rPr>
          <w:sz w:val="20"/>
          <w:lang w:val="en-US"/>
        </w:rPr>
      </w:pPr>
    </w:p>
    <w:p w:rsidR="00F129E5" w:rsidRDefault="00F129E5" w:rsidP="00E639A2">
      <w:pPr>
        <w:spacing w:after="0" w:line="360" w:lineRule="auto"/>
        <w:ind w:left="720" w:right="540"/>
        <w:jc w:val="both"/>
        <w:rPr>
          <w:sz w:val="24"/>
          <w:lang w:val="en-US"/>
        </w:rPr>
      </w:pPr>
      <w:proofErr w:type="gramStart"/>
      <w:r w:rsidRPr="000B1D39">
        <w:rPr>
          <w:i/>
          <w:sz w:val="24"/>
          <w:lang w:val="en-US"/>
        </w:rPr>
        <w:t>Whether I should be kept in my posting of supervisor at SBI (Mauritius) Ltd – Rodrigues Branch or otherwise</w:t>
      </w:r>
      <w:r>
        <w:rPr>
          <w:sz w:val="24"/>
          <w:lang w:val="en-US"/>
        </w:rPr>
        <w:t>.</w:t>
      </w:r>
      <w:proofErr w:type="gramEnd"/>
      <w:r>
        <w:rPr>
          <w:sz w:val="24"/>
          <w:lang w:val="en-US"/>
        </w:rPr>
        <w:t xml:space="preserve"> </w:t>
      </w:r>
    </w:p>
    <w:p w:rsidR="00F129E5" w:rsidRDefault="00F129E5" w:rsidP="00E639A2">
      <w:pPr>
        <w:spacing w:after="0" w:line="360" w:lineRule="auto"/>
        <w:jc w:val="both"/>
        <w:rPr>
          <w:sz w:val="24"/>
          <w:lang w:val="en-US"/>
        </w:rPr>
      </w:pPr>
    </w:p>
    <w:p w:rsidR="00C614A8" w:rsidRDefault="00C614A8" w:rsidP="00E639A2">
      <w:pPr>
        <w:spacing w:after="0" w:line="360" w:lineRule="auto"/>
        <w:jc w:val="both"/>
        <w:rPr>
          <w:sz w:val="24"/>
          <w:lang w:val="en-US"/>
        </w:rPr>
      </w:pPr>
    </w:p>
    <w:p w:rsidR="004B0CEE" w:rsidRDefault="00C614A8" w:rsidP="00E639A2">
      <w:pPr>
        <w:spacing w:after="0" w:line="360" w:lineRule="auto"/>
        <w:jc w:val="both"/>
        <w:rPr>
          <w:sz w:val="24"/>
          <w:lang w:val="en-US"/>
        </w:rPr>
      </w:pPr>
      <w:r>
        <w:rPr>
          <w:sz w:val="24"/>
          <w:lang w:val="en-US"/>
        </w:rPr>
        <w:tab/>
      </w:r>
      <w:r w:rsidR="00437700">
        <w:rPr>
          <w:sz w:val="24"/>
          <w:lang w:val="en-US"/>
        </w:rPr>
        <w:t xml:space="preserve">The </w:t>
      </w:r>
      <w:r w:rsidR="004D6F63">
        <w:rPr>
          <w:sz w:val="24"/>
          <w:lang w:val="en-US"/>
        </w:rPr>
        <w:t xml:space="preserve">parties have </w:t>
      </w:r>
      <w:r w:rsidR="00437700">
        <w:rPr>
          <w:sz w:val="24"/>
          <w:lang w:val="en-US"/>
        </w:rPr>
        <w:t xml:space="preserve">each </w:t>
      </w:r>
      <w:r w:rsidR="004D6F63">
        <w:rPr>
          <w:sz w:val="24"/>
          <w:lang w:val="en-US"/>
        </w:rPr>
        <w:t xml:space="preserve">submitted their respective Statements of Case in relation to the dispute. </w:t>
      </w:r>
      <w:r w:rsidR="00437700">
        <w:rPr>
          <w:sz w:val="24"/>
          <w:lang w:val="en-US"/>
        </w:rPr>
        <w:t>Both were assisted by c</w:t>
      </w:r>
      <w:r>
        <w:rPr>
          <w:sz w:val="24"/>
          <w:lang w:val="en-US"/>
        </w:rPr>
        <w:t>ounsel.</w:t>
      </w:r>
      <w:r w:rsidR="002C1799">
        <w:rPr>
          <w:sz w:val="24"/>
          <w:lang w:val="en-US"/>
        </w:rPr>
        <w:t xml:space="preserve"> </w:t>
      </w:r>
    </w:p>
    <w:p w:rsidR="00FB5327" w:rsidRPr="005A31CA" w:rsidRDefault="00FB5327" w:rsidP="00E639A2">
      <w:pPr>
        <w:spacing w:after="0" w:line="360" w:lineRule="auto"/>
        <w:jc w:val="both"/>
        <w:rPr>
          <w:sz w:val="24"/>
          <w:lang w:val="en-US"/>
        </w:rPr>
      </w:pPr>
    </w:p>
    <w:p w:rsidR="0009224D" w:rsidRPr="005A31CA" w:rsidRDefault="0009224D" w:rsidP="00E639A2">
      <w:pPr>
        <w:spacing w:after="0" w:line="360" w:lineRule="auto"/>
        <w:jc w:val="both"/>
        <w:rPr>
          <w:sz w:val="24"/>
          <w:lang w:val="en-US"/>
        </w:rPr>
      </w:pPr>
    </w:p>
    <w:p w:rsidR="00F129E5" w:rsidRPr="009625F0" w:rsidRDefault="009625F0" w:rsidP="00E639A2">
      <w:pPr>
        <w:spacing w:after="0" w:line="360" w:lineRule="auto"/>
        <w:jc w:val="both"/>
        <w:rPr>
          <w:i/>
          <w:sz w:val="24"/>
          <w:lang w:val="en-US"/>
        </w:rPr>
      </w:pPr>
      <w:r w:rsidRPr="009625F0">
        <w:rPr>
          <w:i/>
          <w:sz w:val="24"/>
          <w:lang w:val="en-US"/>
        </w:rPr>
        <w:t xml:space="preserve">THE </w:t>
      </w:r>
      <w:r w:rsidR="006804D9" w:rsidRPr="009625F0">
        <w:rPr>
          <w:i/>
          <w:sz w:val="24"/>
          <w:lang w:val="en-US"/>
        </w:rPr>
        <w:t>DISPUTANT’S STATEMENT OF CASE</w:t>
      </w:r>
    </w:p>
    <w:p w:rsidR="00145F60" w:rsidRDefault="00145F60" w:rsidP="00E639A2">
      <w:pPr>
        <w:spacing w:after="0" w:line="360" w:lineRule="auto"/>
        <w:jc w:val="both"/>
        <w:rPr>
          <w:sz w:val="24"/>
          <w:lang w:val="en-US"/>
        </w:rPr>
      </w:pPr>
    </w:p>
    <w:p w:rsidR="00F129E5" w:rsidRDefault="00F129E5" w:rsidP="00E639A2">
      <w:pPr>
        <w:spacing w:after="0" w:line="360" w:lineRule="auto"/>
        <w:ind w:firstLine="720"/>
        <w:jc w:val="both"/>
        <w:rPr>
          <w:sz w:val="24"/>
          <w:lang w:val="en-US"/>
        </w:rPr>
      </w:pPr>
      <w:r>
        <w:rPr>
          <w:sz w:val="24"/>
          <w:lang w:val="en-US"/>
        </w:rPr>
        <w:t xml:space="preserve">Mrs </w:t>
      </w:r>
      <w:proofErr w:type="spellStart"/>
      <w:r w:rsidR="008A66A3">
        <w:rPr>
          <w:sz w:val="24"/>
          <w:lang w:val="en-US"/>
        </w:rPr>
        <w:t>G</w:t>
      </w:r>
      <w:r w:rsidR="00596928">
        <w:rPr>
          <w:sz w:val="24"/>
          <w:lang w:val="en-US"/>
        </w:rPr>
        <w:t>h</w:t>
      </w:r>
      <w:r w:rsidR="008A66A3">
        <w:rPr>
          <w:sz w:val="24"/>
          <w:lang w:val="en-US"/>
        </w:rPr>
        <w:t>isè</w:t>
      </w:r>
      <w:r w:rsidR="00A901E2">
        <w:rPr>
          <w:sz w:val="24"/>
          <w:lang w:val="en-US"/>
        </w:rPr>
        <w:t>le</w:t>
      </w:r>
      <w:proofErr w:type="spellEnd"/>
      <w:r w:rsidR="00A901E2">
        <w:rPr>
          <w:sz w:val="24"/>
          <w:lang w:val="en-US"/>
        </w:rPr>
        <w:t xml:space="preserve"> </w:t>
      </w:r>
      <w:proofErr w:type="spellStart"/>
      <w:r>
        <w:rPr>
          <w:sz w:val="24"/>
          <w:lang w:val="en-US"/>
        </w:rPr>
        <w:t>V</w:t>
      </w:r>
      <w:r w:rsidR="00A901E2">
        <w:rPr>
          <w:sz w:val="24"/>
          <w:lang w:val="en-US"/>
        </w:rPr>
        <w:t>irginie</w:t>
      </w:r>
      <w:proofErr w:type="spellEnd"/>
      <w:r>
        <w:rPr>
          <w:sz w:val="24"/>
          <w:lang w:val="en-US"/>
        </w:rPr>
        <w:t xml:space="preserve"> </w:t>
      </w:r>
      <w:proofErr w:type="spellStart"/>
      <w:r>
        <w:rPr>
          <w:sz w:val="24"/>
          <w:lang w:val="en-US"/>
        </w:rPr>
        <w:t>Allas</w:t>
      </w:r>
      <w:proofErr w:type="spellEnd"/>
      <w:r>
        <w:rPr>
          <w:sz w:val="24"/>
          <w:lang w:val="en-US"/>
        </w:rPr>
        <w:t xml:space="preserve"> was born in Rodrigues and </w:t>
      </w:r>
      <w:r w:rsidR="004A5FF9">
        <w:rPr>
          <w:sz w:val="24"/>
          <w:lang w:val="en-US"/>
        </w:rPr>
        <w:t xml:space="preserve">is </w:t>
      </w:r>
      <w:r>
        <w:rPr>
          <w:sz w:val="24"/>
          <w:lang w:val="en-US"/>
        </w:rPr>
        <w:t>a resident there. Her husband is a civil servant on the civil establishment of the Island and they have two children aged 7 and 10 years</w:t>
      </w:r>
      <w:r w:rsidR="004A5FF9">
        <w:rPr>
          <w:sz w:val="24"/>
          <w:lang w:val="en-US"/>
        </w:rPr>
        <w:t>. S</w:t>
      </w:r>
      <w:r>
        <w:rPr>
          <w:sz w:val="24"/>
          <w:lang w:val="en-US"/>
        </w:rPr>
        <w:t>he joined the employme</w:t>
      </w:r>
      <w:r w:rsidR="00787AE5">
        <w:rPr>
          <w:sz w:val="24"/>
          <w:lang w:val="en-US"/>
        </w:rPr>
        <w:t>nt of SBI (Mauritius) Ltd as a Clerical A</w:t>
      </w:r>
      <w:r>
        <w:rPr>
          <w:sz w:val="24"/>
          <w:lang w:val="en-US"/>
        </w:rPr>
        <w:t xml:space="preserve">ssistant posted at its Rodrigues branch. On 3 January 2003, she was promoted to Senior Clerk and appointed to her present post of Supervisor in 2007. </w:t>
      </w:r>
    </w:p>
    <w:p w:rsidR="00F129E5" w:rsidRDefault="00F129E5" w:rsidP="00E639A2">
      <w:pPr>
        <w:spacing w:after="0" w:line="360" w:lineRule="auto"/>
        <w:ind w:firstLine="720"/>
        <w:jc w:val="both"/>
        <w:rPr>
          <w:sz w:val="24"/>
          <w:lang w:val="en-US"/>
        </w:rPr>
      </w:pPr>
    </w:p>
    <w:p w:rsidR="00F129E5" w:rsidRDefault="00F129E5" w:rsidP="00E639A2">
      <w:pPr>
        <w:spacing w:after="0" w:line="360" w:lineRule="auto"/>
        <w:ind w:firstLine="720"/>
        <w:jc w:val="both"/>
        <w:rPr>
          <w:sz w:val="24"/>
          <w:lang w:val="en-US"/>
        </w:rPr>
      </w:pPr>
    </w:p>
    <w:p w:rsidR="00F129E5" w:rsidRDefault="003547DB" w:rsidP="00E639A2">
      <w:pPr>
        <w:spacing w:after="0" w:line="360" w:lineRule="auto"/>
        <w:ind w:firstLine="720"/>
        <w:jc w:val="both"/>
        <w:rPr>
          <w:sz w:val="24"/>
          <w:lang w:val="en-US"/>
        </w:rPr>
      </w:pPr>
      <w:r>
        <w:rPr>
          <w:sz w:val="24"/>
          <w:lang w:val="en-US"/>
        </w:rPr>
        <w:t>It has been averred that her Br</w:t>
      </w:r>
      <w:r w:rsidR="00F129E5">
        <w:rPr>
          <w:sz w:val="24"/>
          <w:lang w:val="en-US"/>
        </w:rPr>
        <w:t xml:space="preserve">anch Manager and Supervisor, Mr Mario </w:t>
      </w:r>
      <w:proofErr w:type="spellStart"/>
      <w:r w:rsidR="00F129E5">
        <w:rPr>
          <w:sz w:val="24"/>
          <w:lang w:val="en-US"/>
        </w:rPr>
        <w:t>Chellen</w:t>
      </w:r>
      <w:proofErr w:type="spellEnd"/>
      <w:r w:rsidR="00F129E5">
        <w:rPr>
          <w:sz w:val="24"/>
          <w:lang w:val="en-US"/>
        </w:rPr>
        <w:t>, has subjected her to a persistent trend of harassment since</w:t>
      </w:r>
      <w:r w:rsidR="00140A2D">
        <w:rPr>
          <w:sz w:val="24"/>
          <w:lang w:val="en-US"/>
        </w:rPr>
        <w:t xml:space="preserve"> the</w:t>
      </w:r>
      <w:r w:rsidR="00F129E5">
        <w:rPr>
          <w:sz w:val="24"/>
          <w:lang w:val="en-US"/>
        </w:rPr>
        <w:t xml:space="preserve"> beginning</w:t>
      </w:r>
      <w:r w:rsidR="00140A2D">
        <w:rPr>
          <w:sz w:val="24"/>
          <w:lang w:val="en-US"/>
        </w:rPr>
        <w:t xml:space="preserve"> of 2013. This</w:t>
      </w:r>
      <w:r w:rsidR="00F129E5">
        <w:rPr>
          <w:sz w:val="24"/>
          <w:lang w:val="en-US"/>
        </w:rPr>
        <w:t xml:space="preserve"> caused her h</w:t>
      </w:r>
      <w:r w:rsidR="00140A2D">
        <w:rPr>
          <w:sz w:val="24"/>
          <w:lang w:val="en-US"/>
        </w:rPr>
        <w:t>ealth to deteriorate lea</w:t>
      </w:r>
      <w:r w:rsidR="00F129E5">
        <w:rPr>
          <w:sz w:val="24"/>
          <w:lang w:val="en-US"/>
        </w:rPr>
        <w:t>d</w:t>
      </w:r>
      <w:r w:rsidR="00140A2D">
        <w:rPr>
          <w:sz w:val="24"/>
          <w:lang w:val="en-US"/>
        </w:rPr>
        <w:t>ing</w:t>
      </w:r>
      <w:r w:rsidR="00F129E5">
        <w:rPr>
          <w:sz w:val="24"/>
          <w:lang w:val="en-US"/>
        </w:rPr>
        <w:t xml:space="preserve"> to treatment at Queen Elizabeth Hospital and several sick leaves. Not being able to bear further</w:t>
      </w:r>
      <w:r w:rsidR="00140A2D">
        <w:rPr>
          <w:sz w:val="24"/>
          <w:lang w:val="en-US"/>
        </w:rPr>
        <w:t xml:space="preserve"> the whims and caprices of the Branch M</w:t>
      </w:r>
      <w:r w:rsidR="00F129E5">
        <w:rPr>
          <w:sz w:val="24"/>
          <w:lang w:val="en-US"/>
        </w:rPr>
        <w:t>anager, she met with the Respondent’s Human Resource Manager in 2014, while on a visit to Mauritius to consult a Doctor, to expose all the harassment issues as mentioned. Thereafter, the Human Resource Manager on a visit to Rodrigues had a meeting with the Branch Manager</w:t>
      </w:r>
      <w:r w:rsidR="00140A2D">
        <w:rPr>
          <w:sz w:val="24"/>
          <w:lang w:val="en-US"/>
        </w:rPr>
        <w:t xml:space="preserve"> and herself</w:t>
      </w:r>
      <w:r w:rsidR="00F129E5">
        <w:rPr>
          <w:sz w:val="24"/>
          <w:lang w:val="en-US"/>
        </w:rPr>
        <w:t xml:space="preserve"> where the latter continued with the odd verbal extrapolations towards the Disputant who fell seriously ill and was admitted to hospital.</w:t>
      </w:r>
      <w:r w:rsidR="002F3262">
        <w:rPr>
          <w:sz w:val="24"/>
          <w:lang w:val="en-US"/>
        </w:rPr>
        <w:t xml:space="preserve"> She reported the matter to the Police and caused a </w:t>
      </w:r>
      <w:proofErr w:type="spellStart"/>
      <w:r w:rsidR="002F3262">
        <w:rPr>
          <w:i/>
          <w:sz w:val="24"/>
          <w:lang w:val="en-US"/>
        </w:rPr>
        <w:t>mise</w:t>
      </w:r>
      <w:proofErr w:type="spellEnd"/>
      <w:r w:rsidR="002F3262">
        <w:rPr>
          <w:i/>
          <w:sz w:val="24"/>
          <w:lang w:val="en-US"/>
        </w:rPr>
        <w:t xml:space="preserve"> </w:t>
      </w:r>
      <w:proofErr w:type="spellStart"/>
      <w:r w:rsidR="002F3262">
        <w:rPr>
          <w:i/>
          <w:sz w:val="24"/>
          <w:lang w:val="en-US"/>
        </w:rPr>
        <w:t>en</w:t>
      </w:r>
      <w:proofErr w:type="spellEnd"/>
      <w:r w:rsidR="002F3262">
        <w:rPr>
          <w:i/>
          <w:sz w:val="24"/>
          <w:lang w:val="en-US"/>
        </w:rPr>
        <w:t xml:space="preserve"> </w:t>
      </w:r>
      <w:proofErr w:type="spellStart"/>
      <w:r w:rsidR="00721AD8" w:rsidRPr="00F67453">
        <w:rPr>
          <w:i/>
          <w:sz w:val="24"/>
        </w:rPr>
        <w:t>demeure</w:t>
      </w:r>
      <w:proofErr w:type="spellEnd"/>
      <w:r w:rsidR="002F3262">
        <w:rPr>
          <w:sz w:val="24"/>
          <w:lang w:val="en-US"/>
        </w:rPr>
        <w:t xml:space="preserve"> to be served on the Branch Manager.</w:t>
      </w:r>
      <w:r w:rsidR="00F129E5">
        <w:rPr>
          <w:sz w:val="24"/>
          <w:lang w:val="en-US"/>
        </w:rPr>
        <w:t xml:space="preserve"> The Disputant was thereafter</w:t>
      </w:r>
      <w:r w:rsidR="00140A2D">
        <w:rPr>
          <w:sz w:val="24"/>
          <w:lang w:val="en-US"/>
        </w:rPr>
        <w:t xml:space="preserve"> transferred to the Port Louis Main B</w:t>
      </w:r>
      <w:r w:rsidR="00F129E5">
        <w:rPr>
          <w:sz w:val="24"/>
          <w:lang w:val="en-US"/>
        </w:rPr>
        <w:t xml:space="preserve">ranch. </w:t>
      </w:r>
    </w:p>
    <w:p w:rsidR="00F129E5" w:rsidRDefault="00F129E5" w:rsidP="00E639A2">
      <w:pPr>
        <w:spacing w:after="0" w:line="360" w:lineRule="auto"/>
        <w:jc w:val="both"/>
        <w:rPr>
          <w:sz w:val="24"/>
          <w:lang w:val="en-US"/>
        </w:rPr>
      </w:pPr>
    </w:p>
    <w:p w:rsidR="00F129E5" w:rsidRDefault="00F129E5" w:rsidP="00E639A2">
      <w:pPr>
        <w:spacing w:after="0" w:line="360" w:lineRule="auto"/>
        <w:jc w:val="both"/>
        <w:rPr>
          <w:sz w:val="24"/>
          <w:lang w:val="en-US"/>
        </w:rPr>
      </w:pPr>
    </w:p>
    <w:p w:rsidR="00ED7399" w:rsidRDefault="00140A2D" w:rsidP="00E639A2">
      <w:pPr>
        <w:spacing w:after="0" w:line="360" w:lineRule="auto"/>
        <w:jc w:val="both"/>
        <w:rPr>
          <w:sz w:val="24"/>
          <w:lang w:val="en-US"/>
        </w:rPr>
      </w:pPr>
      <w:r>
        <w:rPr>
          <w:sz w:val="24"/>
          <w:lang w:val="en-US"/>
        </w:rPr>
        <w:tab/>
        <w:t>It has</w:t>
      </w:r>
      <w:r w:rsidR="00C43CB7">
        <w:rPr>
          <w:sz w:val="24"/>
          <w:lang w:val="en-US"/>
        </w:rPr>
        <w:t xml:space="preserve"> also</w:t>
      </w:r>
      <w:r>
        <w:rPr>
          <w:sz w:val="24"/>
          <w:lang w:val="en-US"/>
        </w:rPr>
        <w:t xml:space="preserve"> been averred that her transfer to Port Louis</w:t>
      </w:r>
      <w:r w:rsidR="00F129E5">
        <w:rPr>
          <w:sz w:val="24"/>
          <w:lang w:val="en-US"/>
        </w:rPr>
        <w:t xml:space="preserve"> led to further hassles for the Disputant – being temporarily away from her family and her two children in coming to work in Mauritius. She receives a monthly disturbance allowance 50% of her </w:t>
      </w:r>
      <w:r w:rsidR="00D474BF">
        <w:rPr>
          <w:sz w:val="24"/>
          <w:lang w:val="en-US"/>
        </w:rPr>
        <w:t>normal salary</w:t>
      </w:r>
      <w:r w:rsidR="00F129E5">
        <w:rPr>
          <w:sz w:val="24"/>
          <w:lang w:val="en-US"/>
        </w:rPr>
        <w:t>.</w:t>
      </w:r>
      <w:r w:rsidR="00D474BF">
        <w:rPr>
          <w:sz w:val="24"/>
          <w:lang w:val="en-US"/>
        </w:rPr>
        <w:t xml:space="preserve"> She deems th</w:t>
      </w:r>
      <w:r>
        <w:rPr>
          <w:sz w:val="24"/>
          <w:lang w:val="en-US"/>
        </w:rPr>
        <w:t>is</w:t>
      </w:r>
      <w:r w:rsidR="00D474BF">
        <w:rPr>
          <w:sz w:val="24"/>
          <w:lang w:val="en-US"/>
        </w:rPr>
        <w:t xml:space="preserve"> allowance as insufficient inasmuch as she cannot afford to visit her family regularly in Rodrigues; </w:t>
      </w:r>
      <w:r>
        <w:rPr>
          <w:sz w:val="24"/>
          <w:lang w:val="en-US"/>
        </w:rPr>
        <w:t xml:space="preserve">it is </w:t>
      </w:r>
      <w:r w:rsidR="00D474BF">
        <w:rPr>
          <w:sz w:val="24"/>
          <w:lang w:val="en-US"/>
        </w:rPr>
        <w:t>not enough to allow her to cope with additional lodging expenses in Mauritius; and</w:t>
      </w:r>
      <w:r>
        <w:rPr>
          <w:sz w:val="24"/>
          <w:lang w:val="en-US"/>
        </w:rPr>
        <w:t xml:space="preserve"> it</w:t>
      </w:r>
      <w:r w:rsidR="00D474BF">
        <w:rPr>
          <w:sz w:val="24"/>
          <w:lang w:val="en-US"/>
        </w:rPr>
        <w:t xml:space="preserve"> does not afford her family to visit her in Mauritius. This is causing hardship to members of her family especially her children. She wrot</w:t>
      </w:r>
      <w:r>
        <w:rPr>
          <w:sz w:val="24"/>
          <w:lang w:val="en-US"/>
        </w:rPr>
        <w:t>e to her employer requesting</w:t>
      </w:r>
      <w:r w:rsidR="00D474BF">
        <w:rPr>
          <w:sz w:val="24"/>
          <w:lang w:val="en-US"/>
        </w:rPr>
        <w:t xml:space="preserve"> travel benefits to visit her family in Rodrigues and for rent allowance. </w:t>
      </w:r>
      <w:r w:rsidR="00D474BF">
        <w:rPr>
          <w:sz w:val="24"/>
          <w:lang w:val="en-US"/>
        </w:rPr>
        <w:lastRenderedPageBreak/>
        <w:t>She further asked to be transferred back to Rodrigues</w:t>
      </w:r>
      <w:r w:rsidR="006804D9">
        <w:rPr>
          <w:sz w:val="24"/>
          <w:lang w:val="en-US"/>
        </w:rPr>
        <w:t xml:space="preserve"> in the event her request would not be acceded to. She received no reply to her request and thereafter reported the matter to the </w:t>
      </w:r>
      <w:r w:rsidR="006804D9" w:rsidRPr="006804D9">
        <w:rPr>
          <w:i/>
          <w:sz w:val="24"/>
          <w:lang w:val="en-US"/>
        </w:rPr>
        <w:t>Ministry of Labour and Industrial Relations</w:t>
      </w:r>
      <w:r w:rsidR="006804D9">
        <w:rPr>
          <w:sz w:val="24"/>
          <w:lang w:val="en-US"/>
        </w:rPr>
        <w:t xml:space="preserve"> and eventually to the </w:t>
      </w:r>
      <w:r w:rsidR="006804D9" w:rsidRPr="006804D9">
        <w:rPr>
          <w:i/>
          <w:sz w:val="24"/>
          <w:lang w:val="en-US"/>
        </w:rPr>
        <w:t>CCM</w:t>
      </w:r>
      <w:r w:rsidR="006804D9">
        <w:rPr>
          <w:sz w:val="24"/>
          <w:lang w:val="en-US"/>
        </w:rPr>
        <w:t xml:space="preserve">. </w:t>
      </w:r>
    </w:p>
    <w:p w:rsidR="00ED7399" w:rsidRDefault="00ED7399" w:rsidP="00E639A2">
      <w:pPr>
        <w:spacing w:after="0" w:line="360" w:lineRule="auto"/>
        <w:jc w:val="both"/>
        <w:rPr>
          <w:sz w:val="24"/>
          <w:lang w:val="en-US"/>
        </w:rPr>
      </w:pPr>
    </w:p>
    <w:p w:rsidR="00ED7399" w:rsidRDefault="00ED7399" w:rsidP="00E639A2">
      <w:pPr>
        <w:spacing w:after="0" w:line="360" w:lineRule="auto"/>
        <w:jc w:val="both"/>
        <w:rPr>
          <w:sz w:val="24"/>
          <w:lang w:val="en-US"/>
        </w:rPr>
      </w:pPr>
    </w:p>
    <w:p w:rsidR="00F129E5" w:rsidRPr="000B1D39" w:rsidRDefault="00ED7399" w:rsidP="00E639A2">
      <w:pPr>
        <w:spacing w:after="0" w:line="360" w:lineRule="auto"/>
        <w:ind w:firstLine="720"/>
        <w:jc w:val="both"/>
        <w:rPr>
          <w:sz w:val="24"/>
          <w:lang w:val="en-US"/>
        </w:rPr>
      </w:pPr>
      <w:r>
        <w:rPr>
          <w:sz w:val="24"/>
          <w:lang w:val="en-US"/>
        </w:rPr>
        <w:t>Attached to her statement of case is the letter of transfer dated 18 September 2014</w:t>
      </w:r>
      <w:r w:rsidR="000831F3">
        <w:rPr>
          <w:sz w:val="24"/>
          <w:lang w:val="en-US"/>
        </w:rPr>
        <w:t>;</w:t>
      </w:r>
      <w:r>
        <w:rPr>
          <w:sz w:val="24"/>
          <w:lang w:val="en-US"/>
        </w:rPr>
        <w:t xml:space="preserve"> a letter dated 29 October 2014 addressed to the H</w:t>
      </w:r>
      <w:r w:rsidR="008936F1">
        <w:rPr>
          <w:sz w:val="24"/>
          <w:lang w:val="en-US"/>
        </w:rPr>
        <w:t xml:space="preserve">uman </w:t>
      </w:r>
      <w:r>
        <w:rPr>
          <w:sz w:val="24"/>
          <w:lang w:val="en-US"/>
        </w:rPr>
        <w:t>R</w:t>
      </w:r>
      <w:r w:rsidR="008936F1">
        <w:rPr>
          <w:sz w:val="24"/>
          <w:lang w:val="en-US"/>
        </w:rPr>
        <w:t xml:space="preserve">esources </w:t>
      </w:r>
      <w:r>
        <w:rPr>
          <w:sz w:val="24"/>
          <w:lang w:val="en-US"/>
        </w:rPr>
        <w:t>M</w:t>
      </w:r>
      <w:r w:rsidR="008936F1">
        <w:rPr>
          <w:sz w:val="24"/>
          <w:lang w:val="en-US"/>
        </w:rPr>
        <w:t>anager of</w:t>
      </w:r>
      <w:r>
        <w:rPr>
          <w:sz w:val="24"/>
          <w:lang w:val="en-US"/>
        </w:rPr>
        <w:t xml:space="preserve"> SBI (Mauritius) Ltd</w:t>
      </w:r>
      <w:r w:rsidR="000831F3">
        <w:rPr>
          <w:sz w:val="24"/>
          <w:lang w:val="en-US"/>
        </w:rPr>
        <w:t>;</w:t>
      </w:r>
      <w:r>
        <w:rPr>
          <w:sz w:val="24"/>
          <w:lang w:val="en-US"/>
        </w:rPr>
        <w:t xml:space="preserve"> and a letter dated 19 January 2015 from Disputant to the Ministry of Labour &amp; Industrial Relations requesting a conciliation of her dispute.   </w:t>
      </w:r>
      <w:r w:rsidR="006804D9">
        <w:rPr>
          <w:sz w:val="24"/>
          <w:lang w:val="en-US"/>
        </w:rPr>
        <w:t xml:space="preserve">  </w:t>
      </w:r>
      <w:r w:rsidR="00F129E5">
        <w:rPr>
          <w:sz w:val="24"/>
          <w:lang w:val="en-US"/>
        </w:rPr>
        <w:t xml:space="preserve">              </w:t>
      </w:r>
    </w:p>
    <w:p w:rsidR="002E6AC1" w:rsidRDefault="002E6AC1" w:rsidP="00E639A2">
      <w:pPr>
        <w:spacing w:after="0" w:line="360" w:lineRule="auto"/>
        <w:jc w:val="both"/>
        <w:rPr>
          <w:sz w:val="24"/>
          <w:lang w:val="en-US"/>
        </w:rPr>
      </w:pPr>
    </w:p>
    <w:p w:rsidR="004E3216" w:rsidRDefault="004E3216" w:rsidP="00E639A2">
      <w:pPr>
        <w:spacing w:after="0" w:line="360" w:lineRule="auto"/>
        <w:jc w:val="both"/>
        <w:rPr>
          <w:sz w:val="24"/>
          <w:lang w:val="en-US"/>
        </w:rPr>
      </w:pPr>
    </w:p>
    <w:p w:rsidR="00A15C3D" w:rsidRPr="0009224D" w:rsidRDefault="00A15C3D" w:rsidP="00E639A2">
      <w:pPr>
        <w:spacing w:after="0" w:line="360" w:lineRule="auto"/>
        <w:jc w:val="both"/>
        <w:rPr>
          <w:i/>
          <w:sz w:val="24"/>
          <w:lang w:val="en-US"/>
        </w:rPr>
      </w:pPr>
      <w:r w:rsidRPr="009625F0">
        <w:rPr>
          <w:i/>
          <w:sz w:val="24"/>
          <w:lang w:val="en-US"/>
        </w:rPr>
        <w:t>THE RESPONDENT’S STATEMENT OF CASE</w:t>
      </w:r>
    </w:p>
    <w:p w:rsidR="00A15C3D" w:rsidRDefault="00A15C3D" w:rsidP="00E639A2">
      <w:pPr>
        <w:spacing w:after="0" w:line="360" w:lineRule="auto"/>
        <w:jc w:val="both"/>
        <w:rPr>
          <w:sz w:val="24"/>
          <w:lang w:val="en-US"/>
        </w:rPr>
      </w:pPr>
    </w:p>
    <w:p w:rsidR="00A15C3D" w:rsidRDefault="00A15C3D" w:rsidP="00E639A2">
      <w:pPr>
        <w:spacing w:after="0" w:line="360" w:lineRule="auto"/>
        <w:ind w:firstLine="720"/>
        <w:jc w:val="both"/>
        <w:rPr>
          <w:sz w:val="24"/>
          <w:lang w:val="en-US"/>
        </w:rPr>
      </w:pPr>
      <w:r>
        <w:rPr>
          <w:sz w:val="24"/>
          <w:lang w:val="en-US"/>
        </w:rPr>
        <w:t>The SBI (Mauritius) Ltd, in its statement of case, has averred that the Disputant is an employee posted at the Main Branch in Port Louis. The Disputant’s contract of employment clearly states that she will be req</w:t>
      </w:r>
      <w:r w:rsidR="00F67453">
        <w:rPr>
          <w:sz w:val="24"/>
          <w:lang w:val="en-US"/>
        </w:rPr>
        <w:t>uired to work at the ‘</w:t>
      </w:r>
      <w:r w:rsidRPr="00F67453">
        <w:rPr>
          <w:i/>
          <w:sz w:val="24"/>
          <w:lang w:val="en-US"/>
        </w:rPr>
        <w:t xml:space="preserve">Rodrigues </w:t>
      </w:r>
      <w:r w:rsidR="009625F0" w:rsidRPr="00F67453">
        <w:rPr>
          <w:i/>
          <w:sz w:val="24"/>
          <w:lang w:val="en-US"/>
        </w:rPr>
        <w:t>O</w:t>
      </w:r>
      <w:r w:rsidRPr="00F67453">
        <w:rPr>
          <w:i/>
          <w:sz w:val="24"/>
          <w:lang w:val="en-US"/>
        </w:rPr>
        <w:t>ffice or at any Branch in Mauritius</w:t>
      </w:r>
      <w:r w:rsidR="00F67453">
        <w:rPr>
          <w:sz w:val="24"/>
          <w:lang w:val="en-US"/>
        </w:rPr>
        <w:t>’</w:t>
      </w:r>
      <w:r>
        <w:rPr>
          <w:sz w:val="24"/>
          <w:lang w:val="en-US"/>
        </w:rPr>
        <w:t>. Disputant herself ha</w:t>
      </w:r>
      <w:r w:rsidR="009625F0">
        <w:rPr>
          <w:sz w:val="24"/>
          <w:lang w:val="en-US"/>
        </w:rPr>
        <w:t>d</w:t>
      </w:r>
      <w:r>
        <w:rPr>
          <w:sz w:val="24"/>
          <w:lang w:val="en-US"/>
        </w:rPr>
        <w:t xml:space="preserve"> requested a transfer to Mauritius on 15 December 1998. By letter dated 18 September 2014, </w:t>
      </w:r>
      <w:r w:rsidR="009625F0">
        <w:rPr>
          <w:sz w:val="24"/>
          <w:lang w:val="en-US"/>
        </w:rPr>
        <w:t xml:space="preserve">the </w:t>
      </w:r>
      <w:r>
        <w:rPr>
          <w:sz w:val="24"/>
          <w:lang w:val="en-US"/>
        </w:rPr>
        <w:t xml:space="preserve">Disputant was transferred to the Main Branch as from 1 October 2014, having taken up her post on the aforesaid date. </w:t>
      </w:r>
    </w:p>
    <w:p w:rsidR="00A15C3D" w:rsidRDefault="00A15C3D" w:rsidP="00E639A2">
      <w:pPr>
        <w:spacing w:after="0" w:line="360" w:lineRule="auto"/>
        <w:ind w:firstLine="720"/>
        <w:jc w:val="both"/>
        <w:rPr>
          <w:sz w:val="24"/>
          <w:lang w:val="en-US"/>
        </w:rPr>
      </w:pPr>
    </w:p>
    <w:p w:rsidR="00A15C3D" w:rsidRDefault="00A15C3D" w:rsidP="00E639A2">
      <w:pPr>
        <w:spacing w:after="0" w:line="360" w:lineRule="auto"/>
        <w:ind w:firstLine="720"/>
        <w:jc w:val="both"/>
        <w:rPr>
          <w:sz w:val="24"/>
          <w:lang w:val="en-US"/>
        </w:rPr>
      </w:pPr>
    </w:p>
    <w:p w:rsidR="0080552D" w:rsidRDefault="00A15C3D" w:rsidP="00E639A2">
      <w:pPr>
        <w:spacing w:after="0" w:line="360" w:lineRule="auto"/>
        <w:ind w:firstLine="720"/>
        <w:jc w:val="both"/>
        <w:rPr>
          <w:sz w:val="24"/>
          <w:lang w:val="en-US"/>
        </w:rPr>
      </w:pPr>
      <w:r>
        <w:rPr>
          <w:sz w:val="24"/>
          <w:lang w:val="en-US"/>
        </w:rPr>
        <w:t xml:space="preserve">It has notably been averred that </w:t>
      </w:r>
      <w:r w:rsidR="00A50527">
        <w:rPr>
          <w:sz w:val="24"/>
          <w:lang w:val="en-US"/>
        </w:rPr>
        <w:t xml:space="preserve">the Disputant never informed of any alleged harassment by </w:t>
      </w:r>
      <w:r w:rsidR="000A4A0F">
        <w:rPr>
          <w:sz w:val="24"/>
          <w:lang w:val="en-US"/>
        </w:rPr>
        <w:t>Mr</w:t>
      </w:r>
      <w:r w:rsidR="00A50527">
        <w:rPr>
          <w:sz w:val="24"/>
          <w:lang w:val="en-US"/>
        </w:rPr>
        <w:t xml:space="preserve"> </w:t>
      </w:r>
      <w:proofErr w:type="spellStart"/>
      <w:r w:rsidR="00A50527">
        <w:rPr>
          <w:sz w:val="24"/>
          <w:lang w:val="en-US"/>
        </w:rPr>
        <w:t>Chellen</w:t>
      </w:r>
      <w:proofErr w:type="spellEnd"/>
      <w:r w:rsidR="00A50527">
        <w:rPr>
          <w:sz w:val="24"/>
          <w:lang w:val="en-US"/>
        </w:rPr>
        <w:t>, however complaints were received from the latter as to Disputant’s attitude towards work. A meeting was held on 5 August 201</w:t>
      </w:r>
      <w:r w:rsidR="00871DC6">
        <w:rPr>
          <w:sz w:val="24"/>
          <w:lang w:val="en-US"/>
        </w:rPr>
        <w:t>4</w:t>
      </w:r>
      <w:r w:rsidR="00A50527">
        <w:rPr>
          <w:sz w:val="24"/>
          <w:lang w:val="en-US"/>
        </w:rPr>
        <w:t xml:space="preserve"> between the Human Resources Manager, Disputant and Mr </w:t>
      </w:r>
      <w:proofErr w:type="spellStart"/>
      <w:r w:rsidR="00A50527">
        <w:rPr>
          <w:sz w:val="24"/>
          <w:lang w:val="en-US"/>
        </w:rPr>
        <w:t>Chellen</w:t>
      </w:r>
      <w:proofErr w:type="spellEnd"/>
      <w:r w:rsidR="00A50527">
        <w:rPr>
          <w:sz w:val="24"/>
          <w:lang w:val="en-US"/>
        </w:rPr>
        <w:t xml:space="preserve"> to resolve any issues between the two concerned</w:t>
      </w:r>
      <w:r w:rsidR="0043177C">
        <w:rPr>
          <w:sz w:val="24"/>
          <w:lang w:val="en-US"/>
        </w:rPr>
        <w:t>, however no verbal extrapolations were uttered</w:t>
      </w:r>
      <w:r w:rsidR="009625F0">
        <w:rPr>
          <w:sz w:val="24"/>
          <w:lang w:val="en-US"/>
        </w:rPr>
        <w:t xml:space="preserve"> to the Disputant</w:t>
      </w:r>
      <w:r w:rsidR="0043177C">
        <w:rPr>
          <w:sz w:val="24"/>
          <w:lang w:val="en-US"/>
        </w:rPr>
        <w:t>.</w:t>
      </w:r>
      <w:r w:rsidR="002F3262">
        <w:rPr>
          <w:sz w:val="24"/>
          <w:lang w:val="en-US"/>
        </w:rPr>
        <w:t xml:space="preserve"> It is admitted that the matter was reported to the Police and that a </w:t>
      </w:r>
      <w:proofErr w:type="spellStart"/>
      <w:r w:rsidR="002F3262" w:rsidRPr="002F3262">
        <w:rPr>
          <w:i/>
          <w:sz w:val="24"/>
          <w:lang w:val="en-US"/>
        </w:rPr>
        <w:t>mise</w:t>
      </w:r>
      <w:proofErr w:type="spellEnd"/>
      <w:r w:rsidR="002F3262" w:rsidRPr="002F3262">
        <w:rPr>
          <w:i/>
          <w:sz w:val="24"/>
          <w:lang w:val="en-US"/>
        </w:rPr>
        <w:t xml:space="preserve"> </w:t>
      </w:r>
      <w:proofErr w:type="spellStart"/>
      <w:r w:rsidR="002F3262" w:rsidRPr="002F3262">
        <w:rPr>
          <w:i/>
          <w:sz w:val="24"/>
          <w:lang w:val="en-US"/>
        </w:rPr>
        <w:t>en</w:t>
      </w:r>
      <w:proofErr w:type="spellEnd"/>
      <w:r w:rsidR="002F3262" w:rsidRPr="002F3262">
        <w:rPr>
          <w:i/>
          <w:sz w:val="24"/>
          <w:lang w:val="en-US"/>
        </w:rPr>
        <w:t xml:space="preserve"> </w:t>
      </w:r>
      <w:proofErr w:type="spellStart"/>
      <w:r w:rsidR="002F3262" w:rsidRPr="002F3262">
        <w:rPr>
          <w:i/>
          <w:sz w:val="24"/>
          <w:lang w:val="en-US"/>
        </w:rPr>
        <w:t>dem</w:t>
      </w:r>
      <w:r w:rsidR="00721AD8">
        <w:rPr>
          <w:i/>
          <w:sz w:val="24"/>
          <w:lang w:val="en-US"/>
        </w:rPr>
        <w:t>e</w:t>
      </w:r>
      <w:r w:rsidR="002F3262" w:rsidRPr="002F3262">
        <w:rPr>
          <w:i/>
          <w:sz w:val="24"/>
          <w:lang w:val="en-US"/>
        </w:rPr>
        <w:t>ure</w:t>
      </w:r>
      <w:proofErr w:type="spellEnd"/>
      <w:r w:rsidR="002F3262">
        <w:rPr>
          <w:sz w:val="24"/>
          <w:lang w:val="en-US"/>
        </w:rPr>
        <w:t xml:space="preserve"> was served to Mr </w:t>
      </w:r>
      <w:proofErr w:type="spellStart"/>
      <w:r w:rsidR="002F3262">
        <w:rPr>
          <w:sz w:val="24"/>
          <w:lang w:val="en-US"/>
        </w:rPr>
        <w:t>Chellen</w:t>
      </w:r>
      <w:proofErr w:type="spellEnd"/>
      <w:r w:rsidR="002F3262">
        <w:rPr>
          <w:sz w:val="24"/>
          <w:lang w:val="en-US"/>
        </w:rPr>
        <w:t>.</w:t>
      </w:r>
      <w:r w:rsidR="009625F0">
        <w:rPr>
          <w:sz w:val="24"/>
          <w:lang w:val="en-US"/>
        </w:rPr>
        <w:t xml:space="preserve"> </w:t>
      </w:r>
      <w:r w:rsidR="005C6CA9">
        <w:rPr>
          <w:sz w:val="24"/>
          <w:lang w:val="en-US"/>
        </w:rPr>
        <w:t>No sanctions were taken against the Branch Manager as same were not required</w:t>
      </w:r>
      <w:r w:rsidR="0080552D">
        <w:rPr>
          <w:sz w:val="24"/>
          <w:lang w:val="en-US"/>
        </w:rPr>
        <w:t xml:space="preserve">; and the Disputant was not transferred to Port Louis to </w:t>
      </w:r>
      <w:r w:rsidR="0080552D" w:rsidRPr="0080552D">
        <w:rPr>
          <w:sz w:val="24"/>
        </w:rPr>
        <w:t>expedite</w:t>
      </w:r>
      <w:r w:rsidR="0080552D">
        <w:rPr>
          <w:sz w:val="24"/>
          <w:lang w:val="en-US"/>
        </w:rPr>
        <w:t xml:space="preserve"> matters. </w:t>
      </w:r>
    </w:p>
    <w:p w:rsidR="0080552D" w:rsidRDefault="0080552D" w:rsidP="00E639A2">
      <w:pPr>
        <w:spacing w:after="0" w:line="360" w:lineRule="auto"/>
        <w:jc w:val="both"/>
        <w:rPr>
          <w:sz w:val="24"/>
          <w:lang w:val="en-US"/>
        </w:rPr>
      </w:pPr>
    </w:p>
    <w:p w:rsidR="00316E05" w:rsidRDefault="00316E05" w:rsidP="00E639A2">
      <w:pPr>
        <w:spacing w:after="0" w:line="360" w:lineRule="auto"/>
        <w:jc w:val="both"/>
        <w:rPr>
          <w:sz w:val="24"/>
          <w:lang w:val="en-US"/>
        </w:rPr>
      </w:pPr>
    </w:p>
    <w:p w:rsidR="00127B28" w:rsidRDefault="00127B28" w:rsidP="00E639A2">
      <w:pPr>
        <w:spacing w:after="0" w:line="360" w:lineRule="auto"/>
        <w:ind w:firstLine="720"/>
        <w:jc w:val="both"/>
        <w:rPr>
          <w:sz w:val="24"/>
          <w:lang w:val="en-US"/>
        </w:rPr>
      </w:pPr>
    </w:p>
    <w:p w:rsidR="00127B28" w:rsidRDefault="00127B28" w:rsidP="00E639A2">
      <w:pPr>
        <w:spacing w:after="0" w:line="360" w:lineRule="auto"/>
        <w:ind w:firstLine="720"/>
        <w:jc w:val="both"/>
        <w:rPr>
          <w:sz w:val="24"/>
          <w:lang w:val="en-US"/>
        </w:rPr>
      </w:pPr>
    </w:p>
    <w:p w:rsidR="00A15C3D" w:rsidRDefault="000936F7" w:rsidP="00E639A2">
      <w:pPr>
        <w:spacing w:after="0" w:line="360" w:lineRule="auto"/>
        <w:ind w:firstLine="720"/>
        <w:jc w:val="both"/>
        <w:rPr>
          <w:sz w:val="24"/>
          <w:lang w:val="en-US"/>
        </w:rPr>
      </w:pPr>
      <w:r>
        <w:rPr>
          <w:sz w:val="24"/>
          <w:lang w:val="en-US"/>
        </w:rPr>
        <w:t>The Respondent’s Human Resources M</w:t>
      </w:r>
      <w:r w:rsidR="008929DF">
        <w:rPr>
          <w:sz w:val="24"/>
          <w:lang w:val="en-US"/>
        </w:rPr>
        <w:t>anager received a letter from</w:t>
      </w:r>
      <w:r>
        <w:rPr>
          <w:sz w:val="24"/>
          <w:lang w:val="en-US"/>
        </w:rPr>
        <w:t xml:space="preserve"> Mrs </w:t>
      </w:r>
      <w:proofErr w:type="spellStart"/>
      <w:r>
        <w:rPr>
          <w:sz w:val="24"/>
          <w:lang w:val="en-US"/>
        </w:rPr>
        <w:t>Allas</w:t>
      </w:r>
      <w:proofErr w:type="spellEnd"/>
      <w:r>
        <w:rPr>
          <w:sz w:val="24"/>
          <w:lang w:val="en-US"/>
        </w:rPr>
        <w:t xml:space="preserve"> as to her entitlement for travel benefits and rent allowance and avers that her request to be transferred back to Rodrigues was not dependent on her entitlement to the aforementioned benefits. </w:t>
      </w:r>
      <w:r w:rsidR="00A75D98">
        <w:rPr>
          <w:sz w:val="24"/>
          <w:lang w:val="en-US"/>
        </w:rPr>
        <w:t xml:space="preserve">The </w:t>
      </w:r>
      <w:r w:rsidR="00957021">
        <w:rPr>
          <w:sz w:val="24"/>
          <w:lang w:val="en-US"/>
        </w:rPr>
        <w:t xml:space="preserve">SBI (Mauritius) Ltd avers that it has acted within the confines of the contract of employment and </w:t>
      </w:r>
      <w:proofErr w:type="gramStart"/>
      <w:r w:rsidR="00957021">
        <w:rPr>
          <w:sz w:val="24"/>
          <w:lang w:val="en-US"/>
        </w:rPr>
        <w:t>its</w:t>
      </w:r>
      <w:proofErr w:type="gramEnd"/>
      <w:r w:rsidR="00957021">
        <w:rPr>
          <w:sz w:val="24"/>
          <w:lang w:val="en-US"/>
        </w:rPr>
        <w:t xml:space="preserve"> Human Resource Policy.</w:t>
      </w:r>
      <w:r w:rsidR="0014498A">
        <w:rPr>
          <w:sz w:val="24"/>
          <w:lang w:val="en-US"/>
        </w:rPr>
        <w:t xml:space="preserve"> </w:t>
      </w:r>
      <w:r w:rsidR="008929DF">
        <w:rPr>
          <w:sz w:val="24"/>
          <w:lang w:val="en-US"/>
        </w:rPr>
        <w:t xml:space="preserve"> </w:t>
      </w:r>
      <w:r w:rsidR="00957021">
        <w:rPr>
          <w:sz w:val="24"/>
          <w:lang w:val="en-US"/>
        </w:rPr>
        <w:t xml:space="preserve"> </w:t>
      </w:r>
      <w:r>
        <w:rPr>
          <w:sz w:val="24"/>
          <w:lang w:val="en-US"/>
        </w:rPr>
        <w:t xml:space="preserve">   </w:t>
      </w:r>
      <w:r w:rsidR="009625F0">
        <w:rPr>
          <w:sz w:val="24"/>
          <w:lang w:val="en-US"/>
        </w:rPr>
        <w:t xml:space="preserve">  </w:t>
      </w:r>
      <w:r w:rsidR="002F3262">
        <w:rPr>
          <w:sz w:val="24"/>
          <w:lang w:val="en-US"/>
        </w:rPr>
        <w:t xml:space="preserve">  </w:t>
      </w:r>
      <w:r w:rsidR="000A4A0F">
        <w:rPr>
          <w:sz w:val="24"/>
          <w:lang w:val="en-US"/>
        </w:rPr>
        <w:t xml:space="preserve"> </w:t>
      </w:r>
      <w:r w:rsidR="0043177C">
        <w:rPr>
          <w:sz w:val="24"/>
          <w:lang w:val="en-US"/>
        </w:rPr>
        <w:t xml:space="preserve"> </w:t>
      </w:r>
      <w:r w:rsidR="00A15C3D">
        <w:rPr>
          <w:sz w:val="24"/>
          <w:lang w:val="en-US"/>
        </w:rPr>
        <w:t xml:space="preserve">    </w:t>
      </w:r>
    </w:p>
    <w:p w:rsidR="00386651" w:rsidRDefault="00386651" w:rsidP="00E639A2">
      <w:pPr>
        <w:spacing w:after="0" w:line="360" w:lineRule="auto"/>
        <w:jc w:val="both"/>
        <w:rPr>
          <w:sz w:val="24"/>
          <w:lang w:val="en-US"/>
        </w:rPr>
      </w:pPr>
    </w:p>
    <w:p w:rsidR="0009224D" w:rsidRPr="00386651" w:rsidRDefault="0009224D" w:rsidP="00E639A2">
      <w:pPr>
        <w:spacing w:after="0" w:line="360" w:lineRule="auto"/>
        <w:jc w:val="both"/>
        <w:rPr>
          <w:sz w:val="24"/>
          <w:lang w:val="en-US"/>
        </w:rPr>
      </w:pPr>
    </w:p>
    <w:p w:rsidR="004E3A71" w:rsidRPr="004E3A71" w:rsidRDefault="00146062" w:rsidP="00E639A2">
      <w:pPr>
        <w:spacing w:after="0" w:line="360" w:lineRule="auto"/>
        <w:jc w:val="both"/>
        <w:rPr>
          <w:i/>
          <w:sz w:val="24"/>
          <w:lang w:val="en-US"/>
        </w:rPr>
      </w:pPr>
      <w:r>
        <w:rPr>
          <w:i/>
          <w:sz w:val="24"/>
          <w:lang w:val="en-US"/>
        </w:rPr>
        <w:t xml:space="preserve">THE </w:t>
      </w:r>
      <w:r w:rsidR="004E3A71" w:rsidRPr="004E3A71">
        <w:rPr>
          <w:i/>
          <w:sz w:val="24"/>
          <w:lang w:val="en-US"/>
        </w:rPr>
        <w:t xml:space="preserve">EVIDENCE OF </w:t>
      </w:r>
      <w:r w:rsidR="000B6BF2">
        <w:rPr>
          <w:i/>
          <w:sz w:val="24"/>
          <w:lang w:val="en-US"/>
        </w:rPr>
        <w:t xml:space="preserve">THE </w:t>
      </w:r>
      <w:r w:rsidR="004E3A71" w:rsidRPr="004E3A71">
        <w:rPr>
          <w:i/>
          <w:sz w:val="24"/>
          <w:lang w:val="en-US"/>
        </w:rPr>
        <w:t>WITNESSES</w:t>
      </w:r>
    </w:p>
    <w:p w:rsidR="004E3A71" w:rsidRPr="004E3A71" w:rsidRDefault="004E3A71" w:rsidP="00E639A2">
      <w:pPr>
        <w:spacing w:after="0" w:line="360" w:lineRule="auto"/>
        <w:jc w:val="both"/>
        <w:rPr>
          <w:sz w:val="24"/>
          <w:lang w:val="en-US"/>
        </w:rPr>
      </w:pPr>
    </w:p>
    <w:p w:rsidR="00472653" w:rsidRDefault="004E3A71" w:rsidP="00E639A2">
      <w:pPr>
        <w:spacing w:after="0" w:line="360" w:lineRule="auto"/>
        <w:ind w:firstLine="720"/>
        <w:jc w:val="both"/>
        <w:rPr>
          <w:sz w:val="24"/>
          <w:lang w:val="en-US"/>
        </w:rPr>
      </w:pPr>
      <w:r>
        <w:rPr>
          <w:sz w:val="24"/>
          <w:lang w:val="en-US"/>
        </w:rPr>
        <w:t xml:space="preserve">Mrs </w:t>
      </w:r>
      <w:proofErr w:type="spellStart"/>
      <w:r>
        <w:rPr>
          <w:sz w:val="24"/>
          <w:lang w:val="en-US"/>
        </w:rPr>
        <w:t>Allas</w:t>
      </w:r>
      <w:proofErr w:type="spellEnd"/>
      <w:r>
        <w:rPr>
          <w:sz w:val="24"/>
          <w:lang w:val="en-US"/>
        </w:rPr>
        <w:t xml:space="preserve"> </w:t>
      </w:r>
      <w:r w:rsidR="00D17609">
        <w:rPr>
          <w:sz w:val="24"/>
          <w:lang w:val="en-US"/>
        </w:rPr>
        <w:t>has notably</w:t>
      </w:r>
      <w:r>
        <w:rPr>
          <w:sz w:val="24"/>
          <w:lang w:val="en-US"/>
        </w:rPr>
        <w:t xml:space="preserve"> state</w:t>
      </w:r>
      <w:r w:rsidR="00D17609">
        <w:rPr>
          <w:sz w:val="24"/>
          <w:lang w:val="en-US"/>
        </w:rPr>
        <w:t>d</w:t>
      </w:r>
      <w:r>
        <w:rPr>
          <w:sz w:val="24"/>
          <w:lang w:val="en-US"/>
        </w:rPr>
        <w:t xml:space="preserve"> that she was the Supervisor at the Rodrigues Branch and Mr Mario </w:t>
      </w:r>
      <w:proofErr w:type="spellStart"/>
      <w:r>
        <w:rPr>
          <w:sz w:val="24"/>
          <w:lang w:val="en-US"/>
        </w:rPr>
        <w:t>Chellen</w:t>
      </w:r>
      <w:proofErr w:type="spellEnd"/>
      <w:r>
        <w:rPr>
          <w:sz w:val="24"/>
          <w:lang w:val="en-US"/>
        </w:rPr>
        <w:t xml:space="preserve"> was her </w:t>
      </w:r>
      <w:r w:rsidR="00D17609">
        <w:rPr>
          <w:sz w:val="24"/>
          <w:lang w:val="en-US"/>
        </w:rPr>
        <w:t>Manager</w:t>
      </w:r>
      <w:r>
        <w:rPr>
          <w:sz w:val="24"/>
          <w:lang w:val="en-US"/>
        </w:rPr>
        <w:t xml:space="preserve">. </w:t>
      </w:r>
      <w:r w:rsidR="00D17609">
        <w:rPr>
          <w:sz w:val="24"/>
          <w:lang w:val="en-US"/>
        </w:rPr>
        <w:t>Since 2013, s</w:t>
      </w:r>
      <w:r>
        <w:rPr>
          <w:sz w:val="24"/>
          <w:lang w:val="en-US"/>
        </w:rPr>
        <w:t xml:space="preserve">he </w:t>
      </w:r>
      <w:r w:rsidR="00D17609">
        <w:rPr>
          <w:sz w:val="24"/>
          <w:lang w:val="en-US"/>
        </w:rPr>
        <w:t>h</w:t>
      </w:r>
      <w:r>
        <w:rPr>
          <w:sz w:val="24"/>
          <w:lang w:val="en-US"/>
        </w:rPr>
        <w:t>as</w:t>
      </w:r>
      <w:r w:rsidR="00D17609">
        <w:rPr>
          <w:sz w:val="24"/>
          <w:lang w:val="en-US"/>
        </w:rPr>
        <w:t xml:space="preserve"> been</w:t>
      </w:r>
      <w:r>
        <w:rPr>
          <w:sz w:val="24"/>
          <w:lang w:val="en-US"/>
        </w:rPr>
        <w:t xml:space="preserve"> treated in a rough manner</w:t>
      </w:r>
      <w:r w:rsidR="00DE5AD1">
        <w:rPr>
          <w:sz w:val="24"/>
          <w:lang w:val="en-US"/>
        </w:rPr>
        <w:t>, e.g. as</w:t>
      </w:r>
      <w:r>
        <w:rPr>
          <w:sz w:val="24"/>
          <w:lang w:val="en-US"/>
        </w:rPr>
        <w:t xml:space="preserve"> an imbecile, incompetent, etc.</w:t>
      </w:r>
      <w:r w:rsidR="00DE5AD1">
        <w:rPr>
          <w:sz w:val="24"/>
          <w:lang w:val="en-US"/>
        </w:rPr>
        <w:t>,</w:t>
      </w:r>
      <w:r>
        <w:rPr>
          <w:sz w:val="24"/>
          <w:lang w:val="en-US"/>
        </w:rPr>
        <w:t xml:space="preserve"> by Mr </w:t>
      </w:r>
      <w:proofErr w:type="spellStart"/>
      <w:r>
        <w:rPr>
          <w:sz w:val="24"/>
          <w:lang w:val="en-US"/>
        </w:rPr>
        <w:t>Chellen</w:t>
      </w:r>
      <w:proofErr w:type="spellEnd"/>
      <w:r>
        <w:rPr>
          <w:sz w:val="24"/>
          <w:lang w:val="en-US"/>
        </w:rPr>
        <w:t xml:space="preserve"> who also reprimanded her before junior colleagues. He at times baffles her authority and does not help out when under pressure. </w:t>
      </w:r>
      <w:r w:rsidR="00D17609">
        <w:rPr>
          <w:sz w:val="24"/>
          <w:lang w:val="en-US"/>
        </w:rPr>
        <w:t>She felt diminished and humiliated. The situation made her sick and she had to take sick leaves on several occasions to attend hospital. She produced a photocopy of a hospital appointment card to this effect (Document A) as well as a m</w:t>
      </w:r>
      <w:r w:rsidR="00951BAE">
        <w:rPr>
          <w:sz w:val="24"/>
          <w:lang w:val="en-US"/>
        </w:rPr>
        <w:t xml:space="preserve">edical certificate dated 11 August </w:t>
      </w:r>
      <w:r w:rsidR="00D17609">
        <w:rPr>
          <w:sz w:val="24"/>
          <w:lang w:val="en-US"/>
        </w:rPr>
        <w:t>2014 (D</w:t>
      </w:r>
      <w:r w:rsidR="004B0CEE">
        <w:rPr>
          <w:sz w:val="24"/>
          <w:lang w:val="en-US"/>
        </w:rPr>
        <w:t>ocument B). I</w:t>
      </w:r>
      <w:r w:rsidR="00D17609">
        <w:rPr>
          <w:sz w:val="24"/>
          <w:lang w:val="en-US"/>
        </w:rPr>
        <w:t>n March 2014, she proceeded to Mauritius</w:t>
      </w:r>
      <w:r w:rsidR="004B0CEE">
        <w:rPr>
          <w:sz w:val="24"/>
          <w:lang w:val="en-US"/>
        </w:rPr>
        <w:t xml:space="preserve"> for medical treatment and met with the Human Resource Manager to whom she related the harassment, humiliation and problems she was facing. The Human Resource Manager thereafter visited Rodrigues whereby there was a meeting between her, the Branch Manager and the former. During the aforesaid meeting, the Branch Manager continued to diminish her and he w</w:t>
      </w:r>
      <w:r w:rsidR="00951BAE">
        <w:rPr>
          <w:sz w:val="24"/>
          <w:lang w:val="en-US"/>
        </w:rPr>
        <w:t>as only talking to lower her; she then felt sick,</w:t>
      </w:r>
      <w:r w:rsidR="004B0CEE">
        <w:rPr>
          <w:sz w:val="24"/>
          <w:lang w:val="en-US"/>
        </w:rPr>
        <w:t xml:space="preserve"> lost consciousness</w:t>
      </w:r>
      <w:r w:rsidR="00951BAE">
        <w:rPr>
          <w:sz w:val="24"/>
          <w:lang w:val="en-US"/>
        </w:rPr>
        <w:t xml:space="preserve"> and her sister had to take her to hospital. She reported the matter to the Police. After sick leave, she res</w:t>
      </w:r>
      <w:r w:rsidR="000D7A03">
        <w:rPr>
          <w:sz w:val="24"/>
          <w:lang w:val="en-US"/>
        </w:rPr>
        <w:t>umed work and it is on about</w:t>
      </w:r>
      <w:r w:rsidR="00951BAE">
        <w:rPr>
          <w:sz w:val="24"/>
          <w:lang w:val="en-US"/>
        </w:rPr>
        <w:t xml:space="preserve"> 15 September 2014, she received a letter of transfer to Mauritius in 15 days’ time</w:t>
      </w:r>
      <w:r w:rsidR="000D7A03">
        <w:rPr>
          <w:sz w:val="24"/>
          <w:lang w:val="en-US"/>
        </w:rPr>
        <w:t>. She had to report for duty on</w:t>
      </w:r>
      <w:r w:rsidR="00951BAE">
        <w:rPr>
          <w:sz w:val="24"/>
          <w:lang w:val="en-US"/>
        </w:rPr>
        <w:t xml:space="preserve"> 1 October 2014 at the Main Branch. </w:t>
      </w:r>
    </w:p>
    <w:p w:rsidR="00472653" w:rsidRDefault="00472653" w:rsidP="00E639A2">
      <w:pPr>
        <w:spacing w:after="0" w:line="360" w:lineRule="auto"/>
        <w:ind w:firstLine="720"/>
        <w:jc w:val="both"/>
        <w:rPr>
          <w:sz w:val="24"/>
          <w:lang w:val="en-US"/>
        </w:rPr>
      </w:pPr>
    </w:p>
    <w:p w:rsidR="00472653" w:rsidRDefault="00472653" w:rsidP="00E639A2">
      <w:pPr>
        <w:spacing w:after="0" w:line="360" w:lineRule="auto"/>
        <w:ind w:firstLine="720"/>
        <w:jc w:val="both"/>
        <w:rPr>
          <w:sz w:val="24"/>
          <w:lang w:val="en-US"/>
        </w:rPr>
      </w:pPr>
    </w:p>
    <w:p w:rsidR="00F8420B" w:rsidRDefault="00472653" w:rsidP="00E639A2">
      <w:pPr>
        <w:spacing w:after="0" w:line="360" w:lineRule="auto"/>
        <w:ind w:firstLine="720"/>
        <w:jc w:val="both"/>
        <w:rPr>
          <w:sz w:val="24"/>
          <w:lang w:val="en-US"/>
        </w:rPr>
      </w:pPr>
      <w:r>
        <w:rPr>
          <w:sz w:val="24"/>
          <w:lang w:val="en-US"/>
        </w:rPr>
        <w:t xml:space="preserve">Mrs </w:t>
      </w:r>
      <w:proofErr w:type="spellStart"/>
      <w:r>
        <w:rPr>
          <w:sz w:val="24"/>
          <w:lang w:val="en-US"/>
        </w:rPr>
        <w:t>Allas</w:t>
      </w:r>
      <w:proofErr w:type="spellEnd"/>
      <w:r w:rsidR="00951BAE">
        <w:rPr>
          <w:sz w:val="24"/>
          <w:lang w:val="en-US"/>
        </w:rPr>
        <w:t xml:space="preserve"> is married with two children. She has had to leave her children during their exams period. She has not been told up to when she will remain in Mauritius</w:t>
      </w:r>
      <w:r w:rsidR="00960C77">
        <w:rPr>
          <w:sz w:val="24"/>
          <w:lang w:val="en-US"/>
        </w:rPr>
        <w:t xml:space="preserve"> and</w:t>
      </w:r>
      <w:r w:rsidR="0008758E">
        <w:rPr>
          <w:sz w:val="24"/>
          <w:lang w:val="en-US"/>
        </w:rPr>
        <w:t xml:space="preserve"> has not been given any lodging apart from her normal salary and 50% disturbance allowance. She</w:t>
      </w:r>
      <w:r w:rsidR="006F1788">
        <w:rPr>
          <w:sz w:val="24"/>
          <w:lang w:val="en-US"/>
        </w:rPr>
        <w:t xml:space="preserve"> </w:t>
      </w:r>
      <w:r w:rsidR="006F1788">
        <w:rPr>
          <w:sz w:val="24"/>
          <w:lang w:val="en-US"/>
        </w:rPr>
        <w:lastRenderedPageBreak/>
        <w:t>has to travel to Rodrigues</w:t>
      </w:r>
      <w:r w:rsidR="008D5A5C">
        <w:rPr>
          <w:sz w:val="24"/>
          <w:lang w:val="en-US"/>
        </w:rPr>
        <w:t xml:space="preserve"> (to visit her family)</w:t>
      </w:r>
      <w:r w:rsidR="00ED7399">
        <w:rPr>
          <w:sz w:val="24"/>
          <w:lang w:val="en-US"/>
        </w:rPr>
        <w:t>.</w:t>
      </w:r>
      <w:r w:rsidR="006F1788">
        <w:rPr>
          <w:sz w:val="24"/>
          <w:lang w:val="en-US"/>
        </w:rPr>
        <w:t xml:space="preserve"> H</w:t>
      </w:r>
      <w:r w:rsidR="0008758E">
        <w:rPr>
          <w:sz w:val="24"/>
          <w:lang w:val="en-US"/>
        </w:rPr>
        <w:t xml:space="preserve">er husband and family also come over. She has to pay for the lodging and for other living expenses. She produced a letter dated 11 March 2015 whereby she </w:t>
      </w:r>
      <w:r w:rsidR="00960C77">
        <w:rPr>
          <w:sz w:val="24"/>
          <w:lang w:val="en-US"/>
        </w:rPr>
        <w:t>wrote</w:t>
      </w:r>
      <w:r w:rsidR="00481A6A">
        <w:rPr>
          <w:sz w:val="24"/>
          <w:lang w:val="en-US"/>
        </w:rPr>
        <w:t xml:space="preserve"> to the bank</w:t>
      </w:r>
      <w:r w:rsidR="00AE24B9">
        <w:rPr>
          <w:sz w:val="24"/>
          <w:lang w:val="en-US"/>
        </w:rPr>
        <w:t xml:space="preserve"> (Document C)</w:t>
      </w:r>
      <w:r w:rsidR="0008758E">
        <w:rPr>
          <w:sz w:val="24"/>
          <w:lang w:val="en-US"/>
        </w:rPr>
        <w:t>. She did not receive a positive reply and produced an email dated 26 August 2015 from the Human Resource Manager to this effect (Document D).</w:t>
      </w:r>
      <w:r>
        <w:rPr>
          <w:sz w:val="24"/>
          <w:lang w:val="en-US"/>
        </w:rPr>
        <w:t xml:space="preserve"> She considers the transfer as a sanction. She is therefore asking to be transferred to Rodrigues; or if she remains in post in Mauritius with benefits such as rent and air tickets to and from Rodrigues; or if her husband could be transferred to Mauritius and her children attend school in Mauritius.</w:t>
      </w:r>
      <w:r w:rsidR="00AE24B9">
        <w:rPr>
          <w:sz w:val="24"/>
          <w:lang w:val="en-US"/>
        </w:rPr>
        <w:t xml:space="preserve"> </w:t>
      </w:r>
      <w:r w:rsidR="00B0089F">
        <w:rPr>
          <w:sz w:val="24"/>
          <w:lang w:val="en-US"/>
        </w:rPr>
        <w:t xml:space="preserve"> </w:t>
      </w:r>
      <w:r>
        <w:rPr>
          <w:sz w:val="24"/>
          <w:lang w:val="en-US"/>
        </w:rPr>
        <w:t xml:space="preserve"> </w:t>
      </w:r>
    </w:p>
    <w:p w:rsidR="00F8420B" w:rsidRDefault="00F8420B" w:rsidP="00E639A2">
      <w:pPr>
        <w:spacing w:after="0" w:line="360" w:lineRule="auto"/>
        <w:jc w:val="both"/>
        <w:rPr>
          <w:sz w:val="24"/>
          <w:lang w:val="en-US"/>
        </w:rPr>
      </w:pPr>
    </w:p>
    <w:p w:rsidR="00F27D11" w:rsidRDefault="00472653" w:rsidP="00E639A2">
      <w:pPr>
        <w:spacing w:after="0" w:line="360" w:lineRule="auto"/>
        <w:jc w:val="both"/>
        <w:rPr>
          <w:sz w:val="24"/>
          <w:lang w:val="en-US"/>
        </w:rPr>
      </w:pPr>
      <w:r>
        <w:rPr>
          <w:sz w:val="24"/>
          <w:lang w:val="en-US"/>
        </w:rPr>
        <w:t xml:space="preserve"> </w:t>
      </w:r>
      <w:r w:rsidR="0008758E">
        <w:rPr>
          <w:sz w:val="24"/>
          <w:lang w:val="en-US"/>
        </w:rPr>
        <w:t xml:space="preserve">    </w:t>
      </w:r>
      <w:r w:rsidR="00951BAE">
        <w:rPr>
          <w:sz w:val="24"/>
          <w:lang w:val="en-US"/>
        </w:rPr>
        <w:t xml:space="preserve">  </w:t>
      </w:r>
    </w:p>
    <w:p w:rsidR="00BC0E52" w:rsidRDefault="00F27D11" w:rsidP="00E639A2">
      <w:pPr>
        <w:spacing w:after="0" w:line="360" w:lineRule="auto"/>
        <w:jc w:val="both"/>
        <w:rPr>
          <w:sz w:val="24"/>
          <w:lang w:val="en-US"/>
        </w:rPr>
      </w:pPr>
      <w:r>
        <w:rPr>
          <w:sz w:val="24"/>
          <w:lang w:val="en-US"/>
        </w:rPr>
        <w:tab/>
      </w:r>
      <w:r w:rsidR="00787AE5">
        <w:rPr>
          <w:sz w:val="24"/>
          <w:lang w:val="en-US"/>
        </w:rPr>
        <w:t>Upon questions from c</w:t>
      </w:r>
      <w:r>
        <w:rPr>
          <w:sz w:val="24"/>
          <w:lang w:val="en-US"/>
        </w:rPr>
        <w:t xml:space="preserve">ounsel for the Respondent, Mrs </w:t>
      </w:r>
      <w:proofErr w:type="spellStart"/>
      <w:r>
        <w:rPr>
          <w:sz w:val="24"/>
          <w:lang w:val="en-US"/>
        </w:rPr>
        <w:t>Allas</w:t>
      </w:r>
      <w:proofErr w:type="spellEnd"/>
      <w:r>
        <w:rPr>
          <w:sz w:val="24"/>
          <w:lang w:val="en-US"/>
        </w:rPr>
        <w:t xml:space="preserve"> notably stated that </w:t>
      </w:r>
      <w:r w:rsidR="00A20A8B">
        <w:rPr>
          <w:sz w:val="24"/>
          <w:lang w:val="en-US"/>
        </w:rPr>
        <w:t xml:space="preserve">she did not make a written complaint on the issues she has raised despite being aware that problems need to be put in writing for the HR to make enquiries. </w:t>
      </w:r>
      <w:r w:rsidR="00584B76">
        <w:rPr>
          <w:sz w:val="24"/>
          <w:lang w:val="en-US"/>
        </w:rPr>
        <w:t>She did not write as, being a human being,</w:t>
      </w:r>
      <w:r w:rsidR="00A76CBC">
        <w:rPr>
          <w:sz w:val="24"/>
          <w:lang w:val="en-US"/>
        </w:rPr>
        <w:t xml:space="preserve"> she thought that there would be a solution. </w:t>
      </w:r>
      <w:r w:rsidR="001A17E0">
        <w:rPr>
          <w:sz w:val="24"/>
          <w:lang w:val="en-US"/>
        </w:rPr>
        <w:t>She has no medical document to show that it is because of</w:t>
      </w:r>
      <w:r w:rsidR="00584B76">
        <w:rPr>
          <w:sz w:val="24"/>
          <w:lang w:val="en-US"/>
        </w:rPr>
        <w:t xml:space="preserve"> the issues at work that she</w:t>
      </w:r>
      <w:r w:rsidR="001A17E0">
        <w:rPr>
          <w:sz w:val="24"/>
          <w:lang w:val="en-US"/>
        </w:rPr>
        <w:t xml:space="preserve"> fell ill. </w:t>
      </w:r>
      <w:r w:rsidR="00584B76">
        <w:rPr>
          <w:sz w:val="24"/>
          <w:lang w:val="en-US"/>
        </w:rPr>
        <w:t>A</w:t>
      </w:r>
      <w:r w:rsidR="001A17E0">
        <w:rPr>
          <w:sz w:val="24"/>
          <w:lang w:val="en-US"/>
        </w:rPr>
        <w:t xml:space="preserve">s per </w:t>
      </w:r>
      <w:r w:rsidR="00584B76">
        <w:rPr>
          <w:sz w:val="24"/>
          <w:lang w:val="en-US"/>
        </w:rPr>
        <w:t xml:space="preserve">her </w:t>
      </w:r>
      <w:r w:rsidR="001A17E0">
        <w:rPr>
          <w:sz w:val="24"/>
          <w:lang w:val="en-US"/>
        </w:rPr>
        <w:t>cont</w:t>
      </w:r>
      <w:r w:rsidR="004240B8">
        <w:rPr>
          <w:sz w:val="24"/>
          <w:lang w:val="en-US"/>
        </w:rPr>
        <w:t>ract of employment (</w:t>
      </w:r>
      <w:r w:rsidR="001A17E0">
        <w:rPr>
          <w:sz w:val="24"/>
          <w:lang w:val="en-US"/>
        </w:rPr>
        <w:t>Document E)</w:t>
      </w:r>
      <w:r w:rsidR="00584B76">
        <w:rPr>
          <w:sz w:val="24"/>
          <w:lang w:val="en-US"/>
        </w:rPr>
        <w:t>,</w:t>
      </w:r>
      <w:r w:rsidR="008E0860">
        <w:rPr>
          <w:sz w:val="24"/>
          <w:lang w:val="en-US"/>
        </w:rPr>
        <w:t xml:space="preserve"> it is mentioned that ‘</w:t>
      </w:r>
      <w:r w:rsidR="001A17E0" w:rsidRPr="001A17E0">
        <w:rPr>
          <w:i/>
          <w:sz w:val="24"/>
          <w:lang w:val="en-US"/>
        </w:rPr>
        <w:t>You will be required to work at our Rodrigues Office or at any Branch in Mauritius</w:t>
      </w:r>
      <w:r w:rsidR="008E0860">
        <w:rPr>
          <w:sz w:val="24"/>
          <w:lang w:val="en-US"/>
        </w:rPr>
        <w:t>’</w:t>
      </w:r>
      <w:r w:rsidR="001A17E0">
        <w:rPr>
          <w:sz w:val="24"/>
          <w:lang w:val="en-US"/>
        </w:rPr>
        <w:t xml:space="preserve">. </w:t>
      </w:r>
      <w:r w:rsidR="00D41A5D">
        <w:rPr>
          <w:sz w:val="24"/>
          <w:lang w:val="en-US"/>
        </w:rPr>
        <w:t xml:space="preserve">She </w:t>
      </w:r>
      <w:r w:rsidR="00584B76">
        <w:rPr>
          <w:sz w:val="24"/>
          <w:lang w:val="en-US"/>
        </w:rPr>
        <w:t>has been receiving a</w:t>
      </w:r>
      <w:r w:rsidR="00D41A5D">
        <w:rPr>
          <w:sz w:val="24"/>
          <w:lang w:val="en-US"/>
        </w:rPr>
        <w:t xml:space="preserve"> disturbance allowance</w:t>
      </w:r>
      <w:r w:rsidR="00584B76">
        <w:rPr>
          <w:sz w:val="24"/>
          <w:lang w:val="en-US"/>
        </w:rPr>
        <w:t xml:space="preserve"> since October 2014 upon</w:t>
      </w:r>
      <w:r w:rsidR="001A17E0">
        <w:rPr>
          <w:sz w:val="24"/>
          <w:lang w:val="en-US"/>
        </w:rPr>
        <w:t xml:space="preserve"> </w:t>
      </w:r>
      <w:r w:rsidR="00584B76">
        <w:rPr>
          <w:sz w:val="24"/>
          <w:lang w:val="en-US"/>
        </w:rPr>
        <w:t>being</w:t>
      </w:r>
      <w:r w:rsidR="00D41A5D">
        <w:rPr>
          <w:sz w:val="24"/>
          <w:lang w:val="en-US"/>
        </w:rPr>
        <w:t xml:space="preserve"> transfer</w:t>
      </w:r>
      <w:r w:rsidR="00584B76">
        <w:rPr>
          <w:sz w:val="24"/>
          <w:lang w:val="en-US"/>
        </w:rPr>
        <w:t>red to Mauritius from Rodrigues.</w:t>
      </w:r>
      <w:r w:rsidR="00206506">
        <w:rPr>
          <w:sz w:val="24"/>
          <w:lang w:val="en-US"/>
        </w:rPr>
        <w:t xml:space="preserve"> S</w:t>
      </w:r>
      <w:r w:rsidR="00E40F51">
        <w:rPr>
          <w:sz w:val="24"/>
          <w:lang w:val="en-US"/>
        </w:rPr>
        <w:t xml:space="preserve">he also produced an extract of the Employee Handbook pertaining to the disturbance allowance (Document F). </w:t>
      </w:r>
    </w:p>
    <w:p w:rsidR="00584B76" w:rsidRDefault="00584B76" w:rsidP="00E639A2">
      <w:pPr>
        <w:spacing w:after="0" w:line="360" w:lineRule="auto"/>
        <w:jc w:val="both"/>
        <w:rPr>
          <w:sz w:val="24"/>
          <w:lang w:val="en-US"/>
        </w:rPr>
      </w:pPr>
    </w:p>
    <w:p w:rsidR="00BC0E52" w:rsidRDefault="00BC0E52" w:rsidP="00E639A2">
      <w:pPr>
        <w:spacing w:after="0" w:line="360" w:lineRule="auto"/>
        <w:ind w:firstLine="720"/>
        <w:jc w:val="both"/>
        <w:rPr>
          <w:sz w:val="24"/>
          <w:lang w:val="en-US"/>
        </w:rPr>
      </w:pPr>
    </w:p>
    <w:p w:rsidR="00F47D04" w:rsidRDefault="00BC0E52" w:rsidP="004B58AD">
      <w:pPr>
        <w:spacing w:after="0" w:line="360" w:lineRule="auto"/>
        <w:ind w:firstLine="720"/>
        <w:jc w:val="both"/>
        <w:rPr>
          <w:sz w:val="24"/>
          <w:lang w:val="en-US"/>
        </w:rPr>
      </w:pPr>
      <w:r>
        <w:rPr>
          <w:sz w:val="24"/>
          <w:lang w:val="en-US"/>
        </w:rPr>
        <w:t xml:space="preserve">Mrs </w:t>
      </w:r>
      <w:proofErr w:type="spellStart"/>
      <w:r>
        <w:rPr>
          <w:sz w:val="24"/>
          <w:lang w:val="en-US"/>
        </w:rPr>
        <w:t>Allas</w:t>
      </w:r>
      <w:proofErr w:type="spellEnd"/>
      <w:r w:rsidR="00D41A5D">
        <w:rPr>
          <w:sz w:val="24"/>
          <w:lang w:val="en-US"/>
        </w:rPr>
        <w:t xml:space="preserve"> </w:t>
      </w:r>
      <w:r w:rsidR="00E40F51">
        <w:rPr>
          <w:sz w:val="24"/>
          <w:lang w:val="en-US"/>
        </w:rPr>
        <w:t xml:space="preserve">also </w:t>
      </w:r>
      <w:r w:rsidR="000B6BF2">
        <w:rPr>
          <w:sz w:val="24"/>
          <w:lang w:val="en-US"/>
        </w:rPr>
        <w:t xml:space="preserve">stated that she </w:t>
      </w:r>
      <w:r w:rsidR="00D41A5D">
        <w:rPr>
          <w:sz w:val="24"/>
          <w:lang w:val="en-US"/>
        </w:rPr>
        <w:t>was transferred because of the problems she</w:t>
      </w:r>
      <w:r w:rsidR="008D7188">
        <w:rPr>
          <w:sz w:val="24"/>
          <w:lang w:val="en-US"/>
        </w:rPr>
        <w:t xml:space="preserve"> </w:t>
      </w:r>
      <w:r w:rsidR="00137457">
        <w:rPr>
          <w:sz w:val="24"/>
          <w:lang w:val="en-US"/>
        </w:rPr>
        <w:t>was facing. She is aware that it is the normal practice of the bank for employees to be transferred to Mauritius and vice-versa according to their posts. She does not agree that she was transferred for exposure to other sectors of the bank as it is the first Supervisor with who</w:t>
      </w:r>
      <w:r w:rsidR="00D36C61">
        <w:rPr>
          <w:sz w:val="24"/>
          <w:lang w:val="en-US"/>
        </w:rPr>
        <w:t>m</w:t>
      </w:r>
      <w:r w:rsidR="00137457">
        <w:rPr>
          <w:sz w:val="24"/>
          <w:lang w:val="en-US"/>
        </w:rPr>
        <w:t xml:space="preserve"> they have done this. She agreed that her exposure in Rodrigues would be limited. </w:t>
      </w:r>
      <w:r w:rsidR="004B614C">
        <w:rPr>
          <w:sz w:val="24"/>
          <w:lang w:val="en-US"/>
        </w:rPr>
        <w:t xml:space="preserve">She agreed that after 7 years as Supervisor it was time for her to be exposed to other sectors of the bank. However, she did not agree that it was </w:t>
      </w:r>
      <w:r w:rsidR="009676AB">
        <w:rPr>
          <w:sz w:val="24"/>
          <w:lang w:val="en-US"/>
        </w:rPr>
        <w:t xml:space="preserve">the </w:t>
      </w:r>
      <w:r w:rsidR="004B614C">
        <w:rPr>
          <w:sz w:val="24"/>
          <w:lang w:val="en-US"/>
        </w:rPr>
        <w:t>normal procedure for</w:t>
      </w:r>
      <w:r w:rsidR="009676AB">
        <w:rPr>
          <w:sz w:val="24"/>
          <w:lang w:val="en-US"/>
        </w:rPr>
        <w:t xml:space="preserve"> her</w:t>
      </w:r>
      <w:r w:rsidR="004B614C">
        <w:rPr>
          <w:sz w:val="24"/>
          <w:lang w:val="en-US"/>
        </w:rPr>
        <w:t xml:space="preserve"> to be transferred to Mauritius.  </w:t>
      </w:r>
      <w:r w:rsidR="00137457">
        <w:rPr>
          <w:sz w:val="24"/>
          <w:lang w:val="en-US"/>
        </w:rPr>
        <w:t xml:space="preserve">   </w:t>
      </w:r>
      <w:r w:rsidR="00D41A5D">
        <w:rPr>
          <w:sz w:val="24"/>
          <w:lang w:val="en-US"/>
        </w:rPr>
        <w:t xml:space="preserve">  </w:t>
      </w:r>
      <w:r w:rsidR="001A17E0">
        <w:rPr>
          <w:sz w:val="24"/>
          <w:lang w:val="en-US"/>
        </w:rPr>
        <w:t xml:space="preserve">  </w:t>
      </w:r>
      <w:r w:rsidR="00A20A8B">
        <w:rPr>
          <w:sz w:val="24"/>
          <w:lang w:val="en-US"/>
        </w:rPr>
        <w:t xml:space="preserve"> </w:t>
      </w:r>
    </w:p>
    <w:p w:rsidR="00F47D04" w:rsidRDefault="00F47D04" w:rsidP="00E639A2">
      <w:pPr>
        <w:spacing w:after="0" w:line="360" w:lineRule="auto"/>
        <w:jc w:val="both"/>
        <w:rPr>
          <w:sz w:val="24"/>
          <w:lang w:val="en-US"/>
        </w:rPr>
      </w:pPr>
    </w:p>
    <w:p w:rsidR="005E20FC" w:rsidRDefault="005E20FC" w:rsidP="00E639A2">
      <w:pPr>
        <w:spacing w:after="0" w:line="360" w:lineRule="auto"/>
        <w:jc w:val="both"/>
        <w:rPr>
          <w:sz w:val="24"/>
          <w:lang w:val="en-US"/>
        </w:rPr>
      </w:pPr>
    </w:p>
    <w:p w:rsidR="000511C0" w:rsidRDefault="00F47D04" w:rsidP="005E20FC">
      <w:pPr>
        <w:spacing w:after="0" w:line="360" w:lineRule="auto"/>
        <w:ind w:firstLine="720"/>
        <w:jc w:val="both"/>
        <w:rPr>
          <w:sz w:val="24"/>
          <w:lang w:val="en-US"/>
        </w:rPr>
      </w:pPr>
      <w:r>
        <w:rPr>
          <w:sz w:val="24"/>
          <w:lang w:val="en-US"/>
        </w:rPr>
        <w:lastRenderedPageBreak/>
        <w:t xml:space="preserve">Mr </w:t>
      </w:r>
      <w:proofErr w:type="spellStart"/>
      <w:r>
        <w:rPr>
          <w:sz w:val="24"/>
          <w:lang w:val="en-US"/>
        </w:rPr>
        <w:t>K</w:t>
      </w:r>
      <w:r w:rsidR="00454767">
        <w:rPr>
          <w:sz w:val="24"/>
          <w:lang w:val="en-US"/>
        </w:rPr>
        <w:t>ritanand</w:t>
      </w:r>
      <w:proofErr w:type="spellEnd"/>
      <w:r>
        <w:rPr>
          <w:sz w:val="24"/>
          <w:lang w:val="en-US"/>
        </w:rPr>
        <w:t xml:space="preserve"> </w:t>
      </w:r>
      <w:proofErr w:type="spellStart"/>
      <w:r>
        <w:rPr>
          <w:sz w:val="24"/>
          <w:lang w:val="en-US"/>
        </w:rPr>
        <w:t>Ramklelawon</w:t>
      </w:r>
      <w:proofErr w:type="spellEnd"/>
      <w:r>
        <w:rPr>
          <w:sz w:val="24"/>
          <w:lang w:val="en-US"/>
        </w:rPr>
        <w:t>, Vice-President Human Resource at the SBI (Mauritius) Ltd, adduced evidence o</w:t>
      </w:r>
      <w:r w:rsidR="00D36C61">
        <w:rPr>
          <w:sz w:val="24"/>
          <w:lang w:val="en-US"/>
        </w:rPr>
        <w:t xml:space="preserve">n behalf of the employer </w:t>
      </w:r>
      <w:r w:rsidR="00D36C61" w:rsidRPr="00D36C61">
        <w:rPr>
          <w:sz w:val="24"/>
        </w:rPr>
        <w:t>organis</w:t>
      </w:r>
      <w:r w:rsidRPr="00D36C61">
        <w:rPr>
          <w:sz w:val="24"/>
        </w:rPr>
        <w:t>ation</w:t>
      </w:r>
      <w:r>
        <w:rPr>
          <w:sz w:val="24"/>
          <w:lang w:val="en-US"/>
        </w:rPr>
        <w:t xml:space="preserve">. </w:t>
      </w:r>
      <w:r w:rsidR="008E1E7C">
        <w:rPr>
          <w:sz w:val="24"/>
          <w:lang w:val="en-US"/>
        </w:rPr>
        <w:t>He is not aware of any case neither of harassment against the Disputant nor of any complaint made by her against anybody at the bank. He does not recall having met with the</w:t>
      </w:r>
      <w:r w:rsidR="00D80BD5">
        <w:rPr>
          <w:sz w:val="24"/>
          <w:lang w:val="en-US"/>
        </w:rPr>
        <w:t xml:space="preserve"> Disputant in March 2014 or of any complaint made by her against the Rodrigues Branch Manager. </w:t>
      </w:r>
      <w:r w:rsidR="00BF738D">
        <w:rPr>
          <w:sz w:val="24"/>
          <w:lang w:val="en-US"/>
        </w:rPr>
        <w:t xml:space="preserve">As a matter of practice, the HR Manager works under his supervision and informs him of any complaint. The HR Manager made a routine visit in 2014 for </w:t>
      </w:r>
      <w:r w:rsidR="00D36C61">
        <w:rPr>
          <w:sz w:val="24"/>
          <w:lang w:val="en-US"/>
        </w:rPr>
        <w:t xml:space="preserve">the </w:t>
      </w:r>
      <w:r w:rsidR="00BF738D">
        <w:rPr>
          <w:sz w:val="24"/>
          <w:lang w:val="en-US"/>
        </w:rPr>
        <w:t xml:space="preserve">training </w:t>
      </w:r>
      <w:r w:rsidR="00D36C61">
        <w:rPr>
          <w:sz w:val="24"/>
          <w:lang w:val="en-US"/>
        </w:rPr>
        <w:t xml:space="preserve">of </w:t>
      </w:r>
      <w:r w:rsidR="00BF738D">
        <w:rPr>
          <w:sz w:val="24"/>
          <w:lang w:val="en-US"/>
        </w:rPr>
        <w:t>officers</w:t>
      </w:r>
      <w:r w:rsidR="008E1E7C">
        <w:rPr>
          <w:sz w:val="24"/>
          <w:lang w:val="en-US"/>
        </w:rPr>
        <w:t xml:space="preserve"> </w:t>
      </w:r>
      <w:r w:rsidR="00BF738D">
        <w:rPr>
          <w:sz w:val="24"/>
          <w:lang w:val="en-US"/>
        </w:rPr>
        <w:t xml:space="preserve">and not for the specific purpose of a complaint made by Mrs </w:t>
      </w:r>
      <w:proofErr w:type="spellStart"/>
      <w:r w:rsidR="00BF738D">
        <w:rPr>
          <w:sz w:val="24"/>
          <w:lang w:val="en-US"/>
        </w:rPr>
        <w:t>Allas</w:t>
      </w:r>
      <w:proofErr w:type="spellEnd"/>
      <w:r w:rsidR="00BF738D">
        <w:rPr>
          <w:sz w:val="24"/>
          <w:lang w:val="en-US"/>
        </w:rPr>
        <w:t xml:space="preserve">. </w:t>
      </w:r>
    </w:p>
    <w:p w:rsidR="000511C0" w:rsidRDefault="000511C0" w:rsidP="00E639A2">
      <w:pPr>
        <w:spacing w:after="0" w:line="360" w:lineRule="auto"/>
        <w:jc w:val="both"/>
        <w:rPr>
          <w:sz w:val="24"/>
          <w:lang w:val="en-US"/>
        </w:rPr>
      </w:pPr>
    </w:p>
    <w:p w:rsidR="000511C0" w:rsidRDefault="000511C0" w:rsidP="00E639A2">
      <w:pPr>
        <w:spacing w:after="0" w:line="360" w:lineRule="auto"/>
        <w:jc w:val="both"/>
        <w:rPr>
          <w:sz w:val="24"/>
          <w:lang w:val="en-US"/>
        </w:rPr>
      </w:pPr>
    </w:p>
    <w:p w:rsidR="00454767" w:rsidRDefault="00BF738D" w:rsidP="00E639A2">
      <w:pPr>
        <w:spacing w:after="0" w:line="360" w:lineRule="auto"/>
        <w:ind w:firstLine="720"/>
        <w:jc w:val="both"/>
        <w:rPr>
          <w:sz w:val="24"/>
          <w:lang w:val="en-US"/>
        </w:rPr>
      </w:pPr>
      <w:r>
        <w:rPr>
          <w:sz w:val="24"/>
          <w:lang w:val="en-US"/>
        </w:rPr>
        <w:t>The posting clause</w:t>
      </w:r>
      <w:r w:rsidR="000511C0">
        <w:rPr>
          <w:sz w:val="24"/>
          <w:lang w:val="en-US"/>
        </w:rPr>
        <w:t xml:space="preserve"> at paragraph 5 of</w:t>
      </w:r>
      <w:r>
        <w:rPr>
          <w:sz w:val="24"/>
          <w:lang w:val="en-US"/>
        </w:rPr>
        <w:t xml:space="preserve"> the contract of employment applies to all employees of the bank including </w:t>
      </w:r>
      <w:proofErr w:type="gramStart"/>
      <w:r>
        <w:rPr>
          <w:sz w:val="24"/>
          <w:lang w:val="en-US"/>
        </w:rPr>
        <w:t>himself</w:t>
      </w:r>
      <w:proofErr w:type="gramEnd"/>
      <w:r>
        <w:rPr>
          <w:sz w:val="24"/>
          <w:lang w:val="en-US"/>
        </w:rPr>
        <w:t xml:space="preserve"> depending on the employee’s position. The policy of the bank is to rotate employees after</w:t>
      </w:r>
      <w:r w:rsidR="009C4B95">
        <w:rPr>
          <w:sz w:val="24"/>
          <w:lang w:val="en-US"/>
        </w:rPr>
        <w:t xml:space="preserve"> a certain number of years for them to be more exposed to the businesses and banking risk. This also helps in their career for further prospects of promotion. </w:t>
      </w:r>
      <w:r w:rsidR="00D36C61">
        <w:rPr>
          <w:sz w:val="24"/>
          <w:lang w:val="en-US"/>
        </w:rPr>
        <w:t>There are three</w:t>
      </w:r>
      <w:r w:rsidR="00227135">
        <w:rPr>
          <w:sz w:val="24"/>
          <w:lang w:val="en-US"/>
        </w:rPr>
        <w:t xml:space="preserve"> </w:t>
      </w:r>
      <w:proofErr w:type="spellStart"/>
      <w:r w:rsidR="00227135">
        <w:rPr>
          <w:sz w:val="24"/>
          <w:lang w:val="en-US"/>
        </w:rPr>
        <w:t>Rodriguans</w:t>
      </w:r>
      <w:proofErr w:type="spellEnd"/>
      <w:r w:rsidR="00227135">
        <w:rPr>
          <w:sz w:val="24"/>
          <w:lang w:val="en-US"/>
        </w:rPr>
        <w:t xml:space="preserve"> posted as Supervisor at the bank, Mrs </w:t>
      </w:r>
      <w:proofErr w:type="spellStart"/>
      <w:r w:rsidR="00227135">
        <w:rPr>
          <w:sz w:val="24"/>
          <w:lang w:val="en-US"/>
        </w:rPr>
        <w:t>Allas</w:t>
      </w:r>
      <w:proofErr w:type="spellEnd"/>
      <w:r w:rsidR="00227135">
        <w:rPr>
          <w:sz w:val="24"/>
          <w:lang w:val="en-US"/>
        </w:rPr>
        <w:t xml:space="preserve"> and another in Mauritius. Their transfers are normal transfers for better equipping them to serve the bank and for their own career prospects. </w:t>
      </w:r>
      <w:r w:rsidR="00A422F8">
        <w:rPr>
          <w:sz w:val="24"/>
          <w:lang w:val="en-US"/>
        </w:rPr>
        <w:t xml:space="preserve">The disturbance allowance is meant for the disturbance and all the extra expenses that need to be incurred such as rent. The requests made by Mrs </w:t>
      </w:r>
      <w:proofErr w:type="spellStart"/>
      <w:r w:rsidR="00A422F8">
        <w:rPr>
          <w:sz w:val="24"/>
          <w:lang w:val="en-US"/>
        </w:rPr>
        <w:t>Allas</w:t>
      </w:r>
      <w:proofErr w:type="spellEnd"/>
      <w:r w:rsidR="00A422F8">
        <w:rPr>
          <w:sz w:val="24"/>
          <w:lang w:val="en-US"/>
        </w:rPr>
        <w:t xml:space="preserve"> cannot be considered as it is not within the policy of the bank and they have to be fair to all people.</w:t>
      </w:r>
      <w:r w:rsidR="000511C0">
        <w:rPr>
          <w:sz w:val="24"/>
          <w:lang w:val="en-US"/>
        </w:rPr>
        <w:t xml:space="preserve"> No one at the bank has ever benefitted from the kind of </w:t>
      </w:r>
      <w:r w:rsidR="00670C17">
        <w:rPr>
          <w:sz w:val="24"/>
          <w:lang w:val="en-US"/>
        </w:rPr>
        <w:t>‘</w:t>
      </w:r>
      <w:proofErr w:type="spellStart"/>
      <w:r w:rsidR="000511C0" w:rsidRPr="000511C0">
        <w:rPr>
          <w:i/>
          <w:sz w:val="24"/>
          <w:lang w:val="en-US"/>
        </w:rPr>
        <w:t>faveur</w:t>
      </w:r>
      <w:proofErr w:type="spellEnd"/>
      <w:r w:rsidR="00670C17">
        <w:rPr>
          <w:i/>
          <w:sz w:val="24"/>
          <w:lang w:val="en-US"/>
        </w:rPr>
        <w:t>’</w:t>
      </w:r>
      <w:r w:rsidR="000511C0">
        <w:rPr>
          <w:sz w:val="24"/>
          <w:lang w:val="en-US"/>
        </w:rPr>
        <w:t xml:space="preserve"> being asked for.  </w:t>
      </w:r>
      <w:r w:rsidR="00227135">
        <w:rPr>
          <w:sz w:val="24"/>
          <w:lang w:val="en-US"/>
        </w:rPr>
        <w:t xml:space="preserve"> </w:t>
      </w:r>
      <w:r w:rsidR="009C4B95">
        <w:rPr>
          <w:sz w:val="24"/>
          <w:lang w:val="en-US"/>
        </w:rPr>
        <w:t xml:space="preserve"> </w:t>
      </w:r>
      <w:r w:rsidR="008E1E7C">
        <w:rPr>
          <w:sz w:val="24"/>
          <w:lang w:val="en-US"/>
        </w:rPr>
        <w:t xml:space="preserve"> </w:t>
      </w:r>
    </w:p>
    <w:p w:rsidR="00454767" w:rsidRDefault="00454767" w:rsidP="00E639A2">
      <w:pPr>
        <w:spacing w:after="0" w:line="360" w:lineRule="auto"/>
        <w:jc w:val="both"/>
        <w:rPr>
          <w:sz w:val="24"/>
          <w:lang w:val="en-US"/>
        </w:rPr>
      </w:pPr>
    </w:p>
    <w:p w:rsidR="00454767" w:rsidRDefault="00454767" w:rsidP="00E639A2">
      <w:pPr>
        <w:spacing w:after="0" w:line="360" w:lineRule="auto"/>
        <w:jc w:val="both"/>
        <w:rPr>
          <w:sz w:val="24"/>
          <w:lang w:val="en-US"/>
        </w:rPr>
      </w:pPr>
    </w:p>
    <w:p w:rsidR="00EB6A0D" w:rsidRDefault="00CC7016" w:rsidP="00E639A2">
      <w:pPr>
        <w:spacing w:after="0" w:line="360" w:lineRule="auto"/>
        <w:jc w:val="both"/>
        <w:rPr>
          <w:sz w:val="24"/>
          <w:lang w:val="en-US"/>
        </w:rPr>
      </w:pPr>
      <w:r>
        <w:rPr>
          <w:sz w:val="24"/>
          <w:lang w:val="en-US"/>
        </w:rPr>
        <w:tab/>
      </w:r>
      <w:r w:rsidR="00223B9B">
        <w:rPr>
          <w:sz w:val="24"/>
          <w:lang w:val="en-US"/>
        </w:rPr>
        <w:t xml:space="preserve">Mr </w:t>
      </w:r>
      <w:proofErr w:type="spellStart"/>
      <w:r w:rsidR="00223B9B">
        <w:rPr>
          <w:sz w:val="24"/>
          <w:lang w:val="en-US"/>
        </w:rPr>
        <w:t>Ramklelawon</w:t>
      </w:r>
      <w:proofErr w:type="spellEnd"/>
      <w:r w:rsidR="00F82A71">
        <w:rPr>
          <w:sz w:val="24"/>
          <w:lang w:val="en-US"/>
        </w:rPr>
        <w:t xml:space="preserve"> following questions by c</w:t>
      </w:r>
      <w:r w:rsidR="00B11633">
        <w:rPr>
          <w:sz w:val="24"/>
          <w:lang w:val="en-US"/>
        </w:rPr>
        <w:t>ounsel for the Disputant</w:t>
      </w:r>
      <w:r w:rsidR="00E56F65">
        <w:rPr>
          <w:sz w:val="24"/>
          <w:lang w:val="en-US"/>
        </w:rPr>
        <w:t xml:space="preserve"> notably stated that the personal file of employees does not contain information about their personal circumstances, it is meant for the performance of their duties. Referring to a letter dated 29 October 2014, he stated that the bank must be aware of same. He denies that the transfer is punitive; it is genuine based on administrative convenience and administrative exigencies. He cannot confirm if the Disputant made a request for a transfer. He </w:t>
      </w:r>
      <w:r w:rsidR="00F86DD4">
        <w:rPr>
          <w:sz w:val="24"/>
          <w:lang w:val="en-US"/>
        </w:rPr>
        <w:t>could not confi</w:t>
      </w:r>
      <w:r w:rsidR="00E56F65">
        <w:rPr>
          <w:sz w:val="24"/>
          <w:lang w:val="en-US"/>
        </w:rPr>
        <w:t xml:space="preserve">rm if there was a meeting between </w:t>
      </w:r>
      <w:r w:rsidR="001B5711">
        <w:rPr>
          <w:sz w:val="24"/>
          <w:lang w:val="en-US"/>
        </w:rPr>
        <w:t>himself, the HR Manager and the Disputan</w:t>
      </w:r>
      <w:r w:rsidR="00F86DD4">
        <w:rPr>
          <w:sz w:val="24"/>
          <w:lang w:val="en-US"/>
        </w:rPr>
        <w:t>t in March 2014 nor</w:t>
      </w:r>
      <w:r w:rsidR="001B5711">
        <w:rPr>
          <w:sz w:val="24"/>
          <w:lang w:val="en-US"/>
        </w:rPr>
        <w:t xml:space="preserve"> confirm the version of the Disputant in connection to same. The Rodrigues Branch Manager did report that he was served with a </w:t>
      </w:r>
      <w:proofErr w:type="spellStart"/>
      <w:r w:rsidR="00721AD8" w:rsidRPr="00F67453">
        <w:rPr>
          <w:i/>
          <w:sz w:val="24"/>
        </w:rPr>
        <w:t>mise</w:t>
      </w:r>
      <w:proofErr w:type="spellEnd"/>
      <w:r w:rsidR="00721AD8" w:rsidRPr="00F67453">
        <w:rPr>
          <w:i/>
          <w:sz w:val="24"/>
        </w:rPr>
        <w:t xml:space="preserve"> </w:t>
      </w:r>
      <w:proofErr w:type="spellStart"/>
      <w:r w:rsidR="00721AD8" w:rsidRPr="00F67453">
        <w:rPr>
          <w:i/>
          <w:sz w:val="24"/>
        </w:rPr>
        <w:t>en</w:t>
      </w:r>
      <w:proofErr w:type="spellEnd"/>
      <w:r w:rsidR="00721AD8" w:rsidRPr="00F67453">
        <w:rPr>
          <w:i/>
          <w:sz w:val="24"/>
        </w:rPr>
        <w:t xml:space="preserve"> </w:t>
      </w:r>
      <w:proofErr w:type="spellStart"/>
      <w:r w:rsidR="00721AD8" w:rsidRPr="00F67453">
        <w:rPr>
          <w:i/>
          <w:sz w:val="24"/>
        </w:rPr>
        <w:t>demeure</w:t>
      </w:r>
      <w:proofErr w:type="spellEnd"/>
      <w:r w:rsidR="001B5711">
        <w:rPr>
          <w:sz w:val="24"/>
          <w:lang w:val="en-US"/>
        </w:rPr>
        <w:t xml:space="preserve"> by the Disputant. He </w:t>
      </w:r>
      <w:r w:rsidR="000E0CE0">
        <w:rPr>
          <w:sz w:val="24"/>
          <w:lang w:val="en-US"/>
        </w:rPr>
        <w:t xml:space="preserve">is not </w:t>
      </w:r>
      <w:r w:rsidR="000E0CE0">
        <w:rPr>
          <w:sz w:val="24"/>
          <w:lang w:val="en-US"/>
        </w:rPr>
        <w:lastRenderedPageBreak/>
        <w:t>aware</w:t>
      </w:r>
      <w:r w:rsidR="001B5711">
        <w:rPr>
          <w:sz w:val="24"/>
          <w:lang w:val="en-US"/>
        </w:rPr>
        <w:t xml:space="preserve"> of the issues that were to be resolved between </w:t>
      </w:r>
      <w:r w:rsidR="00D36C61">
        <w:rPr>
          <w:sz w:val="24"/>
          <w:lang w:val="en-US"/>
        </w:rPr>
        <w:t xml:space="preserve">the </w:t>
      </w:r>
      <w:r w:rsidR="001B5711">
        <w:rPr>
          <w:sz w:val="24"/>
          <w:lang w:val="en-US"/>
        </w:rPr>
        <w:t xml:space="preserve">Disputant and Mr </w:t>
      </w:r>
      <w:proofErr w:type="spellStart"/>
      <w:r w:rsidR="001B5711">
        <w:rPr>
          <w:sz w:val="24"/>
          <w:lang w:val="en-US"/>
        </w:rPr>
        <w:t>Chellen</w:t>
      </w:r>
      <w:proofErr w:type="spellEnd"/>
      <w:r w:rsidR="001B5711">
        <w:rPr>
          <w:sz w:val="24"/>
          <w:lang w:val="en-US"/>
        </w:rPr>
        <w:t xml:space="preserve"> on 5 August 2014 as averred in the Respondent’s Statement of Case. </w:t>
      </w:r>
    </w:p>
    <w:p w:rsidR="00EB6A0D" w:rsidRDefault="00EB6A0D" w:rsidP="00E639A2">
      <w:pPr>
        <w:spacing w:after="0" w:line="360" w:lineRule="auto"/>
        <w:jc w:val="both"/>
        <w:rPr>
          <w:sz w:val="24"/>
          <w:lang w:val="en-US"/>
        </w:rPr>
      </w:pPr>
    </w:p>
    <w:p w:rsidR="00EB6A0D" w:rsidRDefault="00EB6A0D" w:rsidP="00E639A2">
      <w:pPr>
        <w:spacing w:after="0" w:line="360" w:lineRule="auto"/>
        <w:jc w:val="both"/>
        <w:rPr>
          <w:sz w:val="24"/>
          <w:lang w:val="en-US"/>
        </w:rPr>
      </w:pPr>
    </w:p>
    <w:p w:rsidR="00F47D04" w:rsidRDefault="001D01ED" w:rsidP="00E639A2">
      <w:pPr>
        <w:spacing w:after="0" w:line="360" w:lineRule="auto"/>
        <w:ind w:firstLine="720"/>
        <w:jc w:val="both"/>
        <w:rPr>
          <w:sz w:val="24"/>
          <w:lang w:val="en-US"/>
        </w:rPr>
      </w:pPr>
      <w:r>
        <w:rPr>
          <w:sz w:val="24"/>
          <w:lang w:val="en-US"/>
        </w:rPr>
        <w:t xml:space="preserve">Regarding complaints made by Mr </w:t>
      </w:r>
      <w:proofErr w:type="spellStart"/>
      <w:r>
        <w:rPr>
          <w:sz w:val="24"/>
          <w:lang w:val="en-US"/>
        </w:rPr>
        <w:t>Chellen</w:t>
      </w:r>
      <w:proofErr w:type="spellEnd"/>
      <w:r>
        <w:rPr>
          <w:sz w:val="24"/>
          <w:lang w:val="en-US"/>
        </w:rPr>
        <w:t xml:space="preserve"> as to the Disputant’s </w:t>
      </w:r>
      <w:r w:rsidR="00D34C77">
        <w:rPr>
          <w:sz w:val="24"/>
          <w:lang w:val="en-US"/>
        </w:rPr>
        <w:t xml:space="preserve">attitude towards work, </w:t>
      </w:r>
      <w:r>
        <w:rPr>
          <w:sz w:val="24"/>
          <w:lang w:val="en-US"/>
        </w:rPr>
        <w:t xml:space="preserve">no disciplinary action </w:t>
      </w:r>
      <w:r w:rsidR="00D34C77">
        <w:rPr>
          <w:sz w:val="24"/>
          <w:lang w:val="en-US"/>
        </w:rPr>
        <w:t xml:space="preserve">has been </w:t>
      </w:r>
      <w:r>
        <w:rPr>
          <w:sz w:val="24"/>
          <w:lang w:val="en-US"/>
        </w:rPr>
        <w:t xml:space="preserve">taken </w:t>
      </w:r>
      <w:r w:rsidR="00D34C77">
        <w:rPr>
          <w:sz w:val="24"/>
          <w:lang w:val="en-US"/>
        </w:rPr>
        <w:t>n</w:t>
      </w:r>
      <w:r>
        <w:rPr>
          <w:sz w:val="24"/>
          <w:lang w:val="en-US"/>
        </w:rPr>
        <w:t xml:space="preserve">or </w:t>
      </w:r>
      <w:r w:rsidR="00670C17">
        <w:rPr>
          <w:sz w:val="24"/>
          <w:lang w:val="en-US"/>
        </w:rPr>
        <w:t>was any letter of warning</w:t>
      </w:r>
      <w:r>
        <w:rPr>
          <w:sz w:val="24"/>
          <w:lang w:val="en-US"/>
        </w:rPr>
        <w:t xml:space="preserve"> issued. </w:t>
      </w:r>
      <w:r w:rsidR="00A875A7">
        <w:rPr>
          <w:sz w:val="24"/>
          <w:lang w:val="en-US"/>
        </w:rPr>
        <w:t xml:space="preserve">As per the </w:t>
      </w:r>
      <w:r w:rsidR="008010F5">
        <w:rPr>
          <w:sz w:val="24"/>
          <w:lang w:val="en-US"/>
        </w:rPr>
        <w:t xml:space="preserve">excerpt of the </w:t>
      </w:r>
      <w:r w:rsidR="00A875A7" w:rsidRPr="00D36C61">
        <w:rPr>
          <w:i/>
          <w:sz w:val="24"/>
          <w:lang w:val="en-US"/>
        </w:rPr>
        <w:t>Employment Handbook</w:t>
      </w:r>
      <w:r w:rsidR="008010F5">
        <w:rPr>
          <w:sz w:val="24"/>
          <w:lang w:val="en-US"/>
        </w:rPr>
        <w:t xml:space="preserve"> produced</w:t>
      </w:r>
      <w:r w:rsidR="00A875A7">
        <w:rPr>
          <w:sz w:val="24"/>
          <w:lang w:val="en-US"/>
        </w:rPr>
        <w:t>, the disturbance allowance paid cannot be over 50%</w:t>
      </w:r>
      <w:r w:rsidR="0031319C">
        <w:rPr>
          <w:sz w:val="24"/>
          <w:lang w:val="en-US"/>
        </w:rPr>
        <w:t xml:space="preserve"> (of the salary)</w:t>
      </w:r>
      <w:r w:rsidR="00A875A7">
        <w:rPr>
          <w:sz w:val="24"/>
          <w:lang w:val="en-US"/>
        </w:rPr>
        <w:t xml:space="preserve">. He was not clear as to whether it is a coincidence for Mrs </w:t>
      </w:r>
      <w:proofErr w:type="spellStart"/>
      <w:r w:rsidR="00A875A7">
        <w:rPr>
          <w:sz w:val="24"/>
          <w:lang w:val="en-US"/>
        </w:rPr>
        <w:t>Allas</w:t>
      </w:r>
      <w:proofErr w:type="spellEnd"/>
      <w:r w:rsidR="00A875A7">
        <w:rPr>
          <w:sz w:val="24"/>
          <w:lang w:val="en-US"/>
        </w:rPr>
        <w:t xml:space="preserve"> to have received a letter of transfer after having collapsed at the meeting in August 2014.</w:t>
      </w:r>
      <w:r w:rsidR="000D5A3D">
        <w:rPr>
          <w:sz w:val="24"/>
          <w:lang w:val="en-US"/>
        </w:rPr>
        <w:t xml:space="preserve"> It is not the policy of the bank to assess, a</w:t>
      </w:r>
      <w:r w:rsidR="00D36C61">
        <w:rPr>
          <w:sz w:val="24"/>
          <w:lang w:val="en-US"/>
        </w:rPr>
        <w:t xml:space="preserve"> decision is taken and then the</w:t>
      </w:r>
      <w:r w:rsidR="000D5A3D">
        <w:rPr>
          <w:sz w:val="24"/>
          <w:lang w:val="en-US"/>
        </w:rPr>
        <w:t xml:space="preserve"> transfer</w:t>
      </w:r>
      <w:r w:rsidR="00D36C61">
        <w:rPr>
          <w:sz w:val="24"/>
          <w:lang w:val="en-US"/>
        </w:rPr>
        <w:t xml:space="preserve"> is made</w:t>
      </w:r>
      <w:r w:rsidR="000D5A3D">
        <w:rPr>
          <w:sz w:val="24"/>
          <w:lang w:val="en-US"/>
        </w:rPr>
        <w:t>. It is for the person to come up and make representations.</w:t>
      </w:r>
      <w:r w:rsidR="00D34C77">
        <w:rPr>
          <w:sz w:val="24"/>
          <w:lang w:val="en-US"/>
        </w:rPr>
        <w:t xml:space="preserve"> On </w:t>
      </w:r>
      <w:r w:rsidR="003960D3">
        <w:rPr>
          <w:sz w:val="24"/>
          <w:lang w:val="en-US"/>
        </w:rPr>
        <w:t>c</w:t>
      </w:r>
      <w:r w:rsidR="002D100B">
        <w:rPr>
          <w:sz w:val="24"/>
          <w:lang w:val="en-US"/>
        </w:rPr>
        <w:t xml:space="preserve">ounsel </w:t>
      </w:r>
      <w:r w:rsidR="00670C17">
        <w:rPr>
          <w:sz w:val="24"/>
          <w:lang w:val="en-US"/>
        </w:rPr>
        <w:t>apprising</w:t>
      </w:r>
      <w:r w:rsidR="002D100B">
        <w:rPr>
          <w:sz w:val="24"/>
          <w:lang w:val="en-US"/>
        </w:rPr>
        <w:t xml:space="preserve"> him</w:t>
      </w:r>
      <w:r w:rsidR="00D34C77">
        <w:rPr>
          <w:sz w:val="24"/>
          <w:lang w:val="en-US"/>
        </w:rPr>
        <w:t xml:space="preserve"> of the personal circumstances of the Disputant, he </w:t>
      </w:r>
      <w:r w:rsidR="002D100B">
        <w:rPr>
          <w:sz w:val="24"/>
          <w:lang w:val="en-US"/>
        </w:rPr>
        <w:t>stated that he was</w:t>
      </w:r>
      <w:r w:rsidR="00D34C77">
        <w:rPr>
          <w:sz w:val="24"/>
          <w:lang w:val="en-US"/>
        </w:rPr>
        <w:t xml:space="preserve"> not prepared to reconsider. </w:t>
      </w:r>
      <w:r w:rsidR="00FE389B">
        <w:rPr>
          <w:sz w:val="24"/>
          <w:lang w:val="en-US"/>
        </w:rPr>
        <w:t>He also produced an email dated 10 March 2014</w:t>
      </w:r>
      <w:r w:rsidR="00FD1C8F">
        <w:rPr>
          <w:sz w:val="24"/>
          <w:lang w:val="en-US"/>
        </w:rPr>
        <w:t xml:space="preserve"> sent to him by Mr </w:t>
      </w:r>
      <w:proofErr w:type="spellStart"/>
      <w:r w:rsidR="00FD1C8F">
        <w:rPr>
          <w:sz w:val="24"/>
          <w:lang w:val="en-US"/>
        </w:rPr>
        <w:t>Chellen</w:t>
      </w:r>
      <w:proofErr w:type="spellEnd"/>
      <w:r w:rsidR="00FD1C8F">
        <w:rPr>
          <w:sz w:val="24"/>
          <w:lang w:val="en-US"/>
        </w:rPr>
        <w:t xml:space="preserve"> (Document G).</w:t>
      </w:r>
      <w:r w:rsidR="00F86DD4">
        <w:rPr>
          <w:sz w:val="24"/>
          <w:lang w:val="en-US"/>
        </w:rPr>
        <w:t xml:space="preserve"> </w:t>
      </w:r>
      <w:r w:rsidR="000D5A3D">
        <w:rPr>
          <w:sz w:val="24"/>
          <w:lang w:val="en-US"/>
        </w:rPr>
        <w:t xml:space="preserve"> </w:t>
      </w:r>
      <w:r w:rsidR="00A875A7">
        <w:rPr>
          <w:sz w:val="24"/>
          <w:lang w:val="en-US"/>
        </w:rPr>
        <w:t xml:space="preserve"> </w:t>
      </w:r>
      <w:r w:rsidR="001B5711">
        <w:rPr>
          <w:sz w:val="24"/>
          <w:lang w:val="en-US"/>
        </w:rPr>
        <w:t xml:space="preserve"> </w:t>
      </w:r>
      <w:r w:rsidR="00E56F65">
        <w:rPr>
          <w:sz w:val="24"/>
          <w:lang w:val="en-US"/>
        </w:rPr>
        <w:t xml:space="preserve">   </w:t>
      </w:r>
      <w:r w:rsidR="008E1E7C">
        <w:rPr>
          <w:sz w:val="24"/>
          <w:lang w:val="en-US"/>
        </w:rPr>
        <w:t xml:space="preserve"> </w:t>
      </w:r>
    </w:p>
    <w:p w:rsidR="00AA0B75" w:rsidRDefault="00AA0B75" w:rsidP="00E639A2">
      <w:pPr>
        <w:spacing w:after="0" w:line="360" w:lineRule="auto"/>
        <w:jc w:val="both"/>
        <w:rPr>
          <w:sz w:val="24"/>
          <w:lang w:val="en-US"/>
        </w:rPr>
      </w:pPr>
    </w:p>
    <w:p w:rsidR="00AA0B75" w:rsidRDefault="00AA0B75" w:rsidP="00E639A2">
      <w:pPr>
        <w:spacing w:after="0" w:line="360" w:lineRule="auto"/>
        <w:ind w:firstLine="720"/>
        <w:jc w:val="both"/>
        <w:rPr>
          <w:sz w:val="24"/>
          <w:lang w:val="en-US"/>
        </w:rPr>
      </w:pPr>
    </w:p>
    <w:p w:rsidR="00AA0B75" w:rsidRDefault="00AA0B75" w:rsidP="00E639A2">
      <w:pPr>
        <w:spacing w:after="0" w:line="360" w:lineRule="auto"/>
        <w:ind w:firstLine="720"/>
        <w:jc w:val="both"/>
        <w:rPr>
          <w:sz w:val="24"/>
          <w:lang w:val="en-US"/>
        </w:rPr>
      </w:pPr>
      <w:r>
        <w:rPr>
          <w:sz w:val="24"/>
          <w:lang w:val="en-US"/>
        </w:rPr>
        <w:t xml:space="preserve">Mr Mario </w:t>
      </w:r>
      <w:proofErr w:type="spellStart"/>
      <w:r>
        <w:rPr>
          <w:sz w:val="24"/>
          <w:lang w:val="en-US"/>
        </w:rPr>
        <w:t>Chellen</w:t>
      </w:r>
      <w:proofErr w:type="spellEnd"/>
      <w:r>
        <w:rPr>
          <w:sz w:val="24"/>
          <w:lang w:val="en-US"/>
        </w:rPr>
        <w:t xml:space="preserve">, Bank Branch Head at SBI Rodrigues, was called as a witness on behalf of the Respondent. He is aquatinted with Mrs </w:t>
      </w:r>
      <w:proofErr w:type="spellStart"/>
      <w:r>
        <w:rPr>
          <w:sz w:val="24"/>
          <w:lang w:val="en-US"/>
        </w:rPr>
        <w:t>Allas</w:t>
      </w:r>
      <w:proofErr w:type="spellEnd"/>
      <w:r>
        <w:rPr>
          <w:sz w:val="24"/>
          <w:lang w:val="en-US"/>
        </w:rPr>
        <w:t xml:space="preserve"> since 2003. Upon his second posting in Rodrigues in 2010, he had a normal relationship with her. As from May 2010, their relationship became difficult following the Disputant’s transfer, made at the management’s request, from the back office to the front desk as Supervisor in the aforesaid Branch. In drawing her attention to </w:t>
      </w:r>
      <w:r w:rsidR="006F1788">
        <w:rPr>
          <w:sz w:val="24"/>
          <w:lang w:val="en-US"/>
        </w:rPr>
        <w:t>mistakes</w:t>
      </w:r>
      <w:r>
        <w:rPr>
          <w:sz w:val="24"/>
          <w:lang w:val="en-US"/>
        </w:rPr>
        <w:t xml:space="preserve"> in her work, she got angry and he did not say anything until the visit of the HR Manager in August 2014 who came to give an induction course. </w:t>
      </w:r>
    </w:p>
    <w:p w:rsidR="00AA0B75" w:rsidRDefault="00AA0B75" w:rsidP="00E639A2">
      <w:pPr>
        <w:spacing w:after="0" w:line="360" w:lineRule="auto"/>
        <w:ind w:firstLine="720"/>
        <w:jc w:val="both"/>
        <w:rPr>
          <w:sz w:val="24"/>
          <w:lang w:val="en-US"/>
        </w:rPr>
      </w:pPr>
    </w:p>
    <w:p w:rsidR="00AA0B75" w:rsidRDefault="00AA0B75" w:rsidP="00E639A2">
      <w:pPr>
        <w:spacing w:after="0" w:line="360" w:lineRule="auto"/>
        <w:ind w:firstLine="720"/>
        <w:jc w:val="both"/>
        <w:rPr>
          <w:sz w:val="24"/>
          <w:lang w:val="en-US"/>
        </w:rPr>
      </w:pPr>
    </w:p>
    <w:p w:rsidR="00AA0B75" w:rsidRDefault="00AA0B75" w:rsidP="00E639A2">
      <w:pPr>
        <w:spacing w:after="0" w:line="360" w:lineRule="auto"/>
        <w:ind w:firstLine="720"/>
        <w:jc w:val="both"/>
        <w:rPr>
          <w:sz w:val="24"/>
          <w:lang w:val="en-US"/>
        </w:rPr>
      </w:pPr>
      <w:r>
        <w:rPr>
          <w:sz w:val="24"/>
          <w:lang w:val="en-US"/>
        </w:rPr>
        <w:t xml:space="preserve">Mr </w:t>
      </w:r>
      <w:proofErr w:type="spellStart"/>
      <w:r>
        <w:rPr>
          <w:sz w:val="24"/>
          <w:lang w:val="en-US"/>
        </w:rPr>
        <w:t>Chellen</w:t>
      </w:r>
      <w:proofErr w:type="spellEnd"/>
      <w:r>
        <w:rPr>
          <w:sz w:val="24"/>
          <w:lang w:val="en-US"/>
        </w:rPr>
        <w:t xml:space="preserve"> had planned a meeting with the two Supervisors of the Branch individually between the HR Manager and himself. He described that during the meeting he explained to Mrs </w:t>
      </w:r>
      <w:proofErr w:type="spellStart"/>
      <w:r>
        <w:rPr>
          <w:sz w:val="24"/>
          <w:lang w:val="en-US"/>
        </w:rPr>
        <w:t>Allas</w:t>
      </w:r>
      <w:proofErr w:type="spellEnd"/>
      <w:r>
        <w:rPr>
          <w:sz w:val="24"/>
          <w:lang w:val="en-US"/>
        </w:rPr>
        <w:t xml:space="preserve"> that he has a big responsibility for the work to be properly done and that the team must cooperate with him. Mrs </w:t>
      </w:r>
      <w:proofErr w:type="spellStart"/>
      <w:r>
        <w:rPr>
          <w:sz w:val="24"/>
          <w:lang w:val="en-US"/>
        </w:rPr>
        <w:t>Allas</w:t>
      </w:r>
      <w:proofErr w:type="spellEnd"/>
      <w:r>
        <w:rPr>
          <w:sz w:val="24"/>
          <w:lang w:val="en-US"/>
        </w:rPr>
        <w:t xml:space="preserve"> subsequently felt uneasy. After she was given a glass of water, he accordingly informed her husband by phone following which her sister eventually called into the Branc</w:t>
      </w:r>
      <w:r w:rsidR="00994209">
        <w:rPr>
          <w:sz w:val="24"/>
          <w:lang w:val="en-US"/>
        </w:rPr>
        <w:t xml:space="preserve">h to convey her </w:t>
      </w:r>
      <w:r>
        <w:rPr>
          <w:sz w:val="24"/>
          <w:lang w:val="en-US"/>
        </w:rPr>
        <w:t xml:space="preserve">to hospital. He denied having abused her verbally during the meeting. He also denied having talked roughly, insulting her before </w:t>
      </w:r>
      <w:r>
        <w:rPr>
          <w:sz w:val="24"/>
          <w:lang w:val="en-US"/>
        </w:rPr>
        <w:lastRenderedPageBreak/>
        <w:t xml:space="preserve">junior colleagues, having used harsh language, humiliated or </w:t>
      </w:r>
      <w:proofErr w:type="gramStart"/>
      <w:r>
        <w:rPr>
          <w:sz w:val="24"/>
          <w:lang w:val="en-US"/>
        </w:rPr>
        <w:t>hassled</w:t>
      </w:r>
      <w:proofErr w:type="gramEnd"/>
      <w:r>
        <w:rPr>
          <w:sz w:val="24"/>
          <w:lang w:val="en-US"/>
        </w:rPr>
        <w:t xml:space="preserve"> her on petty issues. The following day, a medical certificate</w:t>
      </w:r>
      <w:r w:rsidR="004D1349">
        <w:rPr>
          <w:sz w:val="24"/>
          <w:lang w:val="en-US"/>
        </w:rPr>
        <w:t xml:space="preserve"> was submitted on her behalf</w:t>
      </w:r>
      <w:r>
        <w:rPr>
          <w:sz w:val="24"/>
          <w:lang w:val="en-US"/>
        </w:rPr>
        <w:t xml:space="preserve">. She resumed work about two weeks after. </w:t>
      </w:r>
    </w:p>
    <w:p w:rsidR="00AA0B75" w:rsidRDefault="00AA0B75" w:rsidP="00E639A2">
      <w:pPr>
        <w:spacing w:after="0" w:line="360" w:lineRule="auto"/>
        <w:jc w:val="both"/>
        <w:rPr>
          <w:sz w:val="24"/>
          <w:lang w:val="en-US"/>
        </w:rPr>
      </w:pPr>
    </w:p>
    <w:p w:rsidR="00AA0B75" w:rsidRDefault="00AA0B75" w:rsidP="00E639A2">
      <w:pPr>
        <w:spacing w:after="0" w:line="360" w:lineRule="auto"/>
        <w:jc w:val="both"/>
        <w:rPr>
          <w:sz w:val="24"/>
          <w:lang w:val="en-US"/>
        </w:rPr>
      </w:pPr>
    </w:p>
    <w:p w:rsidR="00AA0B75" w:rsidRDefault="00AA0B75" w:rsidP="00E639A2">
      <w:pPr>
        <w:spacing w:after="0" w:line="360" w:lineRule="auto"/>
        <w:ind w:firstLine="720"/>
        <w:jc w:val="both"/>
        <w:rPr>
          <w:sz w:val="24"/>
          <w:lang w:val="en-US"/>
        </w:rPr>
      </w:pPr>
      <w:r>
        <w:rPr>
          <w:sz w:val="24"/>
          <w:lang w:val="en-US"/>
        </w:rPr>
        <w:t>On 11 September 2014, he was informed for the first time by the police of a rep</w:t>
      </w:r>
      <w:r w:rsidR="00D847AC">
        <w:rPr>
          <w:sz w:val="24"/>
          <w:lang w:val="en-US"/>
        </w:rPr>
        <w:t>orted case of harassment. On</w:t>
      </w:r>
      <w:r>
        <w:rPr>
          <w:sz w:val="24"/>
          <w:lang w:val="en-US"/>
        </w:rPr>
        <w:t xml:space="preserve"> 10 September 2014, he received a </w:t>
      </w:r>
      <w:proofErr w:type="spellStart"/>
      <w:r w:rsidRPr="008814D1">
        <w:rPr>
          <w:i/>
          <w:sz w:val="24"/>
        </w:rPr>
        <w:t>mise</w:t>
      </w:r>
      <w:proofErr w:type="spellEnd"/>
      <w:r w:rsidRPr="008814D1">
        <w:rPr>
          <w:i/>
          <w:sz w:val="24"/>
        </w:rPr>
        <w:t xml:space="preserve"> </w:t>
      </w:r>
      <w:proofErr w:type="spellStart"/>
      <w:r w:rsidRPr="008814D1">
        <w:rPr>
          <w:i/>
          <w:sz w:val="24"/>
        </w:rPr>
        <w:t>en</w:t>
      </w:r>
      <w:proofErr w:type="spellEnd"/>
      <w:r w:rsidRPr="008814D1">
        <w:rPr>
          <w:i/>
          <w:sz w:val="24"/>
        </w:rPr>
        <w:t xml:space="preserve"> </w:t>
      </w:r>
      <w:proofErr w:type="spellStart"/>
      <w:r w:rsidRPr="008814D1">
        <w:rPr>
          <w:i/>
          <w:sz w:val="24"/>
        </w:rPr>
        <w:t>demeure</w:t>
      </w:r>
      <w:proofErr w:type="spellEnd"/>
      <w:r>
        <w:rPr>
          <w:sz w:val="24"/>
          <w:lang w:val="en-US"/>
        </w:rPr>
        <w:t xml:space="preserve">. He has never been informed nor conveyed by the bank with regard to any complaint against him to the effect that he is harassing Mrs </w:t>
      </w:r>
      <w:proofErr w:type="spellStart"/>
      <w:r>
        <w:rPr>
          <w:sz w:val="24"/>
          <w:lang w:val="en-US"/>
        </w:rPr>
        <w:t>Allas</w:t>
      </w:r>
      <w:proofErr w:type="spellEnd"/>
      <w:r>
        <w:rPr>
          <w:sz w:val="24"/>
          <w:lang w:val="en-US"/>
        </w:rPr>
        <w:t>. He sent an email dated 10 March 2014</w:t>
      </w:r>
      <w:r w:rsidR="00D847AC">
        <w:rPr>
          <w:sz w:val="24"/>
          <w:lang w:val="en-US"/>
        </w:rPr>
        <w:t xml:space="preserve"> to which the b</w:t>
      </w:r>
      <w:r>
        <w:rPr>
          <w:sz w:val="24"/>
          <w:lang w:val="en-US"/>
        </w:rPr>
        <w:t xml:space="preserve">ank did not act upon. No transfer was given to Mrs </w:t>
      </w:r>
      <w:proofErr w:type="spellStart"/>
      <w:r>
        <w:rPr>
          <w:sz w:val="24"/>
          <w:lang w:val="en-US"/>
        </w:rPr>
        <w:t>Allas</w:t>
      </w:r>
      <w:proofErr w:type="spellEnd"/>
      <w:r>
        <w:rPr>
          <w:sz w:val="24"/>
          <w:lang w:val="en-US"/>
        </w:rPr>
        <w:t xml:space="preserve"> despite his request made in the email. Since October 2014, he has one Supervisor at the Branch as Mrs </w:t>
      </w:r>
      <w:proofErr w:type="spellStart"/>
      <w:r>
        <w:rPr>
          <w:sz w:val="24"/>
          <w:lang w:val="en-US"/>
        </w:rPr>
        <w:t>Allas</w:t>
      </w:r>
      <w:proofErr w:type="spellEnd"/>
      <w:r>
        <w:rPr>
          <w:sz w:val="24"/>
          <w:lang w:val="en-US"/>
        </w:rPr>
        <w:t xml:space="preserve"> has been transferred to Mauritius. There </w:t>
      </w:r>
      <w:proofErr w:type="gramStart"/>
      <w:r>
        <w:rPr>
          <w:sz w:val="24"/>
          <w:lang w:val="en-US"/>
        </w:rPr>
        <w:t>are</w:t>
      </w:r>
      <w:proofErr w:type="gramEnd"/>
      <w:r>
        <w:rPr>
          <w:sz w:val="24"/>
          <w:lang w:val="en-US"/>
        </w:rPr>
        <w:t xml:space="preserve"> four staff at the Branch including himself. Only one Supervisor is needed. </w:t>
      </w:r>
    </w:p>
    <w:p w:rsidR="00AA0B75" w:rsidRDefault="00AA0B75" w:rsidP="00E639A2">
      <w:pPr>
        <w:spacing w:after="0" w:line="360" w:lineRule="auto"/>
        <w:ind w:firstLine="720"/>
        <w:jc w:val="both"/>
        <w:rPr>
          <w:sz w:val="24"/>
          <w:lang w:val="en-US"/>
        </w:rPr>
      </w:pPr>
    </w:p>
    <w:p w:rsidR="00AA0B75" w:rsidRDefault="00AA0B75" w:rsidP="00E639A2">
      <w:pPr>
        <w:spacing w:after="0" w:line="360" w:lineRule="auto"/>
        <w:ind w:firstLine="720"/>
        <w:jc w:val="both"/>
        <w:rPr>
          <w:sz w:val="24"/>
          <w:lang w:val="en-US"/>
        </w:rPr>
      </w:pPr>
    </w:p>
    <w:p w:rsidR="00AA0B75" w:rsidRDefault="00AA0B75" w:rsidP="00E639A2">
      <w:pPr>
        <w:spacing w:after="0" w:line="360" w:lineRule="auto"/>
        <w:ind w:firstLine="720"/>
        <w:jc w:val="both"/>
        <w:rPr>
          <w:sz w:val="24"/>
          <w:lang w:val="en-US"/>
        </w:rPr>
      </w:pPr>
      <w:r>
        <w:rPr>
          <w:sz w:val="24"/>
          <w:lang w:val="en-US"/>
        </w:rPr>
        <w:t xml:space="preserve">Mr </w:t>
      </w:r>
      <w:proofErr w:type="spellStart"/>
      <w:r>
        <w:rPr>
          <w:sz w:val="24"/>
          <w:lang w:val="en-US"/>
        </w:rPr>
        <w:t>Chellen</w:t>
      </w:r>
      <w:proofErr w:type="spellEnd"/>
      <w:r>
        <w:rPr>
          <w:sz w:val="24"/>
          <w:lang w:val="en-US"/>
        </w:rPr>
        <w:t xml:space="preserve"> also explained that there is no exposure to Global Business, Corporate Banking or Trade Finance at the Rodrigues Branch. In January 2014, there were two Supervisors at the Branch, Mrs </w:t>
      </w:r>
      <w:proofErr w:type="spellStart"/>
      <w:r>
        <w:rPr>
          <w:sz w:val="24"/>
          <w:lang w:val="en-US"/>
        </w:rPr>
        <w:t>Allas</w:t>
      </w:r>
      <w:proofErr w:type="spellEnd"/>
      <w:r>
        <w:rPr>
          <w:sz w:val="24"/>
          <w:lang w:val="en-US"/>
        </w:rPr>
        <w:t xml:space="preserve"> being more senior of the two. When the transfer was made, he was not given any reason behind the transfer. He had no say in the transfer save for the email he wrote in May 2014. </w:t>
      </w:r>
    </w:p>
    <w:p w:rsidR="00AA0B75" w:rsidRDefault="00AA0B75" w:rsidP="00E639A2">
      <w:pPr>
        <w:spacing w:after="0" w:line="360" w:lineRule="auto"/>
        <w:jc w:val="both"/>
        <w:rPr>
          <w:sz w:val="24"/>
          <w:lang w:val="en-US"/>
        </w:rPr>
      </w:pPr>
    </w:p>
    <w:p w:rsidR="00AA0B75" w:rsidRDefault="00AA0B75" w:rsidP="00E639A2">
      <w:pPr>
        <w:spacing w:after="0" w:line="360" w:lineRule="auto"/>
        <w:jc w:val="both"/>
        <w:rPr>
          <w:sz w:val="24"/>
          <w:lang w:val="en-US"/>
        </w:rPr>
      </w:pPr>
    </w:p>
    <w:p w:rsidR="00AA0B75" w:rsidRDefault="00AA0B75" w:rsidP="00E639A2">
      <w:pPr>
        <w:spacing w:after="0" w:line="360" w:lineRule="auto"/>
        <w:jc w:val="both"/>
        <w:rPr>
          <w:sz w:val="24"/>
          <w:lang w:val="en-US"/>
        </w:rPr>
      </w:pPr>
      <w:r>
        <w:rPr>
          <w:sz w:val="24"/>
          <w:lang w:val="en-US"/>
        </w:rPr>
        <w:tab/>
        <w:t xml:space="preserve">Mr </w:t>
      </w:r>
      <w:proofErr w:type="spellStart"/>
      <w:r>
        <w:rPr>
          <w:sz w:val="24"/>
          <w:lang w:val="en-US"/>
        </w:rPr>
        <w:t>Chell</w:t>
      </w:r>
      <w:r w:rsidR="00937ED4">
        <w:rPr>
          <w:sz w:val="24"/>
          <w:lang w:val="en-US"/>
        </w:rPr>
        <w:t>en</w:t>
      </w:r>
      <w:proofErr w:type="spellEnd"/>
      <w:r w:rsidR="00937ED4">
        <w:rPr>
          <w:sz w:val="24"/>
          <w:lang w:val="en-US"/>
        </w:rPr>
        <w:t xml:space="preserve"> was lengthily questioned by c</w:t>
      </w:r>
      <w:r>
        <w:rPr>
          <w:sz w:val="24"/>
          <w:lang w:val="en-US"/>
        </w:rPr>
        <w:t>ounsel for the Disputant. He explained that ph</w:t>
      </w:r>
      <w:r w:rsidR="004D1349">
        <w:rPr>
          <w:sz w:val="24"/>
          <w:lang w:val="en-US"/>
        </w:rPr>
        <w:t>r</w:t>
      </w:r>
      <w:r>
        <w:rPr>
          <w:sz w:val="24"/>
          <w:lang w:val="en-US"/>
        </w:rPr>
        <w:t xml:space="preserve">ases were taken out of context of the conversation in denying </w:t>
      </w:r>
      <w:r w:rsidR="004D1349">
        <w:rPr>
          <w:sz w:val="24"/>
          <w:lang w:val="en-US"/>
        </w:rPr>
        <w:t xml:space="preserve">how he might have treated Mrs </w:t>
      </w:r>
      <w:proofErr w:type="spellStart"/>
      <w:r w:rsidR="004D1349">
        <w:rPr>
          <w:sz w:val="24"/>
          <w:lang w:val="en-US"/>
        </w:rPr>
        <w:t>Allas</w:t>
      </w:r>
      <w:proofErr w:type="spellEnd"/>
      <w:r>
        <w:rPr>
          <w:sz w:val="24"/>
          <w:lang w:val="en-US"/>
        </w:rPr>
        <w:t xml:space="preserve">. The allegations made in the </w:t>
      </w:r>
      <w:proofErr w:type="spellStart"/>
      <w:r w:rsidRPr="00D079D9">
        <w:rPr>
          <w:i/>
          <w:sz w:val="24"/>
        </w:rPr>
        <w:t>mise</w:t>
      </w:r>
      <w:proofErr w:type="spellEnd"/>
      <w:r w:rsidRPr="00D079D9">
        <w:rPr>
          <w:i/>
          <w:sz w:val="24"/>
        </w:rPr>
        <w:t xml:space="preserve"> </w:t>
      </w:r>
      <w:proofErr w:type="spellStart"/>
      <w:r w:rsidRPr="00D079D9">
        <w:rPr>
          <w:i/>
          <w:sz w:val="24"/>
        </w:rPr>
        <w:t>en</w:t>
      </w:r>
      <w:proofErr w:type="spellEnd"/>
      <w:r w:rsidRPr="00D079D9">
        <w:rPr>
          <w:i/>
          <w:sz w:val="24"/>
        </w:rPr>
        <w:t xml:space="preserve"> </w:t>
      </w:r>
      <w:proofErr w:type="spellStart"/>
      <w:r w:rsidRPr="00D079D9">
        <w:rPr>
          <w:i/>
          <w:sz w:val="24"/>
        </w:rPr>
        <w:t>demeure</w:t>
      </w:r>
      <w:proofErr w:type="spellEnd"/>
      <w:r>
        <w:rPr>
          <w:sz w:val="24"/>
          <w:lang w:val="en-US"/>
        </w:rPr>
        <w:t xml:space="preserve"> have not been proved. He informed the Head Office of the </w:t>
      </w:r>
      <w:proofErr w:type="spellStart"/>
      <w:r w:rsidRPr="009D1154">
        <w:rPr>
          <w:i/>
          <w:sz w:val="24"/>
        </w:rPr>
        <w:t>mise</w:t>
      </w:r>
      <w:proofErr w:type="spellEnd"/>
      <w:r w:rsidRPr="009D1154">
        <w:rPr>
          <w:i/>
          <w:sz w:val="24"/>
        </w:rPr>
        <w:t xml:space="preserve"> </w:t>
      </w:r>
      <w:proofErr w:type="spellStart"/>
      <w:r w:rsidRPr="009D1154">
        <w:rPr>
          <w:i/>
          <w:sz w:val="24"/>
        </w:rPr>
        <w:t>en</w:t>
      </w:r>
      <w:proofErr w:type="spellEnd"/>
      <w:r w:rsidRPr="009D1154">
        <w:rPr>
          <w:i/>
          <w:sz w:val="24"/>
        </w:rPr>
        <w:t xml:space="preserve"> </w:t>
      </w:r>
      <w:proofErr w:type="spellStart"/>
      <w:r w:rsidRPr="009D1154">
        <w:rPr>
          <w:i/>
          <w:sz w:val="24"/>
        </w:rPr>
        <w:t>demeure</w:t>
      </w:r>
      <w:proofErr w:type="spellEnd"/>
      <w:r>
        <w:rPr>
          <w:sz w:val="24"/>
          <w:lang w:val="en-US"/>
        </w:rPr>
        <w:t xml:space="preserve"> served upon him and gave his version directly to the management. He informed his employer of the case reported against him and the allegations made by Mrs </w:t>
      </w:r>
      <w:proofErr w:type="spellStart"/>
      <w:r>
        <w:rPr>
          <w:sz w:val="24"/>
          <w:lang w:val="en-US"/>
        </w:rPr>
        <w:t>Allas</w:t>
      </w:r>
      <w:proofErr w:type="spellEnd"/>
      <w:r>
        <w:rPr>
          <w:sz w:val="24"/>
          <w:lang w:val="en-US"/>
        </w:rPr>
        <w:t xml:space="preserve"> against him. Management did not take any action and could not answer as to the decision taken at the level of management. </w:t>
      </w:r>
    </w:p>
    <w:p w:rsidR="00AA0B75" w:rsidRDefault="00AA0B75" w:rsidP="00E639A2">
      <w:pPr>
        <w:spacing w:after="0" w:line="360" w:lineRule="auto"/>
        <w:jc w:val="both"/>
        <w:rPr>
          <w:sz w:val="24"/>
          <w:lang w:val="en-US"/>
        </w:rPr>
      </w:pPr>
    </w:p>
    <w:p w:rsidR="00AA0B75" w:rsidRDefault="00AA0B75" w:rsidP="00E639A2">
      <w:pPr>
        <w:spacing w:after="0" w:line="360" w:lineRule="auto"/>
        <w:jc w:val="both"/>
        <w:rPr>
          <w:sz w:val="24"/>
          <w:lang w:val="en-US"/>
        </w:rPr>
      </w:pPr>
    </w:p>
    <w:p w:rsidR="00AA0B75" w:rsidRDefault="00AA0B75" w:rsidP="00E639A2">
      <w:pPr>
        <w:spacing w:after="0" w:line="360" w:lineRule="auto"/>
        <w:ind w:firstLine="720"/>
        <w:jc w:val="both"/>
        <w:rPr>
          <w:sz w:val="24"/>
          <w:lang w:val="en-US"/>
        </w:rPr>
      </w:pPr>
      <w:r>
        <w:rPr>
          <w:sz w:val="24"/>
          <w:lang w:val="en-US"/>
        </w:rPr>
        <w:lastRenderedPageBreak/>
        <w:t xml:space="preserve">Mr </w:t>
      </w:r>
      <w:proofErr w:type="spellStart"/>
      <w:r>
        <w:rPr>
          <w:sz w:val="24"/>
          <w:lang w:val="en-US"/>
        </w:rPr>
        <w:t>Chellen</w:t>
      </w:r>
      <w:proofErr w:type="spellEnd"/>
      <w:r>
        <w:rPr>
          <w:sz w:val="24"/>
          <w:lang w:val="en-US"/>
        </w:rPr>
        <w:t xml:space="preserve"> went on to state that the decision to transfer Mrs </w:t>
      </w:r>
      <w:proofErr w:type="spellStart"/>
      <w:r>
        <w:rPr>
          <w:sz w:val="24"/>
          <w:lang w:val="en-US"/>
        </w:rPr>
        <w:t>Allas</w:t>
      </w:r>
      <w:proofErr w:type="spellEnd"/>
      <w:r>
        <w:rPr>
          <w:sz w:val="24"/>
          <w:lang w:val="en-US"/>
        </w:rPr>
        <w:t xml:space="preserve"> was taken by management not him. The medical certificates submitted by Mrs </w:t>
      </w:r>
      <w:proofErr w:type="spellStart"/>
      <w:r>
        <w:rPr>
          <w:sz w:val="24"/>
          <w:lang w:val="en-US"/>
        </w:rPr>
        <w:t>Allas</w:t>
      </w:r>
      <w:proofErr w:type="spellEnd"/>
      <w:r>
        <w:rPr>
          <w:sz w:val="24"/>
          <w:lang w:val="en-US"/>
        </w:rPr>
        <w:t xml:space="preserve"> were forwarded to the HR Department of t</w:t>
      </w:r>
      <w:r w:rsidR="008B38A2">
        <w:rPr>
          <w:sz w:val="24"/>
          <w:lang w:val="en-US"/>
        </w:rPr>
        <w:t>he b</w:t>
      </w:r>
      <w:r w:rsidR="008403A8">
        <w:rPr>
          <w:sz w:val="24"/>
          <w:lang w:val="en-US"/>
        </w:rPr>
        <w:t>ank. Referring to his email</w:t>
      </w:r>
      <w:r>
        <w:rPr>
          <w:sz w:val="24"/>
          <w:lang w:val="en-US"/>
        </w:rPr>
        <w:t xml:space="preserve">, there was an incident between the other Supervisor at the Branch </w:t>
      </w:r>
      <w:r w:rsidRPr="004835C7">
        <w:rPr>
          <w:sz w:val="24"/>
        </w:rPr>
        <w:t>Ms</w:t>
      </w:r>
      <w:r>
        <w:rPr>
          <w:sz w:val="24"/>
          <w:lang w:val="en-US"/>
        </w:rPr>
        <w:t xml:space="preserve"> Jessica Roussety and a relative of Mrs </w:t>
      </w:r>
      <w:proofErr w:type="spellStart"/>
      <w:r>
        <w:rPr>
          <w:sz w:val="24"/>
          <w:lang w:val="en-US"/>
        </w:rPr>
        <w:t>Allas</w:t>
      </w:r>
      <w:proofErr w:type="spellEnd"/>
      <w:r>
        <w:rPr>
          <w:sz w:val="24"/>
          <w:lang w:val="en-US"/>
        </w:rPr>
        <w:t xml:space="preserve">. Since the </w:t>
      </w:r>
      <w:r w:rsidR="008403A8">
        <w:rPr>
          <w:sz w:val="24"/>
          <w:lang w:val="en-US"/>
        </w:rPr>
        <w:t>former</w:t>
      </w:r>
      <w:r>
        <w:rPr>
          <w:sz w:val="24"/>
          <w:lang w:val="en-US"/>
        </w:rPr>
        <w:t xml:space="preserve"> was promoted, the relation</w:t>
      </w:r>
      <w:r w:rsidR="008403A8">
        <w:rPr>
          <w:sz w:val="24"/>
          <w:lang w:val="en-US"/>
        </w:rPr>
        <w:t>ship</w:t>
      </w:r>
      <w:r>
        <w:rPr>
          <w:sz w:val="24"/>
          <w:lang w:val="en-US"/>
        </w:rPr>
        <w:t xml:space="preserve"> between herself and Mrs </w:t>
      </w:r>
      <w:proofErr w:type="spellStart"/>
      <w:r>
        <w:rPr>
          <w:sz w:val="24"/>
          <w:lang w:val="en-US"/>
        </w:rPr>
        <w:t>Allas</w:t>
      </w:r>
      <w:proofErr w:type="spellEnd"/>
      <w:r>
        <w:rPr>
          <w:sz w:val="24"/>
          <w:lang w:val="en-US"/>
        </w:rPr>
        <w:t xml:space="preserve"> also deteriorated and he has had to call them several times. This situation was visible in the bank. Mrs </w:t>
      </w:r>
      <w:proofErr w:type="spellStart"/>
      <w:r>
        <w:rPr>
          <w:sz w:val="24"/>
          <w:lang w:val="en-US"/>
        </w:rPr>
        <w:t>Allas</w:t>
      </w:r>
      <w:proofErr w:type="spellEnd"/>
      <w:r>
        <w:rPr>
          <w:sz w:val="24"/>
          <w:lang w:val="en-US"/>
        </w:rPr>
        <w:t xml:space="preserve"> was always angry with Ms Jessica. He in good faith made representations being a Branch Head. He has </w:t>
      </w:r>
      <w:r w:rsidR="008403A8">
        <w:rPr>
          <w:sz w:val="24"/>
          <w:lang w:val="en-US"/>
        </w:rPr>
        <w:t>no privileged relationship with staff at the bank or</w:t>
      </w:r>
      <w:r>
        <w:rPr>
          <w:sz w:val="24"/>
          <w:lang w:val="en-US"/>
        </w:rPr>
        <w:t xml:space="preserve"> any preference among his staff. Although he is aware of the personal circumstances of Mrs </w:t>
      </w:r>
      <w:proofErr w:type="spellStart"/>
      <w:r>
        <w:rPr>
          <w:sz w:val="24"/>
          <w:lang w:val="en-US"/>
        </w:rPr>
        <w:t>Allas</w:t>
      </w:r>
      <w:proofErr w:type="spellEnd"/>
      <w:r>
        <w:rPr>
          <w:sz w:val="24"/>
          <w:lang w:val="en-US"/>
        </w:rPr>
        <w:t xml:space="preserve">, he cannot pronounce himself on the private circumstances of the person. He could not state as to whether the bank should make a special effort over and above the disturbance allowance paid to Mrs </w:t>
      </w:r>
      <w:proofErr w:type="spellStart"/>
      <w:r>
        <w:rPr>
          <w:sz w:val="24"/>
          <w:lang w:val="en-US"/>
        </w:rPr>
        <w:t>Allas</w:t>
      </w:r>
      <w:proofErr w:type="spellEnd"/>
      <w:r>
        <w:rPr>
          <w:sz w:val="24"/>
          <w:lang w:val="en-US"/>
        </w:rPr>
        <w:t xml:space="preserve">.  </w:t>
      </w:r>
    </w:p>
    <w:p w:rsidR="00266B17" w:rsidRDefault="00266B17" w:rsidP="00E639A2">
      <w:pPr>
        <w:spacing w:after="0" w:line="360" w:lineRule="auto"/>
        <w:jc w:val="both"/>
        <w:rPr>
          <w:sz w:val="24"/>
          <w:lang w:val="en-US"/>
        </w:rPr>
      </w:pPr>
    </w:p>
    <w:p w:rsidR="00266B17" w:rsidRDefault="00266B17" w:rsidP="00E639A2">
      <w:pPr>
        <w:spacing w:after="0" w:line="360" w:lineRule="auto"/>
        <w:jc w:val="both"/>
        <w:rPr>
          <w:sz w:val="24"/>
          <w:lang w:val="en-US"/>
        </w:rPr>
      </w:pPr>
    </w:p>
    <w:p w:rsidR="00266B17" w:rsidRPr="004B58AD" w:rsidRDefault="00266B17" w:rsidP="00E639A2">
      <w:pPr>
        <w:spacing w:after="0" w:line="360" w:lineRule="auto"/>
        <w:jc w:val="both"/>
        <w:rPr>
          <w:i/>
          <w:sz w:val="24"/>
          <w:lang w:val="en-US"/>
        </w:rPr>
      </w:pPr>
      <w:r w:rsidRPr="00146062">
        <w:rPr>
          <w:i/>
          <w:sz w:val="24"/>
          <w:lang w:val="en-US"/>
        </w:rPr>
        <w:t>SUBMISSIONS OF COUNSEL</w:t>
      </w:r>
      <w:r w:rsidR="00AA0B75" w:rsidRPr="00146062">
        <w:rPr>
          <w:i/>
          <w:sz w:val="24"/>
          <w:lang w:val="en-US"/>
        </w:rPr>
        <w:t xml:space="preserve">    </w:t>
      </w:r>
    </w:p>
    <w:p w:rsidR="00266B17" w:rsidRDefault="00266B17" w:rsidP="00E639A2">
      <w:pPr>
        <w:spacing w:after="0" w:line="360" w:lineRule="auto"/>
        <w:jc w:val="both"/>
        <w:rPr>
          <w:sz w:val="24"/>
          <w:lang w:val="en-US"/>
        </w:rPr>
      </w:pPr>
    </w:p>
    <w:p w:rsidR="0028712D" w:rsidRDefault="00316E05" w:rsidP="00E639A2">
      <w:pPr>
        <w:spacing w:after="0" w:line="360" w:lineRule="auto"/>
        <w:ind w:firstLine="720"/>
        <w:jc w:val="both"/>
        <w:rPr>
          <w:sz w:val="24"/>
          <w:lang w:val="en-US"/>
        </w:rPr>
      </w:pPr>
      <w:r>
        <w:rPr>
          <w:sz w:val="24"/>
          <w:lang w:val="en-US"/>
        </w:rPr>
        <w:t>Mr</w:t>
      </w:r>
      <w:r w:rsidR="0028712D">
        <w:rPr>
          <w:sz w:val="24"/>
          <w:lang w:val="en-US"/>
        </w:rPr>
        <w:t xml:space="preserve"> </w:t>
      </w:r>
      <w:r w:rsidR="00FB5327">
        <w:rPr>
          <w:sz w:val="24"/>
          <w:lang w:val="en-US"/>
        </w:rPr>
        <w:t xml:space="preserve">D. </w:t>
      </w:r>
      <w:r w:rsidR="0028712D">
        <w:rPr>
          <w:sz w:val="24"/>
          <w:lang w:val="en-US"/>
        </w:rPr>
        <w:t>Ramano</w:t>
      </w:r>
      <w:r w:rsidR="004F792D">
        <w:rPr>
          <w:sz w:val="24"/>
          <w:lang w:val="en-US"/>
        </w:rPr>
        <w:t xml:space="preserve">, </w:t>
      </w:r>
      <w:r w:rsidR="00016F84">
        <w:rPr>
          <w:sz w:val="24"/>
          <w:lang w:val="en-US"/>
        </w:rPr>
        <w:t>c</w:t>
      </w:r>
      <w:r w:rsidR="004F792D">
        <w:rPr>
          <w:sz w:val="24"/>
          <w:lang w:val="en-US"/>
        </w:rPr>
        <w:t>ounsel</w:t>
      </w:r>
      <w:r w:rsidR="00266B17">
        <w:rPr>
          <w:sz w:val="24"/>
          <w:lang w:val="en-US"/>
        </w:rPr>
        <w:t xml:space="preserve"> for the Disputant has notably submitted that Mrs </w:t>
      </w:r>
      <w:proofErr w:type="spellStart"/>
      <w:r w:rsidR="00266B17">
        <w:rPr>
          <w:sz w:val="24"/>
          <w:lang w:val="en-US"/>
        </w:rPr>
        <w:t>Allas</w:t>
      </w:r>
      <w:proofErr w:type="spellEnd"/>
      <w:r w:rsidR="00266B17">
        <w:rPr>
          <w:sz w:val="24"/>
          <w:lang w:val="en-US"/>
        </w:rPr>
        <w:t xml:space="preserve"> has been the victim of a trend of harassment referring to the offence against same at </w:t>
      </w:r>
      <w:r w:rsidR="00266B17" w:rsidRPr="007712F4">
        <w:rPr>
          <w:i/>
          <w:sz w:val="24"/>
          <w:lang w:val="en-US"/>
        </w:rPr>
        <w:t>section 54</w:t>
      </w:r>
      <w:r w:rsidR="00266B17">
        <w:rPr>
          <w:sz w:val="24"/>
          <w:lang w:val="en-US"/>
        </w:rPr>
        <w:t xml:space="preserve"> of the </w:t>
      </w:r>
      <w:r w:rsidR="00266B17" w:rsidRPr="007712F4">
        <w:rPr>
          <w:i/>
          <w:sz w:val="24"/>
          <w:lang w:val="en-US"/>
        </w:rPr>
        <w:t>E</w:t>
      </w:r>
      <w:r w:rsidR="007712F4" w:rsidRPr="007712F4">
        <w:rPr>
          <w:i/>
          <w:sz w:val="24"/>
          <w:lang w:val="en-US"/>
        </w:rPr>
        <w:t xml:space="preserve">mployment Rights </w:t>
      </w:r>
      <w:r w:rsidR="00266B17" w:rsidRPr="007712F4">
        <w:rPr>
          <w:i/>
          <w:sz w:val="24"/>
          <w:lang w:val="en-US"/>
        </w:rPr>
        <w:t>A</w:t>
      </w:r>
      <w:r w:rsidR="007712F4" w:rsidRPr="007712F4">
        <w:rPr>
          <w:i/>
          <w:sz w:val="24"/>
          <w:lang w:val="en-US"/>
        </w:rPr>
        <w:t>ct</w:t>
      </w:r>
      <w:r w:rsidR="00266B17">
        <w:rPr>
          <w:sz w:val="24"/>
          <w:lang w:val="en-US"/>
        </w:rPr>
        <w:t xml:space="preserve">. He </w:t>
      </w:r>
      <w:r w:rsidR="007712F4" w:rsidRPr="007712F4">
        <w:rPr>
          <w:sz w:val="24"/>
        </w:rPr>
        <w:t>delved</w:t>
      </w:r>
      <w:r w:rsidR="00266B17">
        <w:rPr>
          <w:sz w:val="24"/>
          <w:lang w:val="en-US"/>
        </w:rPr>
        <w:t xml:space="preserve"> lengthily on the facts relating to the issue of harassment at work and that she is the victim of same. </w:t>
      </w:r>
      <w:r w:rsidR="0028712D">
        <w:rPr>
          <w:sz w:val="24"/>
          <w:lang w:val="en-US"/>
        </w:rPr>
        <w:t>It</w:t>
      </w:r>
      <w:r w:rsidR="007712F4">
        <w:rPr>
          <w:sz w:val="24"/>
          <w:lang w:val="en-US"/>
        </w:rPr>
        <w:t xml:space="preserve"> is his humble submission t</w:t>
      </w:r>
      <w:r w:rsidR="00266B17">
        <w:rPr>
          <w:sz w:val="24"/>
          <w:lang w:val="en-US"/>
        </w:rPr>
        <w:t xml:space="preserve">hat it is a punitive transfer and that it is no coincidence that she was transferred a week after the service of a </w:t>
      </w:r>
      <w:proofErr w:type="spellStart"/>
      <w:r w:rsidR="00266B17" w:rsidRPr="004F792D">
        <w:rPr>
          <w:i/>
          <w:sz w:val="24"/>
        </w:rPr>
        <w:t>mise-en-demeure</w:t>
      </w:r>
      <w:proofErr w:type="spellEnd"/>
      <w:r w:rsidR="00266B17">
        <w:rPr>
          <w:sz w:val="24"/>
          <w:lang w:val="en-US"/>
        </w:rPr>
        <w:t xml:space="preserve"> upon the Rodrigues Branch Manager. The sanction taken was against the Disputant in the form of the transfer to Mauritius instead of taking action against the alleged harasser. </w:t>
      </w:r>
      <w:r w:rsidR="0028712D">
        <w:rPr>
          <w:sz w:val="24"/>
          <w:lang w:val="en-US"/>
        </w:rPr>
        <w:t xml:space="preserve">Counsel also submitted that the terms of reference do also allow the Tribunal to consider what should be done if she were to remain in Mauritius. </w:t>
      </w:r>
      <w:r w:rsidR="008E7C4A">
        <w:rPr>
          <w:sz w:val="24"/>
          <w:lang w:val="en-US"/>
        </w:rPr>
        <w:t xml:space="preserve">On the issue of the mobility clause, Mr Ramano submitted that this is not being contested in </w:t>
      </w:r>
      <w:r w:rsidR="00B9252D">
        <w:rPr>
          <w:sz w:val="24"/>
          <w:lang w:val="en-US"/>
        </w:rPr>
        <w:t>the normal course of employment and that it</w:t>
      </w:r>
      <w:r w:rsidR="007712F4">
        <w:rPr>
          <w:sz w:val="24"/>
          <w:lang w:val="en-US"/>
        </w:rPr>
        <w:t xml:space="preserve"> must be properly applied. </w:t>
      </w:r>
      <w:r w:rsidR="008E7C4A">
        <w:rPr>
          <w:sz w:val="24"/>
          <w:lang w:val="en-US"/>
        </w:rPr>
        <w:t xml:space="preserve"> </w:t>
      </w:r>
    </w:p>
    <w:p w:rsidR="007712F4" w:rsidRDefault="007712F4" w:rsidP="00E639A2">
      <w:pPr>
        <w:spacing w:after="0" w:line="360" w:lineRule="auto"/>
        <w:ind w:firstLine="720"/>
        <w:jc w:val="both"/>
        <w:rPr>
          <w:sz w:val="24"/>
          <w:lang w:val="en-US"/>
        </w:rPr>
      </w:pPr>
    </w:p>
    <w:p w:rsidR="007712F4" w:rsidRDefault="007712F4" w:rsidP="00E639A2">
      <w:pPr>
        <w:spacing w:after="0" w:line="360" w:lineRule="auto"/>
        <w:ind w:firstLine="720"/>
        <w:jc w:val="both"/>
        <w:rPr>
          <w:sz w:val="24"/>
          <w:lang w:val="en-US"/>
        </w:rPr>
      </w:pPr>
    </w:p>
    <w:p w:rsidR="0031209E" w:rsidRDefault="004F792D" w:rsidP="00E639A2">
      <w:pPr>
        <w:spacing w:after="0" w:line="360" w:lineRule="auto"/>
        <w:ind w:firstLine="720"/>
        <w:jc w:val="both"/>
        <w:rPr>
          <w:sz w:val="24"/>
          <w:lang w:val="en-US"/>
        </w:rPr>
      </w:pPr>
      <w:r>
        <w:rPr>
          <w:sz w:val="24"/>
          <w:lang w:val="en-US"/>
        </w:rPr>
        <w:t xml:space="preserve">Mr </w:t>
      </w:r>
      <w:r w:rsidR="00FB5327">
        <w:rPr>
          <w:sz w:val="24"/>
          <w:lang w:val="en-US"/>
        </w:rPr>
        <w:t xml:space="preserve">K. </w:t>
      </w:r>
      <w:r>
        <w:rPr>
          <w:sz w:val="24"/>
          <w:lang w:val="en-US"/>
        </w:rPr>
        <w:t xml:space="preserve">Colunday, </w:t>
      </w:r>
      <w:r w:rsidR="00016F84">
        <w:rPr>
          <w:sz w:val="24"/>
          <w:lang w:val="en-US"/>
        </w:rPr>
        <w:t>c</w:t>
      </w:r>
      <w:r>
        <w:rPr>
          <w:sz w:val="24"/>
          <w:lang w:val="en-US"/>
        </w:rPr>
        <w:t>ounsel</w:t>
      </w:r>
      <w:r w:rsidR="007712F4">
        <w:rPr>
          <w:sz w:val="24"/>
          <w:lang w:val="en-US"/>
        </w:rPr>
        <w:t xml:space="preserve"> for the Respondent, on the other hand, submitted that all employees at the bank are treated in the same way wherever they may be posted. It would be discriminatory to grant Mrs </w:t>
      </w:r>
      <w:proofErr w:type="spellStart"/>
      <w:r w:rsidR="007712F4">
        <w:rPr>
          <w:sz w:val="24"/>
          <w:lang w:val="en-US"/>
        </w:rPr>
        <w:t>Allas</w:t>
      </w:r>
      <w:proofErr w:type="spellEnd"/>
      <w:r w:rsidR="007712F4">
        <w:rPr>
          <w:sz w:val="24"/>
          <w:lang w:val="en-US"/>
        </w:rPr>
        <w:t xml:space="preserve"> what she is asking vis-à-vis employees of the same </w:t>
      </w:r>
      <w:r w:rsidR="007712F4">
        <w:rPr>
          <w:sz w:val="24"/>
          <w:lang w:val="en-US"/>
        </w:rPr>
        <w:lastRenderedPageBreak/>
        <w:t>category. He also submitted that the issue of harassment has not been established before any forum</w:t>
      </w:r>
      <w:r w:rsidR="004C49C7">
        <w:rPr>
          <w:sz w:val="24"/>
          <w:lang w:val="en-US"/>
        </w:rPr>
        <w:t xml:space="preserve">. An employee being harassed for such a span of time should have officially made a complaint to the employer. No complaint was made against Mr </w:t>
      </w:r>
      <w:proofErr w:type="spellStart"/>
      <w:r w:rsidR="004C49C7">
        <w:rPr>
          <w:sz w:val="24"/>
          <w:lang w:val="en-US"/>
        </w:rPr>
        <w:t>Chellen</w:t>
      </w:r>
      <w:proofErr w:type="spellEnd"/>
      <w:r w:rsidR="004C49C7">
        <w:rPr>
          <w:sz w:val="24"/>
          <w:lang w:val="en-US"/>
        </w:rPr>
        <w:t xml:space="preserve"> to the bank. </w:t>
      </w:r>
      <w:r w:rsidR="00333A18">
        <w:rPr>
          <w:sz w:val="24"/>
          <w:lang w:val="en-US"/>
        </w:rPr>
        <w:t>The issue of harassment is a concoction on behalf of the Disputant</w:t>
      </w:r>
      <w:r w:rsidR="005863BE">
        <w:rPr>
          <w:sz w:val="24"/>
          <w:lang w:val="en-US"/>
        </w:rPr>
        <w:t xml:space="preserve"> to build up a case against the transfer or to settle scores with the Branch Manager. As for her transfer, her terms and conditions of employment clearly provide that she may be required to work in any branch in Rodrigues or in Mauritius. The circumstances of her transfer have been explained, namely exposure to other sectors of the bank and not because of harassment. Referring the letter of transfer dated </w:t>
      </w:r>
      <w:proofErr w:type="gramStart"/>
      <w:r w:rsidR="001D1AB6">
        <w:rPr>
          <w:sz w:val="24"/>
          <w:lang w:val="en-US"/>
        </w:rPr>
        <w:t>18.09.2014</w:t>
      </w:r>
      <w:r w:rsidR="00AF144F">
        <w:rPr>
          <w:sz w:val="24"/>
          <w:lang w:val="en-US"/>
        </w:rPr>
        <w:t>,</w:t>
      </w:r>
      <w:proofErr w:type="gramEnd"/>
      <w:r w:rsidR="00AF144F">
        <w:rPr>
          <w:sz w:val="24"/>
          <w:lang w:val="en-US"/>
        </w:rPr>
        <w:t xml:space="preserve"> c</w:t>
      </w:r>
      <w:r w:rsidR="005863BE">
        <w:rPr>
          <w:sz w:val="24"/>
          <w:lang w:val="en-US"/>
        </w:rPr>
        <w:t>ounsel did recognise that with hindsight the bank should explain</w:t>
      </w:r>
      <w:r w:rsidR="004E1829">
        <w:rPr>
          <w:sz w:val="24"/>
          <w:lang w:val="en-US"/>
        </w:rPr>
        <w:t>ed</w:t>
      </w:r>
      <w:r w:rsidR="005863BE">
        <w:rPr>
          <w:sz w:val="24"/>
          <w:lang w:val="en-US"/>
        </w:rPr>
        <w:t xml:space="preserve"> fully to the person why she is being transferred. </w:t>
      </w:r>
    </w:p>
    <w:p w:rsidR="0031209E" w:rsidRDefault="0031209E" w:rsidP="00E639A2">
      <w:pPr>
        <w:spacing w:after="0" w:line="360" w:lineRule="auto"/>
        <w:ind w:firstLine="720"/>
        <w:jc w:val="both"/>
        <w:rPr>
          <w:sz w:val="24"/>
          <w:lang w:val="en-US"/>
        </w:rPr>
      </w:pPr>
    </w:p>
    <w:p w:rsidR="000C1437" w:rsidRDefault="000C1437" w:rsidP="00E639A2">
      <w:pPr>
        <w:spacing w:after="0" w:line="360" w:lineRule="auto"/>
        <w:ind w:firstLine="720"/>
        <w:jc w:val="both"/>
        <w:rPr>
          <w:sz w:val="24"/>
          <w:lang w:val="en-US"/>
        </w:rPr>
      </w:pPr>
    </w:p>
    <w:p w:rsidR="007712F4" w:rsidRPr="000C1437" w:rsidRDefault="0031209E" w:rsidP="00E639A2">
      <w:pPr>
        <w:spacing w:after="0" w:line="360" w:lineRule="auto"/>
        <w:ind w:firstLine="720"/>
        <w:jc w:val="both"/>
        <w:rPr>
          <w:sz w:val="24"/>
          <w:lang w:val="fr-FR"/>
        </w:rPr>
      </w:pPr>
      <w:r>
        <w:rPr>
          <w:sz w:val="24"/>
          <w:lang w:val="en-US"/>
        </w:rPr>
        <w:t xml:space="preserve">On the issue of the </w:t>
      </w:r>
      <w:r w:rsidRPr="0031209E">
        <w:rPr>
          <w:i/>
          <w:sz w:val="24"/>
          <w:lang w:val="en-US"/>
        </w:rPr>
        <w:t xml:space="preserve">clause de </w:t>
      </w:r>
      <w:proofErr w:type="spellStart"/>
      <w:r w:rsidRPr="0031209E">
        <w:rPr>
          <w:i/>
          <w:sz w:val="24"/>
        </w:rPr>
        <w:t>mobilité</w:t>
      </w:r>
      <w:proofErr w:type="spellEnd"/>
      <w:r w:rsidR="00937ED4">
        <w:rPr>
          <w:sz w:val="24"/>
        </w:rPr>
        <w:t>, c</w:t>
      </w:r>
      <w:r w:rsidRPr="0031209E">
        <w:rPr>
          <w:sz w:val="24"/>
        </w:rPr>
        <w:t>ounsel for the Respondent</w:t>
      </w:r>
      <w:r w:rsidR="004A5541">
        <w:rPr>
          <w:sz w:val="24"/>
        </w:rPr>
        <w:t xml:space="preserve"> submitted</w:t>
      </w:r>
      <w:r>
        <w:rPr>
          <w:sz w:val="24"/>
        </w:rPr>
        <w:t xml:space="preserve"> it should be precise, clear and that the person must be aware of the geographical zone of its application. </w:t>
      </w:r>
      <w:r w:rsidRPr="00EB40CE">
        <w:rPr>
          <w:sz w:val="24"/>
          <w:lang w:val="fr-FR"/>
        </w:rPr>
        <w:t xml:space="preserve">He </w:t>
      </w:r>
      <w:proofErr w:type="spellStart"/>
      <w:r w:rsidRPr="00EB40CE">
        <w:rPr>
          <w:sz w:val="24"/>
          <w:lang w:val="fr-FR"/>
        </w:rPr>
        <w:t>submitted</w:t>
      </w:r>
      <w:proofErr w:type="spellEnd"/>
      <w:r w:rsidRPr="00EB40CE">
        <w:rPr>
          <w:sz w:val="24"/>
          <w:lang w:val="fr-FR"/>
        </w:rPr>
        <w:t xml:space="preserve"> a </w:t>
      </w:r>
      <w:proofErr w:type="spellStart"/>
      <w:r w:rsidRPr="00EB40CE">
        <w:rPr>
          <w:sz w:val="24"/>
          <w:lang w:val="fr-FR"/>
        </w:rPr>
        <w:t>decision</w:t>
      </w:r>
      <w:proofErr w:type="spellEnd"/>
      <w:r w:rsidRPr="00EB40CE">
        <w:rPr>
          <w:sz w:val="24"/>
          <w:lang w:val="fr-FR"/>
        </w:rPr>
        <w:t xml:space="preserve"> of the French </w:t>
      </w:r>
      <w:r w:rsidRPr="00EB40CE">
        <w:rPr>
          <w:i/>
          <w:sz w:val="24"/>
          <w:lang w:val="fr-FR"/>
        </w:rPr>
        <w:t xml:space="preserve">Cour de </w:t>
      </w:r>
      <w:r w:rsidR="003801AA" w:rsidRPr="00EB40CE">
        <w:rPr>
          <w:i/>
          <w:sz w:val="24"/>
          <w:lang w:val="fr-FR"/>
        </w:rPr>
        <w:t>c</w:t>
      </w:r>
      <w:r w:rsidRPr="00EB40CE">
        <w:rPr>
          <w:i/>
          <w:sz w:val="24"/>
          <w:lang w:val="fr-FR"/>
        </w:rPr>
        <w:t>assation</w:t>
      </w:r>
      <w:r w:rsidR="003801AA" w:rsidRPr="00EB40CE">
        <w:rPr>
          <w:sz w:val="24"/>
          <w:lang w:val="fr-FR"/>
        </w:rPr>
        <w:t xml:space="preserve"> </w:t>
      </w:r>
      <w:proofErr w:type="spellStart"/>
      <w:r w:rsidR="003801AA" w:rsidRPr="00EB40CE">
        <w:rPr>
          <w:sz w:val="24"/>
          <w:lang w:val="fr-FR"/>
        </w:rPr>
        <w:t>dated</w:t>
      </w:r>
      <w:proofErr w:type="spellEnd"/>
      <w:r w:rsidR="003801AA" w:rsidRPr="00EB40CE">
        <w:rPr>
          <w:sz w:val="24"/>
          <w:lang w:val="fr-FR"/>
        </w:rPr>
        <w:t xml:space="preserve"> </w:t>
      </w:r>
      <w:r w:rsidR="005455AD" w:rsidRPr="00EB40CE">
        <w:rPr>
          <w:sz w:val="24"/>
          <w:lang w:val="fr-FR"/>
        </w:rPr>
        <w:t>9 July 2014</w:t>
      </w:r>
      <w:r w:rsidRPr="00EB40CE">
        <w:rPr>
          <w:sz w:val="24"/>
          <w:lang w:val="fr-FR"/>
        </w:rPr>
        <w:t xml:space="preserve">, </w:t>
      </w:r>
      <w:proofErr w:type="spellStart"/>
      <w:r w:rsidRPr="00EB40CE">
        <w:rPr>
          <w:sz w:val="24"/>
          <w:lang w:val="fr-FR"/>
        </w:rPr>
        <w:t>where</w:t>
      </w:r>
      <w:proofErr w:type="spellEnd"/>
      <w:r w:rsidRPr="00EB40CE">
        <w:rPr>
          <w:sz w:val="24"/>
          <w:lang w:val="fr-FR"/>
        </w:rPr>
        <w:t xml:space="preserve"> a </w:t>
      </w:r>
      <w:proofErr w:type="spellStart"/>
      <w:r w:rsidRPr="00EB40CE">
        <w:rPr>
          <w:sz w:val="24"/>
          <w:lang w:val="fr-FR"/>
        </w:rPr>
        <w:t>decision</w:t>
      </w:r>
      <w:proofErr w:type="spellEnd"/>
      <w:r w:rsidRPr="00EB40CE">
        <w:rPr>
          <w:sz w:val="24"/>
          <w:lang w:val="fr-FR"/>
        </w:rPr>
        <w:t xml:space="preserve"> </w:t>
      </w:r>
      <w:r w:rsidR="003801AA" w:rsidRPr="00EB40CE">
        <w:rPr>
          <w:sz w:val="24"/>
          <w:lang w:val="fr-FR"/>
        </w:rPr>
        <w:t xml:space="preserve">of the </w:t>
      </w:r>
      <w:r w:rsidR="003801AA" w:rsidRPr="00EB40CE">
        <w:rPr>
          <w:i/>
          <w:sz w:val="24"/>
          <w:lang w:val="fr-FR"/>
        </w:rPr>
        <w:t>C</w:t>
      </w:r>
      <w:r w:rsidRPr="00EB40CE">
        <w:rPr>
          <w:i/>
          <w:sz w:val="24"/>
          <w:lang w:val="fr-FR"/>
        </w:rPr>
        <w:t>our d’</w:t>
      </w:r>
      <w:r w:rsidR="003801AA" w:rsidRPr="00EB40CE">
        <w:rPr>
          <w:i/>
          <w:sz w:val="24"/>
          <w:lang w:val="fr-FR"/>
        </w:rPr>
        <w:t>a</w:t>
      </w:r>
      <w:r w:rsidRPr="00EB40CE">
        <w:rPr>
          <w:i/>
          <w:sz w:val="24"/>
          <w:lang w:val="fr-FR"/>
        </w:rPr>
        <w:t>ppel</w:t>
      </w:r>
      <w:r w:rsidR="00194AAD" w:rsidRPr="00EB40CE">
        <w:rPr>
          <w:sz w:val="24"/>
          <w:lang w:val="fr-FR"/>
        </w:rPr>
        <w:t xml:space="preserve"> of Nancy</w:t>
      </w:r>
      <w:r w:rsidR="005455AD" w:rsidRPr="00EB40CE">
        <w:rPr>
          <w:sz w:val="24"/>
          <w:lang w:val="fr-FR"/>
        </w:rPr>
        <w:t xml:space="preserve"> </w:t>
      </w:r>
      <w:proofErr w:type="spellStart"/>
      <w:r w:rsidR="005455AD" w:rsidRPr="00EB40CE">
        <w:rPr>
          <w:sz w:val="24"/>
          <w:lang w:val="fr-FR"/>
        </w:rPr>
        <w:t>regarding</w:t>
      </w:r>
      <w:proofErr w:type="spellEnd"/>
      <w:r w:rsidR="005455AD" w:rsidRPr="00EB40CE">
        <w:rPr>
          <w:sz w:val="24"/>
          <w:lang w:val="fr-FR"/>
        </w:rPr>
        <w:t xml:space="preserve"> the </w:t>
      </w:r>
      <w:proofErr w:type="spellStart"/>
      <w:r w:rsidR="005455AD" w:rsidRPr="00EB40CE">
        <w:rPr>
          <w:sz w:val="24"/>
          <w:lang w:val="fr-FR"/>
        </w:rPr>
        <w:t>geographic</w:t>
      </w:r>
      <w:proofErr w:type="spellEnd"/>
      <w:r w:rsidR="005455AD" w:rsidRPr="00EB40CE">
        <w:rPr>
          <w:sz w:val="24"/>
          <w:lang w:val="fr-FR"/>
        </w:rPr>
        <w:t xml:space="preserve"> </w:t>
      </w:r>
      <w:proofErr w:type="spellStart"/>
      <w:r w:rsidR="005455AD" w:rsidRPr="00EB40CE">
        <w:rPr>
          <w:sz w:val="24"/>
          <w:lang w:val="fr-FR"/>
        </w:rPr>
        <w:t>extent</w:t>
      </w:r>
      <w:proofErr w:type="spellEnd"/>
      <w:r w:rsidR="005455AD" w:rsidRPr="00EB40CE">
        <w:rPr>
          <w:sz w:val="24"/>
          <w:lang w:val="fr-FR"/>
        </w:rPr>
        <w:t xml:space="preserve"> of the </w:t>
      </w:r>
      <w:proofErr w:type="spellStart"/>
      <w:r w:rsidR="005455AD" w:rsidRPr="00EB40CE">
        <w:rPr>
          <w:sz w:val="24"/>
          <w:lang w:val="fr-FR"/>
        </w:rPr>
        <w:t>mobility</w:t>
      </w:r>
      <w:proofErr w:type="spellEnd"/>
      <w:r w:rsidR="005455AD" w:rsidRPr="00EB40CE">
        <w:rPr>
          <w:sz w:val="24"/>
          <w:lang w:val="fr-FR"/>
        </w:rPr>
        <w:t xml:space="preserve"> clause</w:t>
      </w:r>
      <w:r w:rsidR="00194AAD" w:rsidRPr="00EB40CE">
        <w:rPr>
          <w:sz w:val="24"/>
          <w:lang w:val="fr-FR"/>
        </w:rPr>
        <w:t xml:space="preserve"> </w:t>
      </w:r>
      <w:proofErr w:type="spellStart"/>
      <w:r w:rsidR="00194AAD" w:rsidRPr="00EB40CE">
        <w:rPr>
          <w:sz w:val="24"/>
          <w:lang w:val="fr-FR"/>
        </w:rPr>
        <w:t>was</w:t>
      </w:r>
      <w:proofErr w:type="spellEnd"/>
      <w:r w:rsidR="00194AAD" w:rsidRPr="00EB40CE">
        <w:rPr>
          <w:sz w:val="24"/>
          <w:lang w:val="fr-FR"/>
        </w:rPr>
        <w:t xml:space="preserve"> </w:t>
      </w:r>
      <w:proofErr w:type="spellStart"/>
      <w:r w:rsidR="00194AAD" w:rsidRPr="00EB40CE">
        <w:rPr>
          <w:sz w:val="24"/>
          <w:lang w:val="fr-FR"/>
        </w:rPr>
        <w:t>reverse</w:t>
      </w:r>
      <w:r w:rsidR="005455AD" w:rsidRPr="00EB40CE">
        <w:rPr>
          <w:sz w:val="24"/>
          <w:lang w:val="fr-FR"/>
        </w:rPr>
        <w:t>d</w:t>
      </w:r>
      <w:proofErr w:type="spellEnd"/>
      <w:r w:rsidR="005455AD" w:rsidRPr="00EB40CE">
        <w:rPr>
          <w:sz w:val="24"/>
          <w:lang w:val="fr-FR"/>
        </w:rPr>
        <w:t xml:space="preserve">; as </w:t>
      </w:r>
      <w:proofErr w:type="spellStart"/>
      <w:r w:rsidR="005455AD" w:rsidRPr="00EB40CE">
        <w:rPr>
          <w:sz w:val="24"/>
          <w:lang w:val="fr-FR"/>
        </w:rPr>
        <w:t>well</w:t>
      </w:r>
      <w:proofErr w:type="spellEnd"/>
      <w:r w:rsidR="005455AD" w:rsidRPr="00EB40CE">
        <w:rPr>
          <w:sz w:val="24"/>
          <w:lang w:val="fr-FR"/>
        </w:rPr>
        <w:t xml:space="preserve"> as a </w:t>
      </w:r>
      <w:proofErr w:type="spellStart"/>
      <w:r w:rsidR="005455AD" w:rsidRPr="00EB40CE">
        <w:rPr>
          <w:sz w:val="24"/>
          <w:lang w:val="fr-FR"/>
        </w:rPr>
        <w:t>decision</w:t>
      </w:r>
      <w:proofErr w:type="spellEnd"/>
      <w:r w:rsidR="005455AD" w:rsidRPr="00EB40CE">
        <w:rPr>
          <w:sz w:val="24"/>
          <w:lang w:val="fr-FR"/>
        </w:rPr>
        <w:t xml:space="preserve"> of the </w:t>
      </w:r>
      <w:r w:rsidR="005455AD" w:rsidRPr="00EB40CE">
        <w:rPr>
          <w:i/>
          <w:sz w:val="24"/>
          <w:lang w:val="fr-FR"/>
        </w:rPr>
        <w:t>Cour de cassation</w:t>
      </w:r>
      <w:r w:rsidR="005455AD" w:rsidRPr="00EB40CE">
        <w:rPr>
          <w:sz w:val="24"/>
          <w:lang w:val="fr-FR"/>
        </w:rPr>
        <w:t xml:space="preserve"> </w:t>
      </w:r>
      <w:proofErr w:type="spellStart"/>
      <w:r w:rsidR="005455AD" w:rsidRPr="00EB40CE">
        <w:rPr>
          <w:sz w:val="24"/>
          <w:lang w:val="fr-FR"/>
        </w:rPr>
        <w:t>dated</w:t>
      </w:r>
      <w:proofErr w:type="spellEnd"/>
      <w:r w:rsidR="005455AD" w:rsidRPr="00EB40CE">
        <w:rPr>
          <w:sz w:val="24"/>
          <w:lang w:val="fr-FR"/>
        </w:rPr>
        <w:t xml:space="preserve"> 28 March 2006 </w:t>
      </w:r>
      <w:proofErr w:type="spellStart"/>
      <w:r w:rsidR="005455AD" w:rsidRPr="00EB40CE">
        <w:rPr>
          <w:sz w:val="24"/>
          <w:lang w:val="fr-FR"/>
        </w:rPr>
        <w:t>wherein</w:t>
      </w:r>
      <w:proofErr w:type="spellEnd"/>
      <w:r w:rsidR="001D1AB6" w:rsidRPr="00EB40CE">
        <w:rPr>
          <w:sz w:val="24"/>
          <w:lang w:val="fr-FR"/>
        </w:rPr>
        <w:t xml:space="preserve"> </w:t>
      </w:r>
      <w:proofErr w:type="spellStart"/>
      <w:r w:rsidR="001D1AB6" w:rsidRPr="00EB40CE">
        <w:rPr>
          <w:sz w:val="24"/>
          <w:lang w:val="fr-FR"/>
        </w:rPr>
        <w:t>it</w:t>
      </w:r>
      <w:proofErr w:type="spellEnd"/>
      <w:r w:rsidR="001D1AB6" w:rsidRPr="00EB40CE">
        <w:rPr>
          <w:sz w:val="24"/>
          <w:lang w:val="fr-FR"/>
        </w:rPr>
        <w:t xml:space="preserve"> </w:t>
      </w:r>
      <w:proofErr w:type="spellStart"/>
      <w:r w:rsidR="005455AD" w:rsidRPr="00EB40CE">
        <w:rPr>
          <w:sz w:val="24"/>
          <w:lang w:val="fr-FR"/>
        </w:rPr>
        <w:t>was</w:t>
      </w:r>
      <w:proofErr w:type="spellEnd"/>
      <w:r w:rsidR="005455AD" w:rsidRPr="00EB40CE">
        <w:rPr>
          <w:sz w:val="24"/>
          <w:lang w:val="fr-FR"/>
        </w:rPr>
        <w:t xml:space="preserve"> </w:t>
      </w:r>
      <w:proofErr w:type="spellStart"/>
      <w:r w:rsidR="005455AD" w:rsidRPr="00EB40CE">
        <w:rPr>
          <w:sz w:val="24"/>
          <w:lang w:val="fr-FR"/>
        </w:rPr>
        <w:t>held</w:t>
      </w:r>
      <w:proofErr w:type="spellEnd"/>
      <w:r w:rsidR="005455AD" w:rsidRPr="00EB40CE">
        <w:rPr>
          <w:sz w:val="24"/>
          <w:lang w:val="fr-FR"/>
        </w:rPr>
        <w:t xml:space="preserve"> </w:t>
      </w:r>
      <w:proofErr w:type="spellStart"/>
      <w:r w:rsidR="005455AD" w:rsidRPr="00EB40CE">
        <w:rPr>
          <w:sz w:val="24"/>
          <w:lang w:val="fr-FR"/>
        </w:rPr>
        <w:t>that</w:t>
      </w:r>
      <w:proofErr w:type="spellEnd"/>
      <w:r w:rsidR="000C1437" w:rsidRPr="000C1437">
        <w:rPr>
          <w:sz w:val="24"/>
          <w:lang w:val="fr-FR"/>
        </w:rPr>
        <w:t xml:space="preserve"> ‘</w:t>
      </w:r>
      <w:r w:rsidR="000C1437" w:rsidRPr="000C1437">
        <w:rPr>
          <w:i/>
          <w:sz w:val="24"/>
          <w:lang w:val="fr-FR"/>
        </w:rPr>
        <w:t>qu’une mutation géographique ne constitue pas en elle-même une atteinte à la fondamentale du salarie quant au libre choix de son domicile et, si elle peut priver de cause réelle et sérieuse le licenciement du salarie qui la refuse lorsque l’employeur la met en œuvre dans des conditions exclusives de la bonne foi contractuelle</w:t>
      </w:r>
      <w:r w:rsidR="000C1437">
        <w:rPr>
          <w:sz w:val="24"/>
          <w:lang w:val="fr-FR"/>
        </w:rPr>
        <w:t xml:space="preserve">, </w:t>
      </w:r>
      <w:r w:rsidR="000C1437" w:rsidRPr="000C1437">
        <w:rPr>
          <w:i/>
          <w:sz w:val="24"/>
          <w:lang w:val="fr-FR"/>
        </w:rPr>
        <w:t>elle ne justifie pas la nullité de ce licenciement ;</w:t>
      </w:r>
      <w:r w:rsidR="000C1437">
        <w:rPr>
          <w:sz w:val="24"/>
          <w:lang w:val="fr-FR"/>
        </w:rPr>
        <w:t>’.</w:t>
      </w:r>
      <w:r w:rsidR="001D1AB6" w:rsidRPr="000C1437">
        <w:rPr>
          <w:sz w:val="24"/>
          <w:lang w:val="fr-FR"/>
        </w:rPr>
        <w:t xml:space="preserve"> </w:t>
      </w:r>
      <w:r w:rsidR="005455AD" w:rsidRPr="000C1437">
        <w:rPr>
          <w:sz w:val="24"/>
          <w:lang w:val="fr-FR"/>
        </w:rPr>
        <w:t xml:space="preserve">    </w:t>
      </w:r>
      <w:r w:rsidR="00194AAD" w:rsidRPr="000C1437">
        <w:rPr>
          <w:sz w:val="24"/>
          <w:lang w:val="fr-FR"/>
        </w:rPr>
        <w:t xml:space="preserve"> </w:t>
      </w:r>
      <w:r w:rsidRPr="000C1437">
        <w:rPr>
          <w:sz w:val="24"/>
          <w:lang w:val="fr-FR"/>
        </w:rPr>
        <w:t xml:space="preserve">   </w:t>
      </w:r>
      <w:r w:rsidR="005863BE" w:rsidRPr="000C1437">
        <w:rPr>
          <w:sz w:val="24"/>
          <w:lang w:val="fr-FR"/>
        </w:rPr>
        <w:t xml:space="preserve">   </w:t>
      </w:r>
      <w:r w:rsidR="00333A18" w:rsidRPr="000C1437">
        <w:rPr>
          <w:sz w:val="24"/>
          <w:lang w:val="fr-FR"/>
        </w:rPr>
        <w:t xml:space="preserve"> </w:t>
      </w:r>
      <w:r w:rsidR="004C49C7" w:rsidRPr="000C1437">
        <w:rPr>
          <w:sz w:val="24"/>
          <w:lang w:val="fr-FR"/>
        </w:rPr>
        <w:t xml:space="preserve"> </w:t>
      </w:r>
    </w:p>
    <w:p w:rsidR="0028712D" w:rsidRPr="000C1437" w:rsidRDefault="0028712D" w:rsidP="00E639A2">
      <w:pPr>
        <w:spacing w:after="0" w:line="360" w:lineRule="auto"/>
        <w:jc w:val="both"/>
        <w:rPr>
          <w:sz w:val="24"/>
          <w:lang w:val="fr-FR"/>
        </w:rPr>
      </w:pPr>
    </w:p>
    <w:p w:rsidR="00FB5327" w:rsidRPr="004C386E" w:rsidRDefault="00FB5327" w:rsidP="00E639A2">
      <w:pPr>
        <w:spacing w:after="0" w:line="360" w:lineRule="auto"/>
        <w:jc w:val="both"/>
        <w:rPr>
          <w:sz w:val="24"/>
          <w:lang w:val="fr-FR"/>
        </w:rPr>
      </w:pPr>
    </w:p>
    <w:p w:rsidR="0028712D" w:rsidRPr="004B58AD" w:rsidRDefault="008B426F" w:rsidP="00E639A2">
      <w:pPr>
        <w:spacing w:after="0" w:line="360" w:lineRule="auto"/>
        <w:jc w:val="both"/>
        <w:rPr>
          <w:i/>
          <w:sz w:val="24"/>
          <w:lang w:val="en-US"/>
        </w:rPr>
      </w:pPr>
      <w:r w:rsidRPr="008B426F">
        <w:rPr>
          <w:i/>
          <w:sz w:val="24"/>
          <w:lang w:val="en-US"/>
        </w:rPr>
        <w:t>THE MERITS OF THE DISPUTE</w:t>
      </w:r>
    </w:p>
    <w:p w:rsidR="008B426F" w:rsidRDefault="008B426F" w:rsidP="00E639A2">
      <w:pPr>
        <w:spacing w:after="0" w:line="360" w:lineRule="auto"/>
        <w:jc w:val="both"/>
        <w:rPr>
          <w:sz w:val="24"/>
          <w:lang w:val="en-US"/>
        </w:rPr>
      </w:pPr>
    </w:p>
    <w:p w:rsidR="008B426F" w:rsidRDefault="008B426F" w:rsidP="00E639A2">
      <w:pPr>
        <w:spacing w:after="0" w:line="360" w:lineRule="auto"/>
        <w:ind w:firstLine="720"/>
        <w:jc w:val="both"/>
        <w:rPr>
          <w:sz w:val="24"/>
          <w:lang w:val="en-US"/>
        </w:rPr>
      </w:pPr>
      <w:r>
        <w:rPr>
          <w:sz w:val="24"/>
          <w:lang w:val="en-US"/>
        </w:rPr>
        <w:t xml:space="preserve">The Tribunal, in this matter, is being asked to enquire as to whether Mrs </w:t>
      </w:r>
      <w:proofErr w:type="spellStart"/>
      <w:r>
        <w:rPr>
          <w:sz w:val="24"/>
          <w:lang w:val="en-US"/>
        </w:rPr>
        <w:t>Allas</w:t>
      </w:r>
      <w:proofErr w:type="spellEnd"/>
      <w:r>
        <w:rPr>
          <w:sz w:val="24"/>
          <w:lang w:val="en-US"/>
        </w:rPr>
        <w:t xml:space="preserve"> should remain as a Supervisor of the Rodrigues Branch of the SBI (Mauritius) Ltd or otherwise.  </w:t>
      </w:r>
    </w:p>
    <w:p w:rsidR="008B426F" w:rsidRDefault="008B426F" w:rsidP="00E639A2">
      <w:pPr>
        <w:spacing w:after="0" w:line="360" w:lineRule="auto"/>
        <w:jc w:val="both"/>
        <w:rPr>
          <w:sz w:val="24"/>
          <w:lang w:val="en-US"/>
        </w:rPr>
      </w:pPr>
    </w:p>
    <w:p w:rsidR="008B426F" w:rsidRDefault="008B426F" w:rsidP="00E639A2">
      <w:pPr>
        <w:spacing w:after="0" w:line="360" w:lineRule="auto"/>
        <w:jc w:val="both"/>
        <w:rPr>
          <w:sz w:val="24"/>
          <w:lang w:val="en-US"/>
        </w:rPr>
      </w:pPr>
    </w:p>
    <w:p w:rsidR="008B426F" w:rsidRDefault="008B426F" w:rsidP="00E639A2">
      <w:pPr>
        <w:spacing w:after="0" w:line="360" w:lineRule="auto"/>
        <w:jc w:val="both"/>
        <w:rPr>
          <w:sz w:val="24"/>
        </w:rPr>
      </w:pPr>
      <w:r>
        <w:rPr>
          <w:sz w:val="24"/>
          <w:lang w:val="en-US"/>
        </w:rPr>
        <w:tab/>
        <w:t xml:space="preserve">Mrs </w:t>
      </w:r>
      <w:proofErr w:type="spellStart"/>
      <w:r>
        <w:rPr>
          <w:sz w:val="24"/>
          <w:lang w:val="en-US"/>
        </w:rPr>
        <w:t>Allas</w:t>
      </w:r>
      <w:proofErr w:type="spellEnd"/>
      <w:r>
        <w:rPr>
          <w:sz w:val="24"/>
          <w:lang w:val="en-US"/>
        </w:rPr>
        <w:t xml:space="preserve"> has been in the employment of the SBI (Mauritius) Ltd since 29 Sep</w:t>
      </w:r>
      <w:r w:rsidR="00FF758C">
        <w:rPr>
          <w:sz w:val="24"/>
          <w:lang w:val="en-US"/>
        </w:rPr>
        <w:t>tember 1994 having joined as a Clerical A</w:t>
      </w:r>
      <w:r>
        <w:rPr>
          <w:sz w:val="24"/>
          <w:lang w:val="en-US"/>
        </w:rPr>
        <w:t xml:space="preserve">ssistant. The facts of the present dispute have revealed </w:t>
      </w:r>
      <w:r>
        <w:rPr>
          <w:sz w:val="24"/>
          <w:lang w:val="en-US"/>
        </w:rPr>
        <w:lastRenderedPageBreak/>
        <w:t xml:space="preserve">that Mrs </w:t>
      </w:r>
      <w:proofErr w:type="spellStart"/>
      <w:r>
        <w:rPr>
          <w:sz w:val="24"/>
          <w:lang w:val="en-US"/>
        </w:rPr>
        <w:t>Allas</w:t>
      </w:r>
      <w:proofErr w:type="spellEnd"/>
      <w:r>
        <w:rPr>
          <w:sz w:val="24"/>
          <w:lang w:val="en-US"/>
        </w:rPr>
        <w:t xml:space="preserve"> has been the </w:t>
      </w:r>
      <w:r w:rsidR="00B102A7">
        <w:rPr>
          <w:sz w:val="24"/>
          <w:lang w:val="en-US"/>
        </w:rPr>
        <w:t xml:space="preserve">alleged </w:t>
      </w:r>
      <w:r>
        <w:rPr>
          <w:sz w:val="24"/>
          <w:lang w:val="en-US"/>
        </w:rPr>
        <w:t xml:space="preserve">victim of persistent harassment from her Branch Manager when posted at the Rodrigues Branch. Although the latter has denied any harassment, it is clear that their relationship was not </w:t>
      </w:r>
      <w:r w:rsidRPr="007E72E5">
        <w:rPr>
          <w:sz w:val="24"/>
        </w:rPr>
        <w:t>cosy</w:t>
      </w:r>
      <w:r>
        <w:rPr>
          <w:sz w:val="24"/>
          <w:lang w:val="en-US"/>
        </w:rPr>
        <w:t xml:space="preserve">. The culmination of this relationship was at a meeting in August 2014 in presence of the visiting HR Manager which resulted in her collapse and subsequent </w:t>
      </w:r>
      <w:r w:rsidRPr="000D2774">
        <w:rPr>
          <w:sz w:val="24"/>
        </w:rPr>
        <w:t>hospitalisation</w:t>
      </w:r>
      <w:r>
        <w:rPr>
          <w:sz w:val="24"/>
        </w:rPr>
        <w:t>. Thereafter, following her resumption of work she received a letter from Mr Ramkhelawon stating that she would be transferred to the Main Branch of SBI (Mauritius) Ltd as from 1</w:t>
      </w:r>
      <w:r w:rsidRPr="00D067A8">
        <w:rPr>
          <w:sz w:val="24"/>
          <w:vertAlign w:val="superscript"/>
        </w:rPr>
        <w:t>st</w:t>
      </w:r>
      <w:r>
        <w:rPr>
          <w:sz w:val="24"/>
        </w:rPr>
        <w:t xml:space="preserve"> October until further notice. </w:t>
      </w:r>
    </w:p>
    <w:p w:rsidR="008B426F" w:rsidRDefault="008B426F" w:rsidP="00E639A2">
      <w:pPr>
        <w:spacing w:after="0" w:line="360" w:lineRule="auto"/>
        <w:jc w:val="both"/>
        <w:rPr>
          <w:sz w:val="24"/>
        </w:rPr>
      </w:pPr>
    </w:p>
    <w:p w:rsidR="008B426F" w:rsidRDefault="008B426F" w:rsidP="00E639A2">
      <w:pPr>
        <w:spacing w:after="0" w:line="360" w:lineRule="auto"/>
        <w:jc w:val="both"/>
        <w:rPr>
          <w:sz w:val="24"/>
        </w:rPr>
      </w:pPr>
    </w:p>
    <w:p w:rsidR="008B426F" w:rsidRDefault="008B426F" w:rsidP="00E639A2">
      <w:pPr>
        <w:spacing w:after="0" w:line="360" w:lineRule="auto"/>
        <w:jc w:val="both"/>
        <w:rPr>
          <w:sz w:val="24"/>
        </w:rPr>
      </w:pPr>
      <w:r>
        <w:rPr>
          <w:sz w:val="24"/>
        </w:rPr>
        <w:tab/>
        <w:t>The transfer is causing her and her family hardship. Her two children attend primary school and her husband is a civil servant in Rodrigues. She never consented to her transfer which she described a “sanction”. She has to foot for the air tickets to Rodrigues to visit her family and can barely cater for her</w:t>
      </w:r>
      <w:r w:rsidR="00E43152">
        <w:rPr>
          <w:sz w:val="24"/>
        </w:rPr>
        <w:t xml:space="preserve"> additional</w:t>
      </w:r>
      <w:r>
        <w:rPr>
          <w:sz w:val="24"/>
        </w:rPr>
        <w:t xml:space="preserve"> expenses on the disturbance allowance she is being currently paid. </w:t>
      </w:r>
    </w:p>
    <w:p w:rsidR="008B426F" w:rsidRDefault="008B426F" w:rsidP="00E639A2">
      <w:pPr>
        <w:spacing w:after="0" w:line="360" w:lineRule="auto"/>
        <w:jc w:val="both"/>
        <w:rPr>
          <w:sz w:val="24"/>
        </w:rPr>
      </w:pPr>
    </w:p>
    <w:p w:rsidR="008B426F" w:rsidRDefault="008B426F" w:rsidP="00E639A2">
      <w:pPr>
        <w:spacing w:after="0" w:line="360" w:lineRule="auto"/>
        <w:jc w:val="both"/>
        <w:rPr>
          <w:sz w:val="24"/>
        </w:rPr>
      </w:pPr>
    </w:p>
    <w:p w:rsidR="008B426F" w:rsidRDefault="0048120C" w:rsidP="00E639A2">
      <w:pPr>
        <w:spacing w:after="0" w:line="360" w:lineRule="auto"/>
        <w:jc w:val="both"/>
        <w:rPr>
          <w:sz w:val="24"/>
        </w:rPr>
      </w:pPr>
      <w:r>
        <w:rPr>
          <w:sz w:val="24"/>
        </w:rPr>
        <w:tab/>
        <w:t>The Respondent</w:t>
      </w:r>
      <w:r w:rsidR="008B426F">
        <w:rPr>
          <w:sz w:val="24"/>
        </w:rPr>
        <w:t>, on the other hand, has denied that the transfer is other than normal. It is the policy of the bank to rotate its employees giving them more exposure to other aspects of the banking profession and their prospects for promotion. The re</w:t>
      </w:r>
      <w:r w:rsidR="008B38A2">
        <w:rPr>
          <w:sz w:val="24"/>
        </w:rPr>
        <w:t>presentative of the Respondent B</w:t>
      </w:r>
      <w:r w:rsidR="008B426F">
        <w:rPr>
          <w:sz w:val="24"/>
        </w:rPr>
        <w:t xml:space="preserve">ank was categorical that the requests made by the Disputant cannot be considered. He did however recognise that the policy of the bank is to assess, make a decision and then transfer; it is for the transferee to make his or her own representations.    </w:t>
      </w:r>
    </w:p>
    <w:p w:rsidR="008B426F" w:rsidRDefault="008B426F" w:rsidP="00E639A2">
      <w:pPr>
        <w:spacing w:after="0" w:line="360" w:lineRule="auto"/>
        <w:jc w:val="both"/>
        <w:rPr>
          <w:sz w:val="24"/>
        </w:rPr>
      </w:pPr>
    </w:p>
    <w:p w:rsidR="008B426F" w:rsidRDefault="008B426F" w:rsidP="00E639A2">
      <w:pPr>
        <w:spacing w:after="0" w:line="360" w:lineRule="auto"/>
        <w:jc w:val="both"/>
        <w:rPr>
          <w:sz w:val="24"/>
        </w:rPr>
      </w:pPr>
    </w:p>
    <w:p w:rsidR="008B426F" w:rsidRDefault="008B426F" w:rsidP="00E639A2">
      <w:pPr>
        <w:spacing w:after="0" w:line="360" w:lineRule="auto"/>
        <w:jc w:val="both"/>
        <w:rPr>
          <w:sz w:val="24"/>
        </w:rPr>
      </w:pPr>
      <w:r>
        <w:rPr>
          <w:sz w:val="24"/>
        </w:rPr>
        <w:tab/>
        <w:t xml:space="preserve">The Rodrigues Branch Manager has also given his views on the allegations of harassment made against him and the events, which notably included the meeting of 5 August 2014, which lead to Mrs </w:t>
      </w:r>
      <w:proofErr w:type="spellStart"/>
      <w:r>
        <w:rPr>
          <w:sz w:val="24"/>
        </w:rPr>
        <w:t>Allas</w:t>
      </w:r>
      <w:proofErr w:type="spellEnd"/>
      <w:r>
        <w:rPr>
          <w:sz w:val="24"/>
        </w:rPr>
        <w:t xml:space="preserve"> being posted in Mauritius. Although he had previously sent an email dated 4 February 2015 requesting that action be taken against Mrs </w:t>
      </w:r>
      <w:proofErr w:type="spellStart"/>
      <w:r>
        <w:rPr>
          <w:sz w:val="24"/>
        </w:rPr>
        <w:t>Allas</w:t>
      </w:r>
      <w:proofErr w:type="spellEnd"/>
      <w:r>
        <w:rPr>
          <w:sz w:val="24"/>
        </w:rPr>
        <w:t xml:space="preserve"> and that she no longer be posted at the Branch, he contended that he had no say in the transfer and was not given any reasons for same.      </w:t>
      </w:r>
    </w:p>
    <w:p w:rsidR="0009224D" w:rsidRDefault="0009224D" w:rsidP="00E639A2">
      <w:pPr>
        <w:spacing w:after="0" w:line="360" w:lineRule="auto"/>
        <w:jc w:val="both"/>
        <w:rPr>
          <w:sz w:val="24"/>
        </w:rPr>
      </w:pPr>
    </w:p>
    <w:p w:rsidR="008B426F" w:rsidRDefault="008B426F" w:rsidP="00E639A2">
      <w:pPr>
        <w:spacing w:after="0" w:line="360" w:lineRule="auto"/>
        <w:jc w:val="both"/>
        <w:rPr>
          <w:sz w:val="24"/>
        </w:rPr>
      </w:pPr>
      <w:r>
        <w:rPr>
          <w:sz w:val="24"/>
        </w:rPr>
        <w:tab/>
        <w:t xml:space="preserve">The contract of employment entered into by Mrs </w:t>
      </w:r>
      <w:proofErr w:type="spellStart"/>
      <w:r>
        <w:rPr>
          <w:sz w:val="24"/>
        </w:rPr>
        <w:t>Allas</w:t>
      </w:r>
      <w:proofErr w:type="spellEnd"/>
      <w:r>
        <w:rPr>
          <w:sz w:val="24"/>
        </w:rPr>
        <w:t xml:space="preserve"> upon joining the SBI (Mauritius) Ltd has notably provided as to where the employee is required to work as follows:</w:t>
      </w:r>
    </w:p>
    <w:p w:rsidR="008B426F" w:rsidRPr="001B42A1" w:rsidRDefault="008B426F" w:rsidP="00E639A2">
      <w:pPr>
        <w:spacing w:after="0" w:line="360" w:lineRule="auto"/>
        <w:jc w:val="both"/>
        <w:rPr>
          <w:sz w:val="20"/>
        </w:rPr>
      </w:pPr>
    </w:p>
    <w:p w:rsidR="008B426F" w:rsidRDefault="008B426F" w:rsidP="00E639A2">
      <w:pPr>
        <w:spacing w:after="0" w:line="360" w:lineRule="auto"/>
        <w:ind w:left="1440" w:right="540" w:hanging="720"/>
        <w:jc w:val="both"/>
        <w:rPr>
          <w:sz w:val="24"/>
        </w:rPr>
      </w:pPr>
      <w:r w:rsidRPr="005310A1">
        <w:rPr>
          <w:i/>
          <w:sz w:val="20"/>
        </w:rPr>
        <w:t>(5)</w:t>
      </w:r>
      <w:r w:rsidRPr="005310A1">
        <w:rPr>
          <w:i/>
          <w:sz w:val="20"/>
        </w:rPr>
        <w:tab/>
        <w:t>You will be required to work at our Rodrigues Office or at any Branch in Mauritius.</w:t>
      </w:r>
    </w:p>
    <w:p w:rsidR="008B426F" w:rsidRDefault="008B426F" w:rsidP="00E639A2">
      <w:pPr>
        <w:spacing w:after="0" w:line="360" w:lineRule="auto"/>
        <w:ind w:right="540"/>
        <w:jc w:val="both"/>
        <w:rPr>
          <w:sz w:val="24"/>
        </w:rPr>
      </w:pPr>
    </w:p>
    <w:p w:rsidR="008B426F" w:rsidRDefault="008B426F" w:rsidP="00E639A2">
      <w:pPr>
        <w:spacing w:after="0" w:line="360" w:lineRule="auto"/>
        <w:ind w:right="540"/>
        <w:jc w:val="both"/>
        <w:rPr>
          <w:sz w:val="24"/>
        </w:rPr>
      </w:pPr>
      <w:r>
        <w:rPr>
          <w:sz w:val="24"/>
        </w:rPr>
        <w:tab/>
      </w:r>
    </w:p>
    <w:p w:rsidR="008B426F" w:rsidRDefault="008B426F" w:rsidP="00E639A2">
      <w:pPr>
        <w:spacing w:after="0" w:line="360" w:lineRule="auto"/>
        <w:jc w:val="both"/>
        <w:rPr>
          <w:sz w:val="24"/>
        </w:rPr>
      </w:pPr>
      <w:r>
        <w:rPr>
          <w:sz w:val="24"/>
        </w:rPr>
        <w:tab/>
        <w:t xml:space="preserve">The aforesaid clause of the contract is termed a mobility clause. </w:t>
      </w:r>
      <w:r w:rsidRPr="005310A1">
        <w:rPr>
          <w:sz w:val="24"/>
        </w:rPr>
        <w:t xml:space="preserve">The following passage by </w:t>
      </w:r>
      <w:r w:rsidRPr="005310A1">
        <w:rPr>
          <w:i/>
          <w:sz w:val="24"/>
        </w:rPr>
        <w:t>Dr D. Fok Kan</w:t>
      </w:r>
      <w:r w:rsidRPr="005310A1">
        <w:rPr>
          <w:sz w:val="24"/>
        </w:rPr>
        <w:t xml:space="preserve"> in </w:t>
      </w:r>
      <w:r w:rsidRPr="005310A1">
        <w:rPr>
          <w:i/>
          <w:sz w:val="24"/>
        </w:rPr>
        <w:t>Introduction au</w:t>
      </w:r>
      <w:r w:rsidRPr="005310A1">
        <w:rPr>
          <w:sz w:val="24"/>
        </w:rPr>
        <w:t xml:space="preserve"> </w:t>
      </w:r>
      <w:r w:rsidRPr="005310A1">
        <w:rPr>
          <w:i/>
          <w:sz w:val="24"/>
        </w:rPr>
        <w:t xml:space="preserve">Droit du Travail </w:t>
      </w:r>
      <w:proofErr w:type="spellStart"/>
      <w:r w:rsidRPr="005310A1">
        <w:rPr>
          <w:i/>
          <w:sz w:val="24"/>
        </w:rPr>
        <w:t>Mauricien</w:t>
      </w:r>
      <w:proofErr w:type="spellEnd"/>
      <w:r w:rsidRPr="005310A1">
        <w:rPr>
          <w:sz w:val="24"/>
        </w:rPr>
        <w:t xml:space="preserve">, </w:t>
      </w:r>
      <w:r w:rsidRPr="005310A1">
        <w:rPr>
          <w:i/>
          <w:sz w:val="24"/>
        </w:rPr>
        <w:t xml:space="preserve">1. Les Relations </w:t>
      </w:r>
      <w:proofErr w:type="spellStart"/>
      <w:r w:rsidRPr="005310A1">
        <w:rPr>
          <w:i/>
          <w:sz w:val="24"/>
        </w:rPr>
        <w:t>Individuelles</w:t>
      </w:r>
      <w:proofErr w:type="spellEnd"/>
      <w:r w:rsidRPr="005310A1">
        <w:rPr>
          <w:i/>
          <w:sz w:val="24"/>
        </w:rPr>
        <w:t xml:space="preserve"> de Travail</w:t>
      </w:r>
      <w:r w:rsidRPr="005310A1">
        <w:rPr>
          <w:sz w:val="24"/>
        </w:rPr>
        <w:t xml:space="preserve">, </w:t>
      </w:r>
      <w:r>
        <w:rPr>
          <w:i/>
          <w:sz w:val="24"/>
        </w:rPr>
        <w:t xml:space="preserve">2éme </w:t>
      </w:r>
      <w:proofErr w:type="spellStart"/>
      <w:r>
        <w:rPr>
          <w:i/>
          <w:sz w:val="24"/>
        </w:rPr>
        <w:t>édition</w:t>
      </w:r>
      <w:proofErr w:type="spellEnd"/>
      <w:r>
        <w:rPr>
          <w:i/>
          <w:sz w:val="24"/>
        </w:rPr>
        <w:t>, p.245, 309</w:t>
      </w:r>
      <w:r w:rsidRPr="005310A1">
        <w:rPr>
          <w:i/>
          <w:sz w:val="24"/>
        </w:rPr>
        <w:t xml:space="preserve"> </w:t>
      </w:r>
      <w:r w:rsidRPr="005310A1">
        <w:rPr>
          <w:sz w:val="24"/>
        </w:rPr>
        <w:t>amply describes</w:t>
      </w:r>
      <w:r>
        <w:rPr>
          <w:sz w:val="24"/>
        </w:rPr>
        <w:t xml:space="preserve"> the nature of the mobility clause in relation to the contract of employment:</w:t>
      </w:r>
    </w:p>
    <w:p w:rsidR="008B426F" w:rsidRPr="001B42A1" w:rsidRDefault="008B426F" w:rsidP="00E639A2">
      <w:pPr>
        <w:spacing w:after="0" w:line="360" w:lineRule="auto"/>
        <w:jc w:val="both"/>
        <w:rPr>
          <w:sz w:val="20"/>
        </w:rPr>
      </w:pPr>
    </w:p>
    <w:p w:rsidR="008B426F" w:rsidRPr="006E27AD" w:rsidRDefault="008B426F" w:rsidP="00E639A2">
      <w:pPr>
        <w:spacing w:after="0" w:line="360" w:lineRule="auto"/>
        <w:ind w:left="720" w:right="540"/>
        <w:jc w:val="both"/>
        <w:rPr>
          <w:rFonts w:cs="Arial"/>
          <w:i/>
          <w:sz w:val="20"/>
          <w:szCs w:val="24"/>
          <w:u w:val="single"/>
          <w:lang w:val="fr-FR"/>
        </w:rPr>
      </w:pPr>
      <w:r w:rsidRPr="00E00F12">
        <w:rPr>
          <w:i/>
          <w:sz w:val="20"/>
          <w:lang w:val="fr-FR"/>
        </w:rPr>
        <w:t>On retrouve souvent de telles clauses sous la forme d’une clause de mobilité. Dans un arrêt en date du 11 juillet 2001 la Cour de cassation affirme que la mise en œuvre d’une clause de mobilité à titre disciplinaire n’entraine pas de modification de contrat. Bien qu’approuv</w:t>
      </w:r>
      <w:r w:rsidR="00E80189">
        <w:rPr>
          <w:i/>
          <w:sz w:val="20"/>
          <w:lang w:val="fr-FR"/>
        </w:rPr>
        <w:t>é</w:t>
      </w:r>
      <w:r w:rsidRPr="00E00F12">
        <w:rPr>
          <w:i/>
          <w:sz w:val="20"/>
          <w:lang w:val="fr-FR"/>
        </w:rPr>
        <w:t xml:space="preserve"> par certains auteurs, cet amalgame entre l’exercice du pouvoir de direction et du pouvoir disciplinaire est critiqu</w:t>
      </w:r>
      <w:r w:rsidR="00E80189">
        <w:rPr>
          <w:i/>
          <w:sz w:val="20"/>
          <w:lang w:val="fr-FR"/>
        </w:rPr>
        <w:t>é</w:t>
      </w:r>
      <w:r w:rsidRPr="00E00F12">
        <w:rPr>
          <w:i/>
          <w:sz w:val="20"/>
          <w:lang w:val="fr-FR"/>
        </w:rPr>
        <w:t xml:space="preserve"> par d’autres. Pour le Prof </w:t>
      </w:r>
      <w:proofErr w:type="spellStart"/>
      <w:r w:rsidRPr="00E00F12">
        <w:rPr>
          <w:i/>
          <w:sz w:val="20"/>
          <w:lang w:val="fr-FR"/>
        </w:rPr>
        <w:t>Mouly</w:t>
      </w:r>
      <w:proofErr w:type="spellEnd"/>
      <w:r w:rsidRPr="00E00F12">
        <w:rPr>
          <w:i/>
          <w:sz w:val="20"/>
          <w:lang w:val="fr-FR"/>
        </w:rPr>
        <w:t xml:space="preserve"> cette contractualisation du pouvoir disciplinaire se fait ici au détriment de l’employé alors même qu’elle avait originalement pour but de protéger celui-ci.</w:t>
      </w:r>
      <w:r w:rsidRPr="00E00F12">
        <w:rPr>
          <w:sz w:val="20"/>
          <w:lang w:val="fr-FR"/>
        </w:rPr>
        <w:t xml:space="preserve"> </w:t>
      </w:r>
      <w:r w:rsidRPr="00E80189">
        <w:rPr>
          <w:rFonts w:cs="Arial"/>
          <w:i/>
          <w:sz w:val="20"/>
          <w:szCs w:val="24"/>
          <w:lang w:val="fr-FR"/>
        </w:rPr>
        <w:t xml:space="preserve">La cour suprême mauricienne, comme la Cour de cassation, sera-t-elle ainsi prise à son propre piège?  </w:t>
      </w:r>
      <w:r w:rsidRPr="00E00F12">
        <w:rPr>
          <w:rFonts w:cs="Arial"/>
          <w:i/>
          <w:sz w:val="20"/>
          <w:szCs w:val="24"/>
          <w:u w:val="single"/>
          <w:lang w:val="fr-FR"/>
        </w:rPr>
        <w:t>Il semblerait que la cour de  cassation elle l’ait évité car d</w:t>
      </w:r>
      <w:r>
        <w:rPr>
          <w:rFonts w:cs="Arial"/>
          <w:i/>
          <w:sz w:val="20"/>
          <w:szCs w:val="24"/>
          <w:u w:val="single"/>
          <w:lang w:val="fr-FR"/>
        </w:rPr>
        <w:t>ans un arrêt de 16 décembre 2005</w:t>
      </w:r>
      <w:r w:rsidRPr="00E00F12">
        <w:rPr>
          <w:rFonts w:cs="Arial"/>
          <w:i/>
          <w:sz w:val="20"/>
          <w:szCs w:val="24"/>
          <w:u w:val="single"/>
          <w:lang w:val="fr-FR"/>
        </w:rPr>
        <w:t>, elle devait faire marche arrière et décider que la décision de mutation de l’employeur, prise suite à divers reproches, devait s’analyser en une rétrogradation alors même qu’elle avait été prise sous couvert de la mise en œuvre d’une clause de mobilité.  Ainsi le consentement de l’employé était requis.</w:t>
      </w:r>
    </w:p>
    <w:p w:rsidR="008B426F" w:rsidRDefault="008B426F" w:rsidP="00445605">
      <w:pPr>
        <w:spacing w:after="0" w:line="360" w:lineRule="auto"/>
        <w:ind w:left="720" w:right="540"/>
        <w:jc w:val="both"/>
        <w:rPr>
          <w:sz w:val="20"/>
          <w:lang w:val="fr-FR"/>
        </w:rPr>
      </w:pPr>
      <w:r>
        <w:rPr>
          <w:sz w:val="20"/>
          <w:lang w:val="fr-FR"/>
        </w:rPr>
        <w:t>…</w:t>
      </w:r>
    </w:p>
    <w:p w:rsidR="00445605" w:rsidRDefault="00445605" w:rsidP="00445605">
      <w:pPr>
        <w:spacing w:after="0" w:line="360" w:lineRule="auto"/>
        <w:ind w:left="720" w:right="540"/>
        <w:jc w:val="both"/>
        <w:rPr>
          <w:sz w:val="20"/>
          <w:lang w:val="fr-FR"/>
        </w:rPr>
      </w:pPr>
    </w:p>
    <w:p w:rsidR="008B426F" w:rsidRPr="001D4621" w:rsidRDefault="00F72993" w:rsidP="00E639A2">
      <w:pPr>
        <w:spacing w:after="0" w:line="360" w:lineRule="auto"/>
        <w:ind w:left="720" w:right="540"/>
        <w:jc w:val="both"/>
        <w:rPr>
          <w:i/>
          <w:sz w:val="20"/>
          <w:lang w:val="fr-FR"/>
        </w:rPr>
      </w:pPr>
      <w:r>
        <w:rPr>
          <w:i/>
          <w:sz w:val="20"/>
          <w:lang w:val="fr-FR"/>
        </w:rPr>
        <w:t xml:space="preserve">En vue de la difficulté de savoir par avance si une modification sera jugée substantielle ou non, un employeur prudent inclura dans le contrat de travail une clause qui l‘autorise expressément à le faire. </w:t>
      </w:r>
      <w:r w:rsidR="008B426F" w:rsidRPr="001D4621">
        <w:rPr>
          <w:i/>
          <w:sz w:val="20"/>
          <w:lang w:val="fr-FR"/>
        </w:rPr>
        <w:t xml:space="preserve">On retrouve de telle clause, par exemple, par rapport au changement du lieu de travail, la clause dite de mobilité. La modification ici ne constituera que l’exécution du contrat et sera opposable à l’employé sauf cas d’abus ou d’intention de nuire. </w:t>
      </w:r>
      <w:r w:rsidR="008B426F" w:rsidRPr="00D01C78">
        <w:rPr>
          <w:i/>
          <w:sz w:val="20"/>
          <w:u w:val="single"/>
          <w:lang w:val="fr-FR"/>
        </w:rPr>
        <w:t>La mise en œuvre de la clause doit toutefois se faire dans le respect de la bonne foi contractuelle. C’est ainsi que l’employeur doit, par exemple, respecter un délai de prévenance et ne pas procéder à la modification de façon précipitée</w:t>
      </w:r>
      <w:r w:rsidR="008B426F" w:rsidRPr="001D4621">
        <w:rPr>
          <w:i/>
          <w:sz w:val="20"/>
          <w:lang w:val="fr-FR"/>
        </w:rPr>
        <w:t xml:space="preserve">.       </w:t>
      </w:r>
    </w:p>
    <w:p w:rsidR="008B426F" w:rsidRPr="0040219A" w:rsidRDefault="008B426F" w:rsidP="00FB5327">
      <w:pPr>
        <w:spacing w:after="0"/>
        <w:ind w:left="720" w:right="540"/>
        <w:jc w:val="both"/>
        <w:rPr>
          <w:sz w:val="20"/>
          <w:lang w:val="fr-FR"/>
        </w:rPr>
      </w:pPr>
    </w:p>
    <w:p w:rsidR="008B426F" w:rsidRPr="00BD3062" w:rsidRDefault="008B426F" w:rsidP="00FB5327">
      <w:pPr>
        <w:spacing w:after="0"/>
        <w:ind w:left="720" w:right="540"/>
        <w:jc w:val="both"/>
        <w:rPr>
          <w:sz w:val="20"/>
        </w:rPr>
      </w:pPr>
      <w:r w:rsidRPr="00BD3062">
        <w:rPr>
          <w:sz w:val="20"/>
        </w:rPr>
        <w:lastRenderedPageBreak/>
        <w:t xml:space="preserve">(The </w:t>
      </w:r>
      <w:r w:rsidRPr="0040219A">
        <w:rPr>
          <w:sz w:val="20"/>
        </w:rPr>
        <w:t>underlining</w:t>
      </w:r>
      <w:r w:rsidRPr="00BD3062">
        <w:rPr>
          <w:sz w:val="20"/>
        </w:rPr>
        <w:t xml:space="preserve"> </w:t>
      </w:r>
      <w:r w:rsidRPr="0040219A">
        <w:rPr>
          <w:sz w:val="20"/>
        </w:rPr>
        <w:t>is</w:t>
      </w:r>
      <w:r w:rsidRPr="00BD3062">
        <w:rPr>
          <w:sz w:val="20"/>
        </w:rPr>
        <w:t xml:space="preserve"> ours)</w:t>
      </w:r>
    </w:p>
    <w:p w:rsidR="008B426F" w:rsidRDefault="008B426F" w:rsidP="00E639A2">
      <w:pPr>
        <w:spacing w:after="0" w:line="360" w:lineRule="auto"/>
        <w:ind w:right="540"/>
        <w:jc w:val="both"/>
        <w:rPr>
          <w:sz w:val="24"/>
        </w:rPr>
      </w:pPr>
    </w:p>
    <w:p w:rsidR="00C237B4" w:rsidRPr="00BD3062" w:rsidRDefault="00C237B4" w:rsidP="00E639A2">
      <w:pPr>
        <w:spacing w:after="0" w:line="360" w:lineRule="auto"/>
        <w:ind w:right="540"/>
        <w:jc w:val="both"/>
        <w:rPr>
          <w:sz w:val="24"/>
        </w:rPr>
      </w:pPr>
    </w:p>
    <w:p w:rsidR="008B426F" w:rsidRPr="00BD3062" w:rsidRDefault="008B426F" w:rsidP="00E639A2">
      <w:pPr>
        <w:spacing w:after="0" w:line="360" w:lineRule="auto"/>
        <w:jc w:val="both"/>
        <w:rPr>
          <w:sz w:val="24"/>
        </w:rPr>
      </w:pPr>
      <w:r w:rsidRPr="00BD3062">
        <w:rPr>
          <w:sz w:val="24"/>
        </w:rPr>
        <w:tab/>
        <w:t xml:space="preserve">It is also apposite to note what </w:t>
      </w:r>
      <w:r w:rsidRPr="00BD3062">
        <w:rPr>
          <w:i/>
          <w:sz w:val="24"/>
        </w:rPr>
        <w:t xml:space="preserve">J.M. </w:t>
      </w:r>
      <w:proofErr w:type="spellStart"/>
      <w:r w:rsidRPr="00BD3062">
        <w:rPr>
          <w:i/>
          <w:sz w:val="24"/>
        </w:rPr>
        <w:t>Verdier</w:t>
      </w:r>
      <w:proofErr w:type="spellEnd"/>
      <w:r w:rsidRPr="00BD3062">
        <w:rPr>
          <w:sz w:val="24"/>
        </w:rPr>
        <w:t xml:space="preserve">, </w:t>
      </w:r>
      <w:r w:rsidRPr="00BD3062">
        <w:rPr>
          <w:i/>
          <w:sz w:val="24"/>
        </w:rPr>
        <w:t xml:space="preserve">A. </w:t>
      </w:r>
      <w:proofErr w:type="spellStart"/>
      <w:r w:rsidRPr="00BD3062">
        <w:rPr>
          <w:i/>
          <w:sz w:val="24"/>
        </w:rPr>
        <w:t>Coeuret</w:t>
      </w:r>
      <w:proofErr w:type="spellEnd"/>
      <w:r w:rsidRPr="00BD3062">
        <w:rPr>
          <w:sz w:val="24"/>
        </w:rPr>
        <w:t xml:space="preserve"> and </w:t>
      </w:r>
      <w:r w:rsidRPr="00BD3062">
        <w:rPr>
          <w:i/>
          <w:sz w:val="24"/>
        </w:rPr>
        <w:t xml:space="preserve">M.A. </w:t>
      </w:r>
      <w:proofErr w:type="spellStart"/>
      <w:r w:rsidRPr="00BD3062">
        <w:rPr>
          <w:i/>
          <w:sz w:val="24"/>
        </w:rPr>
        <w:t>Souriac</w:t>
      </w:r>
      <w:proofErr w:type="spellEnd"/>
      <w:r w:rsidRPr="00BD3062">
        <w:rPr>
          <w:sz w:val="24"/>
        </w:rPr>
        <w:t xml:space="preserve"> in </w:t>
      </w:r>
      <w:r w:rsidRPr="00BD3062">
        <w:rPr>
          <w:i/>
          <w:sz w:val="24"/>
        </w:rPr>
        <w:t xml:space="preserve">Droit du travail Volume 2 Rapports </w:t>
      </w:r>
      <w:proofErr w:type="spellStart"/>
      <w:r w:rsidRPr="00BD3062">
        <w:rPr>
          <w:i/>
          <w:sz w:val="24"/>
        </w:rPr>
        <w:t>individuels</w:t>
      </w:r>
      <w:proofErr w:type="spellEnd"/>
      <w:r w:rsidRPr="00BD3062">
        <w:rPr>
          <w:sz w:val="24"/>
        </w:rPr>
        <w:t xml:space="preserve">, </w:t>
      </w:r>
      <w:r w:rsidRPr="00BD3062">
        <w:rPr>
          <w:i/>
          <w:sz w:val="24"/>
        </w:rPr>
        <w:t>Dalloz</w:t>
      </w:r>
      <w:r w:rsidRPr="00BD3062">
        <w:rPr>
          <w:sz w:val="24"/>
        </w:rPr>
        <w:t xml:space="preserve">, </w:t>
      </w:r>
      <w:r w:rsidRPr="00BD3062">
        <w:rPr>
          <w:i/>
          <w:sz w:val="24"/>
        </w:rPr>
        <w:t xml:space="preserve">16 ͤ </w:t>
      </w:r>
      <w:proofErr w:type="spellStart"/>
      <w:r w:rsidRPr="00BD3062">
        <w:rPr>
          <w:i/>
          <w:sz w:val="24"/>
        </w:rPr>
        <w:t>édition</w:t>
      </w:r>
      <w:proofErr w:type="spellEnd"/>
      <w:r w:rsidRPr="00BD3062">
        <w:rPr>
          <w:sz w:val="24"/>
        </w:rPr>
        <w:t xml:space="preserve"> – </w:t>
      </w:r>
      <w:r w:rsidRPr="00BD3062">
        <w:rPr>
          <w:i/>
          <w:sz w:val="24"/>
        </w:rPr>
        <w:t>2011</w:t>
      </w:r>
      <w:r w:rsidR="002034FB">
        <w:rPr>
          <w:i/>
          <w:sz w:val="24"/>
        </w:rPr>
        <w:t>, p.135</w:t>
      </w:r>
      <w:r w:rsidRPr="00BD3062">
        <w:rPr>
          <w:sz w:val="24"/>
        </w:rPr>
        <w:t xml:space="preserve"> have stated on the </w:t>
      </w:r>
      <w:r w:rsidRPr="00BD3062">
        <w:rPr>
          <w:i/>
          <w:sz w:val="24"/>
        </w:rPr>
        <w:t xml:space="preserve">clause de </w:t>
      </w:r>
      <w:proofErr w:type="spellStart"/>
      <w:r w:rsidRPr="00BD3062">
        <w:rPr>
          <w:i/>
          <w:sz w:val="24"/>
        </w:rPr>
        <w:t>mobilité</w:t>
      </w:r>
      <w:proofErr w:type="spellEnd"/>
      <w:r w:rsidRPr="00BD3062">
        <w:rPr>
          <w:sz w:val="24"/>
        </w:rPr>
        <w:t xml:space="preserve">:           </w:t>
      </w:r>
    </w:p>
    <w:p w:rsidR="008B426F" w:rsidRPr="00BD3062" w:rsidRDefault="008B426F" w:rsidP="00E639A2">
      <w:pPr>
        <w:spacing w:after="0" w:line="360" w:lineRule="auto"/>
        <w:jc w:val="both"/>
        <w:rPr>
          <w:sz w:val="20"/>
        </w:rPr>
      </w:pPr>
    </w:p>
    <w:p w:rsidR="008B426F" w:rsidRDefault="008B426F" w:rsidP="00E639A2">
      <w:pPr>
        <w:spacing w:after="0" w:line="360" w:lineRule="auto"/>
        <w:rPr>
          <w:rFonts w:cs="Arial"/>
          <w:b/>
          <w:i/>
          <w:sz w:val="20"/>
          <w:szCs w:val="20"/>
          <w:lang w:val="fr-FR"/>
        </w:rPr>
      </w:pPr>
      <w:r w:rsidRPr="00BD3062">
        <w:rPr>
          <w:sz w:val="24"/>
        </w:rPr>
        <w:tab/>
      </w:r>
      <w:r w:rsidRPr="000F67B4">
        <w:rPr>
          <w:rFonts w:cs="Arial"/>
          <w:b/>
          <w:i/>
          <w:sz w:val="20"/>
          <w:szCs w:val="20"/>
          <w:lang w:val="fr-FR"/>
        </w:rPr>
        <w:t>B. Les modifications prévues d’avance</w:t>
      </w:r>
    </w:p>
    <w:p w:rsidR="008B426F" w:rsidRPr="000F67B4" w:rsidRDefault="008B426F" w:rsidP="00E639A2">
      <w:pPr>
        <w:spacing w:after="0" w:line="360" w:lineRule="auto"/>
        <w:rPr>
          <w:rFonts w:cs="Arial"/>
          <w:b/>
          <w:i/>
          <w:sz w:val="20"/>
          <w:szCs w:val="20"/>
          <w:lang w:val="fr-FR"/>
        </w:rPr>
      </w:pPr>
      <w:r>
        <w:rPr>
          <w:rFonts w:cs="Arial"/>
          <w:b/>
          <w:i/>
          <w:sz w:val="20"/>
          <w:szCs w:val="20"/>
          <w:lang w:val="fr-FR"/>
        </w:rPr>
        <w:tab/>
      </w:r>
    </w:p>
    <w:p w:rsidR="008B426F" w:rsidRDefault="008B426F" w:rsidP="00CA0C4E">
      <w:pPr>
        <w:spacing w:after="0" w:line="360" w:lineRule="auto"/>
        <w:ind w:left="720" w:right="540"/>
        <w:jc w:val="both"/>
        <w:rPr>
          <w:rFonts w:cs="Arial"/>
          <w:i/>
          <w:sz w:val="20"/>
          <w:szCs w:val="20"/>
          <w:lang w:val="fr-FR"/>
        </w:rPr>
      </w:pPr>
      <w:r w:rsidRPr="000F67B4">
        <w:rPr>
          <w:rFonts w:cs="Arial"/>
          <w:i/>
          <w:sz w:val="20"/>
          <w:szCs w:val="20"/>
          <w:lang w:val="fr-FR"/>
        </w:rPr>
        <w:t xml:space="preserve">Certains contrats de travail prévoient expressément la possibilité pour l’employeur de procéder à des modifications ultérieures que rendraient nécessaires l’organisation de l’entreprise et les fonctions du salarié : horaires, attributions et, plus souvent encore, lieu de travail.  L’exemple le plus fréquent est celui de la </w:t>
      </w:r>
      <w:r w:rsidRPr="000F67B4">
        <w:rPr>
          <w:rFonts w:cs="Arial"/>
          <w:b/>
          <w:i/>
          <w:sz w:val="20"/>
          <w:szCs w:val="20"/>
          <w:lang w:val="fr-FR"/>
        </w:rPr>
        <w:t xml:space="preserve">clause de mobilité </w:t>
      </w:r>
      <w:r w:rsidRPr="000F67B4">
        <w:rPr>
          <w:rFonts w:cs="Arial"/>
          <w:i/>
          <w:sz w:val="20"/>
          <w:szCs w:val="20"/>
          <w:lang w:val="fr-FR"/>
        </w:rPr>
        <w:t>par laquell</w:t>
      </w:r>
      <w:r w:rsidR="005C7C2E">
        <w:rPr>
          <w:rFonts w:cs="Arial"/>
          <w:i/>
          <w:sz w:val="20"/>
          <w:szCs w:val="20"/>
          <w:lang w:val="fr-FR"/>
        </w:rPr>
        <w:t>e le salarié accepte par avance</w:t>
      </w:r>
      <w:r w:rsidRPr="000F67B4">
        <w:rPr>
          <w:rFonts w:cs="Arial"/>
          <w:i/>
          <w:sz w:val="20"/>
          <w:szCs w:val="20"/>
          <w:lang w:val="fr-FR"/>
        </w:rPr>
        <w:t xml:space="preserve"> toute modification de son lieu de travail.  Lorsque le changement du lieu est demandé en application de la clause celui-ci s’impose au salarié.  La jurisprudence considère en effet que, dans ce cas, l’employeur ne fait qu’exercer son pouvoir de direction parce que la mutation fait alors partie du domaine des conditions de travail.  Encore faut-il que la clause définisse de manière précise sa zo</w:t>
      </w:r>
      <w:r w:rsidR="00CA0C4E">
        <w:rPr>
          <w:rFonts w:cs="Arial"/>
          <w:i/>
          <w:sz w:val="20"/>
          <w:szCs w:val="20"/>
          <w:lang w:val="fr-FR"/>
        </w:rPr>
        <w:t>ne géographique d’application (S</w:t>
      </w:r>
      <w:r w:rsidRPr="000F67B4">
        <w:rPr>
          <w:rFonts w:cs="Arial"/>
          <w:i/>
          <w:sz w:val="20"/>
          <w:szCs w:val="20"/>
          <w:lang w:val="fr-FR"/>
        </w:rPr>
        <w:t>oc. 7 juin 2006, Grands arrêts no. 52) et que la modification décidée corresponde à la modification prévue par le contrat.</w:t>
      </w:r>
    </w:p>
    <w:p w:rsidR="00CA0C4E" w:rsidRPr="000F67B4" w:rsidRDefault="00CA0C4E" w:rsidP="00CA0C4E">
      <w:pPr>
        <w:spacing w:after="0" w:line="360" w:lineRule="auto"/>
        <w:ind w:left="720" w:right="540"/>
        <w:jc w:val="both"/>
        <w:rPr>
          <w:rFonts w:cs="Arial"/>
          <w:i/>
          <w:sz w:val="20"/>
          <w:szCs w:val="20"/>
          <w:lang w:val="fr-FR"/>
        </w:rPr>
      </w:pPr>
    </w:p>
    <w:p w:rsidR="008B426F" w:rsidRPr="000F67B4" w:rsidRDefault="008B426F" w:rsidP="00E639A2">
      <w:pPr>
        <w:spacing w:after="0" w:line="360" w:lineRule="auto"/>
        <w:ind w:left="720" w:right="540"/>
        <w:jc w:val="both"/>
        <w:rPr>
          <w:rFonts w:cs="Arial"/>
          <w:i/>
          <w:sz w:val="20"/>
          <w:szCs w:val="20"/>
          <w:lang w:val="fr-FR"/>
        </w:rPr>
      </w:pPr>
      <w:r w:rsidRPr="000F67B4">
        <w:rPr>
          <w:rFonts w:cs="Arial"/>
          <w:i/>
          <w:sz w:val="20"/>
          <w:szCs w:val="20"/>
          <w:lang w:val="fr-FR"/>
        </w:rPr>
        <w:t xml:space="preserve">On notera cependant l’existence de </w:t>
      </w:r>
      <w:r w:rsidRPr="000F67B4">
        <w:rPr>
          <w:rFonts w:cs="Arial"/>
          <w:b/>
          <w:i/>
          <w:sz w:val="20"/>
          <w:szCs w:val="20"/>
          <w:lang w:val="fr-FR"/>
        </w:rPr>
        <w:t>deux réserves.  La première est</w:t>
      </w:r>
      <w:r w:rsidRPr="000F67B4">
        <w:rPr>
          <w:rFonts w:cs="Arial"/>
          <w:i/>
          <w:sz w:val="20"/>
          <w:szCs w:val="20"/>
          <w:lang w:val="fr-FR"/>
        </w:rPr>
        <w:t xml:space="preserve"> que, dans l’utilisation de cette extension contractuelle de son pouvoir, l’employeur ait un comportement loyal. À </w:t>
      </w:r>
      <w:proofErr w:type="spellStart"/>
      <w:r w:rsidRPr="000F67B4">
        <w:rPr>
          <w:rFonts w:cs="Arial"/>
          <w:i/>
          <w:sz w:val="20"/>
          <w:szCs w:val="20"/>
          <w:lang w:val="fr-FR"/>
        </w:rPr>
        <w:t>defaut</w:t>
      </w:r>
      <w:proofErr w:type="spellEnd"/>
      <w:r w:rsidRPr="000F67B4">
        <w:rPr>
          <w:rFonts w:cs="Arial"/>
          <w:i/>
          <w:sz w:val="20"/>
          <w:szCs w:val="20"/>
          <w:lang w:val="fr-FR"/>
        </w:rPr>
        <w:t xml:space="preserve"> il commettrait un détournement de pouvoirs ou un abus de droit contraire à la </w:t>
      </w:r>
      <w:r w:rsidRPr="000F67B4">
        <w:rPr>
          <w:rFonts w:cs="Arial"/>
          <w:b/>
          <w:i/>
          <w:sz w:val="20"/>
          <w:szCs w:val="20"/>
          <w:lang w:val="fr-FR"/>
        </w:rPr>
        <w:t>bonne foi contractuelle</w:t>
      </w:r>
      <w:r w:rsidRPr="000F67B4">
        <w:rPr>
          <w:rFonts w:cs="Arial"/>
          <w:i/>
          <w:sz w:val="20"/>
          <w:szCs w:val="20"/>
          <w:lang w:val="fr-FR"/>
        </w:rPr>
        <w:t>.  Par ailleurs, la Cour de cassation a décidé que le salarié pouvait refuser la mise en œuvre de la clause de mobilité lorsque la mutation entraîne une baisse de rémunération ou le passage d’un horaire de nuit à</w:t>
      </w:r>
      <w:r w:rsidRPr="000F67B4">
        <w:rPr>
          <w:rFonts w:cs="Arial"/>
          <w:b/>
          <w:i/>
          <w:sz w:val="20"/>
          <w:szCs w:val="20"/>
          <w:lang w:val="fr-FR"/>
        </w:rPr>
        <w:t xml:space="preserve"> </w:t>
      </w:r>
      <w:r w:rsidRPr="000F67B4">
        <w:rPr>
          <w:rFonts w:cs="Arial"/>
          <w:i/>
          <w:sz w:val="20"/>
          <w:szCs w:val="20"/>
          <w:lang w:val="fr-FR"/>
        </w:rPr>
        <w:t xml:space="preserve">un horaire de jour.  </w:t>
      </w:r>
      <w:r w:rsidRPr="002B4508">
        <w:rPr>
          <w:rFonts w:cs="Arial"/>
          <w:b/>
          <w:i/>
          <w:sz w:val="20"/>
          <w:szCs w:val="20"/>
          <w:u w:val="single"/>
          <w:lang w:val="fr-FR"/>
        </w:rPr>
        <w:t>La seconde réserve, plus récente</w:t>
      </w:r>
      <w:r w:rsidRPr="002B4508">
        <w:rPr>
          <w:rFonts w:cs="Arial"/>
          <w:i/>
          <w:sz w:val="20"/>
          <w:szCs w:val="20"/>
          <w:u w:val="single"/>
          <w:lang w:val="fr-FR"/>
        </w:rPr>
        <w:t xml:space="preserve">, est que, lorsque le salarié le demande, les juges du fond doivent rechercher si la mise en œuvre de la clause de mobilité ne porte pas une atteinte du droit du salarié à une vie personnelle et familiale et si une telle atteinte peut être justifiée par la tâche à accomplir et </w:t>
      </w:r>
      <w:r w:rsidRPr="002B4508">
        <w:rPr>
          <w:rFonts w:cs="Arial"/>
          <w:b/>
          <w:i/>
          <w:sz w:val="20"/>
          <w:szCs w:val="20"/>
          <w:u w:val="single"/>
          <w:lang w:val="fr-FR"/>
        </w:rPr>
        <w:t xml:space="preserve">proportionnée </w:t>
      </w:r>
      <w:r w:rsidRPr="002B4508">
        <w:rPr>
          <w:rFonts w:cs="Arial"/>
          <w:i/>
          <w:sz w:val="20"/>
          <w:szCs w:val="20"/>
          <w:u w:val="single"/>
          <w:lang w:val="fr-FR"/>
        </w:rPr>
        <w:t>au but recherché</w:t>
      </w:r>
      <w:r w:rsidRPr="000F67B4">
        <w:rPr>
          <w:rFonts w:cs="Arial"/>
          <w:i/>
          <w:sz w:val="20"/>
          <w:szCs w:val="20"/>
          <w:lang w:val="fr-FR"/>
        </w:rPr>
        <w:t xml:space="preserve"> (Soc. 14 oct. 2008. RDT 2008. 731).</w:t>
      </w:r>
      <w:r>
        <w:rPr>
          <w:rFonts w:cs="Arial"/>
          <w:i/>
          <w:sz w:val="20"/>
          <w:szCs w:val="20"/>
          <w:lang w:val="fr-FR"/>
        </w:rPr>
        <w:t xml:space="preserve"> </w:t>
      </w:r>
      <w:r w:rsidRPr="00423296">
        <w:rPr>
          <w:rFonts w:cs="Arial"/>
          <w:i/>
          <w:sz w:val="20"/>
          <w:szCs w:val="20"/>
          <w:u w:val="single"/>
          <w:lang w:val="fr-FR"/>
        </w:rPr>
        <w:t>Prise en compte accrue des droits fondamentaux</w:t>
      </w:r>
      <w:r w:rsidRPr="000F67B4">
        <w:rPr>
          <w:rFonts w:cs="Arial"/>
          <w:i/>
          <w:sz w:val="20"/>
          <w:szCs w:val="20"/>
          <w:lang w:val="fr-FR"/>
        </w:rPr>
        <w:t>.</w:t>
      </w:r>
    </w:p>
    <w:p w:rsidR="008B426F" w:rsidRPr="000F67B4" w:rsidRDefault="008B426F" w:rsidP="00E639A2">
      <w:pPr>
        <w:spacing w:after="0" w:line="360" w:lineRule="auto"/>
        <w:ind w:left="720" w:right="540"/>
        <w:jc w:val="both"/>
        <w:rPr>
          <w:rFonts w:cs="Arial"/>
          <w:b/>
          <w:i/>
          <w:sz w:val="20"/>
          <w:szCs w:val="20"/>
          <w:lang w:val="fr-FR"/>
        </w:rPr>
      </w:pPr>
    </w:p>
    <w:p w:rsidR="008B426F" w:rsidRPr="000F67B4" w:rsidRDefault="008B426F" w:rsidP="00E639A2">
      <w:pPr>
        <w:spacing w:after="0" w:line="360" w:lineRule="auto"/>
        <w:ind w:left="720" w:right="540"/>
        <w:jc w:val="both"/>
        <w:rPr>
          <w:rFonts w:cs="Arial"/>
          <w:i/>
          <w:sz w:val="20"/>
          <w:szCs w:val="20"/>
          <w:lang w:val="fr-FR"/>
        </w:rPr>
      </w:pPr>
      <w:r w:rsidRPr="000F67B4">
        <w:rPr>
          <w:rFonts w:cs="Arial"/>
          <w:b/>
          <w:i/>
          <w:sz w:val="20"/>
          <w:szCs w:val="20"/>
          <w:lang w:val="fr-FR"/>
        </w:rPr>
        <w:t>Sur le plan probatoire</w:t>
      </w:r>
      <w:r w:rsidRPr="000F67B4">
        <w:rPr>
          <w:rFonts w:cs="Arial"/>
          <w:i/>
          <w:sz w:val="20"/>
          <w:szCs w:val="20"/>
          <w:lang w:val="fr-FR"/>
        </w:rPr>
        <w:t xml:space="preserve">, il y a lieu de considérer que </w:t>
      </w:r>
      <w:r w:rsidRPr="000F67B4">
        <w:rPr>
          <w:rFonts w:cs="Arial"/>
          <w:b/>
          <w:i/>
          <w:sz w:val="20"/>
          <w:szCs w:val="20"/>
          <w:lang w:val="fr-FR"/>
        </w:rPr>
        <w:t>la  bonne foi contractuelle est présumée</w:t>
      </w:r>
      <w:r w:rsidRPr="000F67B4">
        <w:rPr>
          <w:rFonts w:cs="Arial"/>
          <w:i/>
          <w:sz w:val="20"/>
          <w:szCs w:val="20"/>
          <w:lang w:val="fr-FR"/>
        </w:rPr>
        <w:t>, ce qui a pour conséquence que les juges n’ont pas à rechercher si la décision de l’employeur de faire jouer une clause de mobilité stipulée dans le contrat de travail est conforme à l’intérêt de l’entreprise.</w:t>
      </w:r>
    </w:p>
    <w:p w:rsidR="008B426F" w:rsidRPr="000F67B4" w:rsidRDefault="008B426F" w:rsidP="00E639A2">
      <w:pPr>
        <w:spacing w:after="0" w:line="360" w:lineRule="auto"/>
        <w:jc w:val="both"/>
        <w:rPr>
          <w:rFonts w:cs="Arial"/>
          <w:i/>
          <w:sz w:val="20"/>
          <w:szCs w:val="20"/>
          <w:lang w:val="fr-FR"/>
        </w:rPr>
      </w:pPr>
      <w:r w:rsidRPr="000F67B4">
        <w:rPr>
          <w:rFonts w:cs="Arial"/>
          <w:i/>
          <w:sz w:val="20"/>
          <w:szCs w:val="20"/>
          <w:lang w:val="fr-FR"/>
        </w:rPr>
        <w:tab/>
      </w:r>
    </w:p>
    <w:p w:rsidR="008B426F" w:rsidRPr="000F67B4" w:rsidRDefault="008B426F" w:rsidP="00E639A2">
      <w:pPr>
        <w:spacing w:after="0" w:line="360" w:lineRule="auto"/>
        <w:ind w:left="720" w:right="540"/>
        <w:jc w:val="both"/>
        <w:rPr>
          <w:rFonts w:cs="Arial"/>
          <w:i/>
          <w:sz w:val="20"/>
          <w:szCs w:val="20"/>
          <w:lang w:val="fr-FR"/>
        </w:rPr>
      </w:pPr>
      <w:r w:rsidRPr="000F67B4">
        <w:rPr>
          <w:rFonts w:cs="Arial"/>
          <w:i/>
          <w:sz w:val="20"/>
          <w:szCs w:val="20"/>
          <w:u w:val="single"/>
          <w:lang w:val="fr-FR"/>
        </w:rPr>
        <w:lastRenderedPageBreak/>
        <w:t>Il incombe donc au salarié de démontrer que cette décision a en réalité été prise pour des raisons étrangères à cet intérêt, ou bien qu’elle a été mise en œuvre dans des conditions exclusives de la bonne foi contractuelle</w:t>
      </w:r>
      <w:r w:rsidRPr="00A35FB9">
        <w:rPr>
          <w:rFonts w:cs="Arial"/>
          <w:i/>
          <w:sz w:val="20"/>
          <w:szCs w:val="20"/>
          <w:lang w:val="fr-FR"/>
        </w:rPr>
        <w:t>.</w:t>
      </w:r>
    </w:p>
    <w:p w:rsidR="008B426F" w:rsidRPr="000F67B4" w:rsidRDefault="008B426F" w:rsidP="00E639A2">
      <w:pPr>
        <w:spacing w:after="0" w:line="360" w:lineRule="auto"/>
        <w:ind w:left="720"/>
        <w:jc w:val="both"/>
        <w:rPr>
          <w:rFonts w:cs="Arial"/>
          <w:i/>
          <w:sz w:val="20"/>
          <w:szCs w:val="20"/>
          <w:lang w:val="fr-FR"/>
        </w:rPr>
      </w:pPr>
    </w:p>
    <w:p w:rsidR="008B426F" w:rsidRPr="000F67B4" w:rsidRDefault="008B426F" w:rsidP="00E639A2">
      <w:pPr>
        <w:spacing w:after="0" w:line="360" w:lineRule="auto"/>
        <w:ind w:left="720" w:right="540"/>
        <w:jc w:val="both"/>
        <w:rPr>
          <w:rFonts w:cs="Arial"/>
          <w:i/>
          <w:sz w:val="20"/>
          <w:szCs w:val="20"/>
          <w:lang w:val="fr-FR"/>
        </w:rPr>
      </w:pPr>
      <w:r w:rsidRPr="000F67B4">
        <w:rPr>
          <w:rFonts w:cs="Arial"/>
          <w:i/>
          <w:sz w:val="20"/>
          <w:szCs w:val="20"/>
          <w:lang w:val="fr-FR"/>
        </w:rPr>
        <w:t>Tel est le cas de la situation d’une salariée informée seulement un mois avant le déménagement de l’entreprise dans une nouvelle localité alors que la décision a été prise plusieurs mois auparavant et que ce bref délai n’avait pas permis à cette dernière de s’organiser dans les meilleurs conditions.  Le licenciement consécutif au refus est alors sans cause réelle et sérieuse.</w:t>
      </w:r>
    </w:p>
    <w:p w:rsidR="008B426F" w:rsidRPr="000F67B4" w:rsidRDefault="005C7C2E" w:rsidP="00E639A2">
      <w:pPr>
        <w:spacing w:after="0" w:line="360" w:lineRule="auto"/>
        <w:jc w:val="both"/>
        <w:rPr>
          <w:rFonts w:cs="Arial"/>
          <w:i/>
          <w:sz w:val="20"/>
          <w:szCs w:val="20"/>
          <w:lang w:val="fr-FR"/>
        </w:rPr>
      </w:pPr>
      <w:r>
        <w:rPr>
          <w:rFonts w:cs="Arial"/>
          <w:i/>
          <w:sz w:val="20"/>
          <w:szCs w:val="20"/>
          <w:lang w:val="fr-FR"/>
        </w:rPr>
        <w:tab/>
      </w:r>
    </w:p>
    <w:p w:rsidR="008B426F" w:rsidRPr="002B4508" w:rsidRDefault="008B426F" w:rsidP="00E639A2">
      <w:pPr>
        <w:spacing w:after="0" w:line="360" w:lineRule="auto"/>
        <w:ind w:left="720" w:right="540"/>
        <w:jc w:val="both"/>
        <w:rPr>
          <w:rFonts w:cs="Arial"/>
          <w:b/>
          <w:sz w:val="24"/>
          <w:szCs w:val="24"/>
          <w:u w:val="single"/>
        </w:rPr>
      </w:pPr>
      <w:r w:rsidRPr="0018722A">
        <w:rPr>
          <w:rFonts w:cs="Arial"/>
          <w:i/>
          <w:sz w:val="20"/>
          <w:szCs w:val="20"/>
          <w:u w:val="single"/>
          <w:lang w:val="fr-FR"/>
        </w:rPr>
        <w:t xml:space="preserve">Si en revanche, le salarié allègue que l’exécution de la clause porte atteinte à son droit à une vie personnelle et familiale, il incombe à l’employeur de démontrer que l’atteinte est justifiée et proportionnée (art. </w:t>
      </w:r>
      <w:proofErr w:type="gramStart"/>
      <w:r w:rsidRPr="002B4508">
        <w:rPr>
          <w:rFonts w:cs="Arial"/>
          <w:i/>
          <w:sz w:val="20"/>
          <w:szCs w:val="20"/>
          <w:u w:val="single"/>
        </w:rPr>
        <w:t>L. 1121-1, C. trav.)</w:t>
      </w:r>
      <w:proofErr w:type="gramEnd"/>
      <w:r w:rsidRPr="002B4508">
        <w:rPr>
          <w:rFonts w:cs="Arial"/>
          <w:b/>
          <w:sz w:val="24"/>
          <w:szCs w:val="24"/>
          <w:u w:val="single"/>
        </w:rPr>
        <w:t xml:space="preserve"> </w:t>
      </w:r>
    </w:p>
    <w:p w:rsidR="008B426F" w:rsidRPr="002B4508" w:rsidRDefault="008B426F" w:rsidP="0009224D">
      <w:pPr>
        <w:spacing w:after="0"/>
        <w:jc w:val="both"/>
        <w:rPr>
          <w:sz w:val="20"/>
        </w:rPr>
      </w:pPr>
      <w:r w:rsidRPr="002B4508">
        <w:rPr>
          <w:sz w:val="24"/>
        </w:rPr>
        <w:tab/>
      </w:r>
    </w:p>
    <w:p w:rsidR="008B426F" w:rsidRPr="000F67B4" w:rsidRDefault="008B426F" w:rsidP="0009224D">
      <w:pPr>
        <w:spacing w:after="0"/>
        <w:jc w:val="both"/>
        <w:rPr>
          <w:sz w:val="24"/>
        </w:rPr>
      </w:pPr>
      <w:r w:rsidRPr="002B4508">
        <w:rPr>
          <w:sz w:val="24"/>
        </w:rPr>
        <w:tab/>
      </w:r>
      <w:r w:rsidRPr="000F67B4">
        <w:rPr>
          <w:sz w:val="20"/>
        </w:rPr>
        <w:t>(The underlining is ours)</w:t>
      </w:r>
    </w:p>
    <w:p w:rsidR="008B426F" w:rsidRDefault="008B426F" w:rsidP="00E639A2">
      <w:pPr>
        <w:spacing w:after="0" w:line="360" w:lineRule="auto"/>
        <w:jc w:val="both"/>
        <w:rPr>
          <w:sz w:val="24"/>
        </w:rPr>
      </w:pPr>
    </w:p>
    <w:p w:rsidR="008B426F" w:rsidRPr="002B4508" w:rsidRDefault="008B426F" w:rsidP="00E639A2">
      <w:pPr>
        <w:spacing w:after="0" w:line="360" w:lineRule="auto"/>
        <w:jc w:val="both"/>
        <w:rPr>
          <w:sz w:val="24"/>
        </w:rPr>
      </w:pPr>
    </w:p>
    <w:p w:rsidR="008B426F" w:rsidRDefault="008B426F" w:rsidP="00E639A2">
      <w:pPr>
        <w:spacing w:after="0" w:line="360" w:lineRule="auto"/>
        <w:jc w:val="both"/>
        <w:rPr>
          <w:sz w:val="24"/>
        </w:rPr>
      </w:pPr>
      <w:r w:rsidRPr="002B4508">
        <w:rPr>
          <w:sz w:val="24"/>
        </w:rPr>
        <w:tab/>
      </w:r>
      <w:r w:rsidRPr="00884FAE">
        <w:rPr>
          <w:sz w:val="24"/>
        </w:rPr>
        <w:t xml:space="preserve">In </w:t>
      </w:r>
      <w:r>
        <w:rPr>
          <w:sz w:val="24"/>
        </w:rPr>
        <w:t>this context, it would be pertinent</w:t>
      </w:r>
      <w:r w:rsidRPr="00884FAE">
        <w:rPr>
          <w:sz w:val="24"/>
        </w:rPr>
        <w:t xml:space="preserve"> to reproduce the </w:t>
      </w:r>
      <w:r>
        <w:rPr>
          <w:sz w:val="24"/>
        </w:rPr>
        <w:t xml:space="preserve">wording of </w:t>
      </w:r>
      <w:r w:rsidRPr="00884FAE">
        <w:rPr>
          <w:i/>
          <w:sz w:val="24"/>
        </w:rPr>
        <w:t>article L. 1121-1</w:t>
      </w:r>
      <w:r>
        <w:rPr>
          <w:sz w:val="24"/>
        </w:rPr>
        <w:t xml:space="preserve"> of the French </w:t>
      </w:r>
      <w:r w:rsidRPr="00884FAE">
        <w:rPr>
          <w:i/>
          <w:sz w:val="24"/>
        </w:rPr>
        <w:t>Code du travail</w:t>
      </w:r>
      <w:r>
        <w:rPr>
          <w:sz w:val="24"/>
        </w:rPr>
        <w:t xml:space="preserve">: </w:t>
      </w:r>
    </w:p>
    <w:p w:rsidR="008B426F" w:rsidRPr="00884FAE" w:rsidRDefault="008B426F" w:rsidP="00E639A2">
      <w:pPr>
        <w:spacing w:after="0" w:line="360" w:lineRule="auto"/>
        <w:jc w:val="both"/>
        <w:rPr>
          <w:sz w:val="20"/>
        </w:rPr>
      </w:pPr>
    </w:p>
    <w:p w:rsidR="008B426F" w:rsidRPr="00884FAE" w:rsidRDefault="008B426F" w:rsidP="00E639A2">
      <w:pPr>
        <w:autoSpaceDE w:val="0"/>
        <w:autoSpaceDN w:val="0"/>
        <w:adjustRightInd w:val="0"/>
        <w:spacing w:after="0" w:line="360" w:lineRule="auto"/>
        <w:ind w:left="720" w:right="540"/>
        <w:jc w:val="both"/>
        <w:rPr>
          <w:rFonts w:cs="Times New Roman"/>
          <w:i/>
          <w:sz w:val="20"/>
          <w:lang w:val="fr-FR"/>
        </w:rPr>
      </w:pPr>
      <w:r w:rsidRPr="00884FAE">
        <w:rPr>
          <w:rFonts w:cs="Times New Roman"/>
          <w:i/>
          <w:sz w:val="20"/>
          <w:lang w:val="fr-FR"/>
        </w:rPr>
        <w:t>Nul ne peut apporter aux droits des personnes et aux libertés individuelles et collectives de restrictions qui ne seraient pas justifiées par la nature de la tâche à accomplir ni proportionnées au but recherché.</w:t>
      </w:r>
    </w:p>
    <w:p w:rsidR="008B426F" w:rsidRDefault="008B426F" w:rsidP="00E639A2">
      <w:pPr>
        <w:spacing w:after="0" w:line="360" w:lineRule="auto"/>
        <w:jc w:val="both"/>
        <w:rPr>
          <w:sz w:val="24"/>
          <w:lang w:val="fr-FR"/>
        </w:rPr>
      </w:pPr>
    </w:p>
    <w:p w:rsidR="008B426F" w:rsidRDefault="008B426F" w:rsidP="00E639A2">
      <w:pPr>
        <w:spacing w:after="0" w:line="360" w:lineRule="auto"/>
        <w:jc w:val="both"/>
        <w:rPr>
          <w:sz w:val="24"/>
          <w:lang w:val="fr-FR"/>
        </w:rPr>
      </w:pPr>
    </w:p>
    <w:p w:rsidR="008B426F" w:rsidRDefault="008B426F" w:rsidP="00E639A2">
      <w:pPr>
        <w:spacing w:after="0" w:line="360" w:lineRule="auto"/>
        <w:jc w:val="both"/>
        <w:rPr>
          <w:sz w:val="24"/>
        </w:rPr>
      </w:pPr>
      <w:r>
        <w:rPr>
          <w:sz w:val="24"/>
          <w:lang w:val="fr-FR"/>
        </w:rPr>
        <w:tab/>
      </w:r>
      <w:r w:rsidRPr="006E13F0">
        <w:rPr>
          <w:sz w:val="24"/>
        </w:rPr>
        <w:t xml:space="preserve">Indeed, </w:t>
      </w:r>
      <w:r>
        <w:rPr>
          <w:sz w:val="24"/>
        </w:rPr>
        <w:t xml:space="preserve">the importance of this article </w:t>
      </w:r>
      <w:r w:rsidRPr="006E13F0">
        <w:rPr>
          <w:sz w:val="24"/>
        </w:rPr>
        <w:t>in the context of the mob</w:t>
      </w:r>
      <w:r>
        <w:rPr>
          <w:sz w:val="24"/>
        </w:rPr>
        <w:t>ility clause has been emp</w:t>
      </w:r>
      <w:r w:rsidRPr="006E13F0">
        <w:rPr>
          <w:sz w:val="24"/>
        </w:rPr>
        <w:t>hasised</w:t>
      </w:r>
      <w:r>
        <w:rPr>
          <w:sz w:val="24"/>
        </w:rPr>
        <w:t xml:space="preserve"> by </w:t>
      </w:r>
      <w:r w:rsidRPr="006E13F0">
        <w:rPr>
          <w:i/>
          <w:sz w:val="24"/>
        </w:rPr>
        <w:t xml:space="preserve">J. </w:t>
      </w:r>
      <w:proofErr w:type="spellStart"/>
      <w:r w:rsidRPr="006E13F0">
        <w:rPr>
          <w:i/>
          <w:sz w:val="24"/>
        </w:rPr>
        <w:t>Pélisser</w:t>
      </w:r>
      <w:proofErr w:type="spellEnd"/>
      <w:r>
        <w:rPr>
          <w:sz w:val="24"/>
        </w:rPr>
        <w:t xml:space="preserve">, </w:t>
      </w:r>
      <w:r w:rsidRPr="006E13F0">
        <w:rPr>
          <w:i/>
          <w:sz w:val="24"/>
        </w:rPr>
        <w:t xml:space="preserve">G. </w:t>
      </w:r>
      <w:proofErr w:type="spellStart"/>
      <w:r w:rsidRPr="006E13F0">
        <w:rPr>
          <w:i/>
          <w:sz w:val="24"/>
        </w:rPr>
        <w:t>Auzero</w:t>
      </w:r>
      <w:proofErr w:type="spellEnd"/>
      <w:r>
        <w:rPr>
          <w:sz w:val="24"/>
        </w:rPr>
        <w:t xml:space="preserve"> and </w:t>
      </w:r>
      <w:r w:rsidRPr="006E13F0">
        <w:rPr>
          <w:i/>
          <w:sz w:val="24"/>
        </w:rPr>
        <w:t xml:space="preserve">E. </w:t>
      </w:r>
      <w:proofErr w:type="spellStart"/>
      <w:r w:rsidRPr="006E13F0">
        <w:rPr>
          <w:i/>
          <w:sz w:val="24"/>
        </w:rPr>
        <w:t>Dockès</w:t>
      </w:r>
      <w:proofErr w:type="spellEnd"/>
      <w:r>
        <w:rPr>
          <w:sz w:val="24"/>
        </w:rPr>
        <w:t xml:space="preserve"> in </w:t>
      </w:r>
      <w:r w:rsidRPr="006E13F0">
        <w:rPr>
          <w:i/>
          <w:sz w:val="24"/>
        </w:rPr>
        <w:t>Droit du travail</w:t>
      </w:r>
      <w:r>
        <w:rPr>
          <w:sz w:val="24"/>
        </w:rPr>
        <w:t xml:space="preserve">, </w:t>
      </w:r>
      <w:r w:rsidRPr="006E13F0">
        <w:rPr>
          <w:i/>
          <w:sz w:val="24"/>
        </w:rPr>
        <w:t xml:space="preserve">2012 </w:t>
      </w:r>
      <w:r>
        <w:rPr>
          <w:i/>
          <w:sz w:val="24"/>
        </w:rPr>
        <w:t xml:space="preserve">26 ͤ </w:t>
      </w:r>
      <w:proofErr w:type="spellStart"/>
      <w:r>
        <w:rPr>
          <w:i/>
          <w:sz w:val="24"/>
        </w:rPr>
        <w:t>é</w:t>
      </w:r>
      <w:r w:rsidRPr="006E13F0">
        <w:rPr>
          <w:i/>
          <w:sz w:val="24"/>
        </w:rPr>
        <w:t>dition</w:t>
      </w:r>
      <w:proofErr w:type="spellEnd"/>
      <w:r>
        <w:rPr>
          <w:sz w:val="24"/>
        </w:rPr>
        <w:t xml:space="preserve">, </w:t>
      </w:r>
      <w:r w:rsidRPr="006E13F0">
        <w:rPr>
          <w:i/>
          <w:sz w:val="24"/>
        </w:rPr>
        <w:t>Dalloz</w:t>
      </w:r>
      <w:r>
        <w:rPr>
          <w:i/>
          <w:sz w:val="24"/>
        </w:rPr>
        <w:t>, n.596</w:t>
      </w:r>
      <w:r>
        <w:rPr>
          <w:sz w:val="24"/>
        </w:rPr>
        <w:t xml:space="preserve"> as follows:</w:t>
      </w:r>
    </w:p>
    <w:p w:rsidR="008B426F" w:rsidRDefault="008B426F" w:rsidP="00E639A2">
      <w:pPr>
        <w:spacing w:after="0" w:line="360" w:lineRule="auto"/>
        <w:jc w:val="both"/>
        <w:rPr>
          <w:sz w:val="20"/>
        </w:rPr>
      </w:pPr>
    </w:p>
    <w:p w:rsidR="009528B0" w:rsidRPr="00F16343" w:rsidRDefault="009528B0" w:rsidP="00E639A2">
      <w:pPr>
        <w:spacing w:after="0" w:line="360" w:lineRule="auto"/>
        <w:jc w:val="both"/>
        <w:rPr>
          <w:sz w:val="20"/>
        </w:rPr>
      </w:pPr>
    </w:p>
    <w:p w:rsidR="008B426F" w:rsidRPr="00005964" w:rsidRDefault="008B426F" w:rsidP="00E639A2">
      <w:pPr>
        <w:spacing w:after="0" w:line="360" w:lineRule="auto"/>
        <w:ind w:left="720" w:right="540" w:firstLine="360"/>
        <w:jc w:val="both"/>
        <w:rPr>
          <w:rFonts w:cs="Arial"/>
          <w:i/>
          <w:sz w:val="20"/>
          <w:szCs w:val="24"/>
          <w:lang w:val="fr-FR"/>
        </w:rPr>
      </w:pPr>
      <w:r w:rsidRPr="00005964">
        <w:rPr>
          <w:rFonts w:cs="Arial"/>
          <w:i/>
          <w:sz w:val="20"/>
          <w:szCs w:val="24"/>
          <w:lang w:val="fr-FR"/>
        </w:rPr>
        <w:t xml:space="preserve">b) Conformité aux droits fondamentaux : l’article L. 1121-1 du Code du travail a vocation à limiter toute atteinte aux droits fondamentaux. Il s’applique naturellement aux clauses du  contrat de travail. C’est sur lui que s’appuie, par exemple, la jurisprudence sur la validité des clauses de non-concurrence ou celle sur les clauses d’exclusivité. C’est encore lui qui peut fonder la nullité d’une clause de mobilité imposant, au-delà du changement du lieu de travail, celui du domicile du salarié, en violation de la liberté de choix du domicile. </w:t>
      </w:r>
    </w:p>
    <w:p w:rsidR="008B426F" w:rsidRDefault="008B426F" w:rsidP="00E639A2">
      <w:pPr>
        <w:spacing w:after="0" w:line="360" w:lineRule="auto"/>
        <w:jc w:val="both"/>
        <w:rPr>
          <w:sz w:val="24"/>
          <w:lang w:val="fr-FR"/>
        </w:rPr>
      </w:pPr>
    </w:p>
    <w:p w:rsidR="008B426F" w:rsidRDefault="008B426F" w:rsidP="00E639A2">
      <w:pPr>
        <w:spacing w:after="0" w:line="360" w:lineRule="auto"/>
        <w:jc w:val="both"/>
        <w:rPr>
          <w:sz w:val="24"/>
          <w:lang w:val="fr-FR"/>
        </w:rPr>
      </w:pPr>
    </w:p>
    <w:p w:rsidR="008B426F" w:rsidRDefault="008B426F" w:rsidP="00E639A2">
      <w:pPr>
        <w:spacing w:after="0" w:line="360" w:lineRule="auto"/>
        <w:jc w:val="both"/>
        <w:rPr>
          <w:sz w:val="24"/>
          <w:szCs w:val="24"/>
        </w:rPr>
      </w:pPr>
      <w:r>
        <w:rPr>
          <w:sz w:val="24"/>
          <w:lang w:val="fr-FR"/>
        </w:rPr>
        <w:tab/>
      </w:r>
      <w:r w:rsidRPr="0087660D">
        <w:rPr>
          <w:sz w:val="24"/>
        </w:rPr>
        <w:t>It is not i</w:t>
      </w:r>
      <w:r>
        <w:rPr>
          <w:sz w:val="24"/>
        </w:rPr>
        <w:t>n</w:t>
      </w:r>
      <w:r w:rsidRPr="0087660D">
        <w:rPr>
          <w:sz w:val="24"/>
        </w:rPr>
        <w:t xml:space="preserve"> doubt that </w:t>
      </w:r>
      <w:r>
        <w:rPr>
          <w:sz w:val="24"/>
        </w:rPr>
        <w:t xml:space="preserve">we follow French jurisprudence in relation to our labour law. It would be akin to note what was stated in </w:t>
      </w:r>
      <w:r w:rsidRPr="00360817">
        <w:rPr>
          <w:i/>
          <w:sz w:val="24"/>
          <w:szCs w:val="24"/>
        </w:rPr>
        <w:t>The</w:t>
      </w:r>
      <w:r>
        <w:rPr>
          <w:sz w:val="24"/>
          <w:szCs w:val="24"/>
        </w:rPr>
        <w:t xml:space="preserve"> </w:t>
      </w:r>
      <w:r w:rsidRPr="00DC7A01">
        <w:rPr>
          <w:i/>
          <w:sz w:val="24"/>
          <w:szCs w:val="24"/>
        </w:rPr>
        <w:t>U</w:t>
      </w:r>
      <w:r>
        <w:rPr>
          <w:i/>
          <w:sz w:val="24"/>
          <w:szCs w:val="24"/>
        </w:rPr>
        <w:t xml:space="preserve">nited </w:t>
      </w:r>
      <w:r w:rsidRPr="00DC7A01">
        <w:rPr>
          <w:i/>
          <w:sz w:val="24"/>
          <w:szCs w:val="24"/>
        </w:rPr>
        <w:t>B</w:t>
      </w:r>
      <w:r>
        <w:rPr>
          <w:i/>
          <w:sz w:val="24"/>
          <w:szCs w:val="24"/>
        </w:rPr>
        <w:t xml:space="preserve">us </w:t>
      </w:r>
      <w:r w:rsidRPr="00DC7A01">
        <w:rPr>
          <w:i/>
          <w:sz w:val="24"/>
          <w:szCs w:val="24"/>
        </w:rPr>
        <w:t>S</w:t>
      </w:r>
      <w:r>
        <w:rPr>
          <w:i/>
          <w:sz w:val="24"/>
          <w:szCs w:val="24"/>
        </w:rPr>
        <w:t>ervice</w:t>
      </w:r>
      <w:r w:rsidRPr="00DC7A01">
        <w:rPr>
          <w:i/>
          <w:sz w:val="24"/>
          <w:szCs w:val="24"/>
        </w:rPr>
        <w:t xml:space="preserve"> v Gokhool</w:t>
      </w:r>
      <w:r>
        <w:rPr>
          <w:sz w:val="24"/>
          <w:szCs w:val="24"/>
        </w:rPr>
        <w:t xml:space="preserve"> [</w:t>
      </w:r>
      <w:r w:rsidRPr="00DC7A01">
        <w:rPr>
          <w:i/>
          <w:sz w:val="24"/>
          <w:szCs w:val="24"/>
        </w:rPr>
        <w:t>1978 MR 1</w:t>
      </w:r>
      <w:r>
        <w:rPr>
          <w:sz w:val="24"/>
          <w:szCs w:val="24"/>
        </w:rPr>
        <w:t>]:</w:t>
      </w:r>
    </w:p>
    <w:p w:rsidR="008B426F" w:rsidRPr="00FB5327" w:rsidRDefault="008B426F" w:rsidP="00E639A2">
      <w:pPr>
        <w:spacing w:after="0" w:line="360" w:lineRule="auto"/>
        <w:jc w:val="both"/>
        <w:rPr>
          <w:sz w:val="20"/>
          <w:szCs w:val="24"/>
        </w:rPr>
      </w:pPr>
    </w:p>
    <w:p w:rsidR="008B426F" w:rsidRPr="00B243FB" w:rsidRDefault="008B426F" w:rsidP="00E639A2">
      <w:pPr>
        <w:spacing w:after="0" w:line="360" w:lineRule="auto"/>
        <w:ind w:left="720" w:right="540"/>
        <w:jc w:val="both"/>
        <w:rPr>
          <w:i/>
          <w:sz w:val="20"/>
          <w:szCs w:val="20"/>
        </w:rPr>
      </w:pPr>
      <w:r w:rsidRPr="00B243FB">
        <w:rPr>
          <w:i/>
          <w:sz w:val="20"/>
          <w:szCs w:val="20"/>
        </w:rPr>
        <w:t xml:space="preserve">Our common law being derived from the French Codes, we have no doubt that the same principles should apply here – the more as they appear </w:t>
      </w:r>
      <w:r>
        <w:rPr>
          <w:i/>
          <w:sz w:val="20"/>
          <w:szCs w:val="20"/>
        </w:rPr>
        <w:t xml:space="preserve">to us </w:t>
      </w:r>
      <w:r w:rsidRPr="00B243FB">
        <w:rPr>
          <w:i/>
          <w:sz w:val="20"/>
          <w:szCs w:val="20"/>
        </w:rPr>
        <w:t xml:space="preserve">more realistic, more consistent with the spirit of our labour law (under which an employee should be dismissed only in the last resort) and more likely to conduce to a harmonious development of our law.  </w:t>
      </w:r>
    </w:p>
    <w:p w:rsidR="008B426F" w:rsidRDefault="008B426F" w:rsidP="00E639A2">
      <w:pPr>
        <w:spacing w:after="0" w:line="360" w:lineRule="auto"/>
        <w:jc w:val="both"/>
        <w:rPr>
          <w:sz w:val="24"/>
        </w:rPr>
      </w:pPr>
    </w:p>
    <w:p w:rsidR="008B426F" w:rsidRDefault="008B426F" w:rsidP="00E639A2">
      <w:pPr>
        <w:spacing w:after="0" w:line="360" w:lineRule="auto"/>
        <w:jc w:val="both"/>
        <w:rPr>
          <w:sz w:val="24"/>
        </w:rPr>
      </w:pPr>
      <w:r>
        <w:rPr>
          <w:sz w:val="24"/>
        </w:rPr>
        <w:tab/>
      </w:r>
    </w:p>
    <w:p w:rsidR="008B426F" w:rsidRDefault="008B426F" w:rsidP="00E639A2">
      <w:pPr>
        <w:spacing w:after="0" w:line="360" w:lineRule="auto"/>
        <w:jc w:val="both"/>
        <w:rPr>
          <w:sz w:val="24"/>
        </w:rPr>
      </w:pPr>
      <w:r>
        <w:rPr>
          <w:sz w:val="24"/>
        </w:rPr>
        <w:tab/>
        <w:t xml:space="preserve">Most recently, the </w:t>
      </w:r>
      <w:r w:rsidRPr="0034780A">
        <w:rPr>
          <w:i/>
          <w:sz w:val="24"/>
        </w:rPr>
        <w:t>Judicial Committee of the Privy Council</w:t>
      </w:r>
      <w:r>
        <w:rPr>
          <w:sz w:val="24"/>
        </w:rPr>
        <w:t xml:space="preserve"> in </w:t>
      </w:r>
      <w:proofErr w:type="spellStart"/>
      <w:r w:rsidRPr="00423B8C">
        <w:rPr>
          <w:i/>
          <w:sz w:val="24"/>
        </w:rPr>
        <w:t>Seetohul</w:t>
      </w:r>
      <w:proofErr w:type="spellEnd"/>
      <w:r w:rsidRPr="00423B8C">
        <w:rPr>
          <w:i/>
          <w:sz w:val="24"/>
        </w:rPr>
        <w:t xml:space="preserve"> v Omni Projects Ltd</w:t>
      </w:r>
      <w:r>
        <w:rPr>
          <w:sz w:val="24"/>
        </w:rPr>
        <w:t xml:space="preserve"> [</w:t>
      </w:r>
      <w:r w:rsidRPr="00423B8C">
        <w:rPr>
          <w:i/>
          <w:sz w:val="24"/>
        </w:rPr>
        <w:t>2015</w:t>
      </w:r>
      <w:r>
        <w:rPr>
          <w:sz w:val="24"/>
        </w:rPr>
        <w:t xml:space="preserve">] </w:t>
      </w:r>
      <w:r w:rsidRPr="00423B8C">
        <w:rPr>
          <w:i/>
          <w:sz w:val="24"/>
        </w:rPr>
        <w:t>UKPC 5</w:t>
      </w:r>
      <w:r>
        <w:rPr>
          <w:sz w:val="24"/>
        </w:rPr>
        <w:t xml:space="preserve"> stated as follows:</w:t>
      </w:r>
    </w:p>
    <w:p w:rsidR="008B426F" w:rsidRPr="00FB5327" w:rsidRDefault="008B426F" w:rsidP="00E639A2">
      <w:pPr>
        <w:spacing w:after="0" w:line="360" w:lineRule="auto"/>
        <w:jc w:val="both"/>
        <w:rPr>
          <w:sz w:val="20"/>
        </w:rPr>
      </w:pPr>
    </w:p>
    <w:p w:rsidR="008B426F" w:rsidRPr="00423B8C" w:rsidRDefault="008B426F" w:rsidP="00E639A2">
      <w:pPr>
        <w:spacing w:after="0" w:line="360" w:lineRule="auto"/>
        <w:ind w:left="720" w:right="540"/>
        <w:jc w:val="both"/>
        <w:rPr>
          <w:i/>
          <w:sz w:val="20"/>
        </w:rPr>
      </w:pPr>
      <w:r w:rsidRPr="00423B8C">
        <w:rPr>
          <w:i/>
          <w:sz w:val="20"/>
        </w:rPr>
        <w:t xml:space="preserve">Employment Law in Mauritius is based upon French law, but with statutory modifications. </w:t>
      </w:r>
    </w:p>
    <w:p w:rsidR="008B426F" w:rsidRDefault="008B426F" w:rsidP="00E639A2">
      <w:pPr>
        <w:spacing w:after="0" w:line="360" w:lineRule="auto"/>
        <w:jc w:val="both"/>
        <w:rPr>
          <w:sz w:val="24"/>
        </w:rPr>
      </w:pPr>
    </w:p>
    <w:p w:rsidR="008B426F" w:rsidRDefault="008B426F" w:rsidP="00E639A2">
      <w:pPr>
        <w:spacing w:after="0" w:line="360" w:lineRule="auto"/>
        <w:jc w:val="both"/>
        <w:rPr>
          <w:sz w:val="24"/>
        </w:rPr>
      </w:pPr>
    </w:p>
    <w:p w:rsidR="008B426F" w:rsidRDefault="008B426F" w:rsidP="00E639A2">
      <w:pPr>
        <w:spacing w:after="0" w:line="360" w:lineRule="auto"/>
        <w:jc w:val="both"/>
        <w:rPr>
          <w:sz w:val="24"/>
        </w:rPr>
      </w:pPr>
      <w:r>
        <w:rPr>
          <w:sz w:val="24"/>
        </w:rPr>
        <w:tab/>
        <w:t>In the present matter, the Disputant has lengthily related the facts which have led to her being posted away from her home and family in Rodrigues. The evidence adduced has revealed that the transfer of the Disputant was a unilateral one. Although the Respondent’s representative described the transfer as normal being based on administrative convenience and exigencies, he clearly stated that the decision to transfer was taken by the bank as per its policy and it is for the employee to make his or her representations. He was unaware of the personal circumstances of the Disputant which was not contained in her personnel file.</w:t>
      </w:r>
    </w:p>
    <w:p w:rsidR="008B426F" w:rsidRDefault="008B426F" w:rsidP="00E639A2">
      <w:pPr>
        <w:spacing w:after="0" w:line="360" w:lineRule="auto"/>
        <w:jc w:val="both"/>
        <w:rPr>
          <w:sz w:val="24"/>
        </w:rPr>
      </w:pPr>
    </w:p>
    <w:p w:rsidR="008B426F" w:rsidRDefault="008B426F" w:rsidP="00E639A2">
      <w:pPr>
        <w:spacing w:after="0" w:line="360" w:lineRule="auto"/>
        <w:jc w:val="both"/>
        <w:rPr>
          <w:sz w:val="24"/>
        </w:rPr>
      </w:pPr>
    </w:p>
    <w:p w:rsidR="008B426F" w:rsidRDefault="008B426F" w:rsidP="00E639A2">
      <w:pPr>
        <w:spacing w:after="0" w:line="360" w:lineRule="auto"/>
        <w:jc w:val="both"/>
        <w:rPr>
          <w:sz w:val="24"/>
        </w:rPr>
      </w:pPr>
      <w:r>
        <w:rPr>
          <w:sz w:val="24"/>
        </w:rPr>
        <w:tab/>
        <w:t xml:space="preserve">Mrs </w:t>
      </w:r>
      <w:proofErr w:type="spellStart"/>
      <w:r>
        <w:rPr>
          <w:sz w:val="24"/>
        </w:rPr>
        <w:t>Allas</w:t>
      </w:r>
      <w:proofErr w:type="spellEnd"/>
      <w:r>
        <w:rPr>
          <w:sz w:val="24"/>
        </w:rPr>
        <w:t xml:space="preserve"> did not deny the practice of employees of the bank being transferred to and from Mauritius. She however contends that her transfer was a result of the troubles she was facing and not for the reason to have exposure to other sectors of the bank; given that according to her it was the first Supervisor with whom they have done this. </w:t>
      </w:r>
    </w:p>
    <w:p w:rsidR="008B426F" w:rsidRDefault="008B426F" w:rsidP="00E639A2">
      <w:pPr>
        <w:spacing w:after="0" w:line="360" w:lineRule="auto"/>
        <w:jc w:val="both"/>
        <w:rPr>
          <w:sz w:val="24"/>
        </w:rPr>
      </w:pPr>
    </w:p>
    <w:p w:rsidR="008B426F" w:rsidRDefault="008B426F" w:rsidP="00E639A2">
      <w:pPr>
        <w:spacing w:after="0" w:line="360" w:lineRule="auto"/>
        <w:jc w:val="both"/>
        <w:rPr>
          <w:sz w:val="24"/>
        </w:rPr>
      </w:pPr>
    </w:p>
    <w:p w:rsidR="008B426F" w:rsidRDefault="008B426F" w:rsidP="00E639A2">
      <w:pPr>
        <w:spacing w:after="0" w:line="360" w:lineRule="auto"/>
        <w:ind w:firstLine="720"/>
        <w:jc w:val="both"/>
        <w:rPr>
          <w:sz w:val="24"/>
        </w:rPr>
      </w:pPr>
      <w:r>
        <w:rPr>
          <w:sz w:val="24"/>
        </w:rPr>
        <w:lastRenderedPageBreak/>
        <w:t xml:space="preserve">Upon being transferred, she has had to leave her children of young age during their exams period to take up her post in Mauritius. She has to pay for the air tickets to visit her </w:t>
      </w:r>
      <w:r w:rsidR="008C18D0">
        <w:rPr>
          <w:sz w:val="24"/>
        </w:rPr>
        <w:t>family in Rodrigues. She</w:t>
      </w:r>
      <w:r>
        <w:rPr>
          <w:sz w:val="24"/>
        </w:rPr>
        <w:t xml:space="preserve"> </w:t>
      </w:r>
      <w:r w:rsidR="00754B53">
        <w:rPr>
          <w:sz w:val="24"/>
        </w:rPr>
        <w:t xml:space="preserve">only </w:t>
      </w:r>
      <w:r>
        <w:rPr>
          <w:sz w:val="24"/>
        </w:rPr>
        <w:t xml:space="preserve">additionally receives a disturbance allowance of up to 50% of her normal salary and has not been given any lodging. She has to pay for her lodging and for other living expenses.           </w:t>
      </w:r>
    </w:p>
    <w:p w:rsidR="008B426F" w:rsidRDefault="008B426F" w:rsidP="00E639A2">
      <w:pPr>
        <w:spacing w:after="0" w:line="360" w:lineRule="auto"/>
        <w:jc w:val="both"/>
        <w:rPr>
          <w:sz w:val="24"/>
        </w:rPr>
      </w:pPr>
    </w:p>
    <w:p w:rsidR="003C3AD8" w:rsidRDefault="003C3AD8" w:rsidP="00E639A2">
      <w:pPr>
        <w:spacing w:after="0" w:line="360" w:lineRule="auto"/>
        <w:jc w:val="both"/>
        <w:rPr>
          <w:sz w:val="24"/>
        </w:rPr>
      </w:pPr>
    </w:p>
    <w:p w:rsidR="008B426F" w:rsidRDefault="008B426F" w:rsidP="00E639A2">
      <w:pPr>
        <w:spacing w:after="0" w:line="360" w:lineRule="auto"/>
        <w:jc w:val="both"/>
        <w:rPr>
          <w:sz w:val="24"/>
        </w:rPr>
      </w:pPr>
      <w:r>
        <w:rPr>
          <w:sz w:val="24"/>
        </w:rPr>
        <w:tab/>
        <w:t>The reason of being exposed to other areas of the banking business was not advanced at the time of the transfer as per the letter dated 18</w:t>
      </w:r>
      <w:r w:rsidRPr="00942341">
        <w:rPr>
          <w:sz w:val="24"/>
          <w:vertAlign w:val="superscript"/>
        </w:rPr>
        <w:t>th</w:t>
      </w:r>
      <w:r>
        <w:rPr>
          <w:sz w:val="24"/>
        </w:rPr>
        <w:t xml:space="preserve"> September 2014 she received. Furthermore, this was not the reason put forward by the Respondent in its statement of case which notably states that the Respondent has acted within the confines of the contract of employment and </w:t>
      </w:r>
      <w:proofErr w:type="gramStart"/>
      <w:r>
        <w:rPr>
          <w:sz w:val="24"/>
        </w:rPr>
        <w:t>its</w:t>
      </w:r>
      <w:proofErr w:type="gramEnd"/>
      <w:r>
        <w:rPr>
          <w:sz w:val="24"/>
        </w:rPr>
        <w:t xml:space="preserve"> Human Resources Policy. </w:t>
      </w:r>
    </w:p>
    <w:p w:rsidR="008B426F" w:rsidRDefault="008B426F" w:rsidP="00E639A2">
      <w:pPr>
        <w:spacing w:after="0" w:line="360" w:lineRule="auto"/>
        <w:jc w:val="both"/>
        <w:rPr>
          <w:sz w:val="24"/>
        </w:rPr>
      </w:pPr>
    </w:p>
    <w:p w:rsidR="008B426F" w:rsidRDefault="008B426F" w:rsidP="00E639A2">
      <w:pPr>
        <w:spacing w:after="0" w:line="360" w:lineRule="auto"/>
        <w:jc w:val="both"/>
        <w:rPr>
          <w:sz w:val="24"/>
        </w:rPr>
      </w:pPr>
    </w:p>
    <w:p w:rsidR="008B426F" w:rsidRPr="0087660D" w:rsidRDefault="008B426F" w:rsidP="00E639A2">
      <w:pPr>
        <w:spacing w:after="0" w:line="360" w:lineRule="auto"/>
        <w:ind w:firstLine="720"/>
        <w:jc w:val="both"/>
        <w:rPr>
          <w:sz w:val="24"/>
        </w:rPr>
      </w:pPr>
      <w:r>
        <w:rPr>
          <w:sz w:val="24"/>
        </w:rPr>
        <w:t xml:space="preserve">The evidence adduced has clearly demonstrated that the transfer, </w:t>
      </w:r>
      <w:proofErr w:type="gramStart"/>
      <w:r>
        <w:rPr>
          <w:sz w:val="24"/>
        </w:rPr>
        <w:t>which</w:t>
      </w:r>
      <w:proofErr w:type="gramEnd"/>
      <w:r>
        <w:rPr>
          <w:sz w:val="24"/>
        </w:rPr>
        <w:t xml:space="preserve"> was given at short notice, </w:t>
      </w:r>
      <w:r w:rsidR="000266CA">
        <w:rPr>
          <w:sz w:val="24"/>
        </w:rPr>
        <w:t>has affected her family life. Despite this,</w:t>
      </w:r>
      <w:r>
        <w:rPr>
          <w:sz w:val="24"/>
        </w:rPr>
        <w:t xml:space="preserve"> the employer has denied being aware of the personal circumstances of the Disputant</w:t>
      </w:r>
      <w:r w:rsidR="002325D9">
        <w:rPr>
          <w:sz w:val="24"/>
        </w:rPr>
        <w:t xml:space="preserve"> and that it was for her to make her own representations</w:t>
      </w:r>
      <w:r>
        <w:rPr>
          <w:sz w:val="24"/>
        </w:rPr>
        <w:t xml:space="preserve">. It cannot also be overlooked that the consent of the employee is lacking in relation to her transfer to the Main Branch in Mauritius.       </w:t>
      </w:r>
    </w:p>
    <w:p w:rsidR="008B426F" w:rsidRDefault="008B426F" w:rsidP="00E639A2">
      <w:pPr>
        <w:spacing w:after="0" w:line="360" w:lineRule="auto"/>
        <w:jc w:val="both"/>
        <w:rPr>
          <w:sz w:val="24"/>
        </w:rPr>
      </w:pPr>
    </w:p>
    <w:p w:rsidR="008B426F" w:rsidRDefault="008B426F" w:rsidP="00E639A2">
      <w:pPr>
        <w:spacing w:after="0" w:line="360" w:lineRule="auto"/>
        <w:jc w:val="both"/>
        <w:rPr>
          <w:sz w:val="24"/>
        </w:rPr>
      </w:pPr>
    </w:p>
    <w:p w:rsidR="008B426F" w:rsidRDefault="008B426F" w:rsidP="00E639A2">
      <w:pPr>
        <w:spacing w:after="0" w:line="360" w:lineRule="auto"/>
        <w:jc w:val="both"/>
        <w:rPr>
          <w:sz w:val="24"/>
        </w:rPr>
      </w:pPr>
      <w:r>
        <w:rPr>
          <w:sz w:val="24"/>
        </w:rPr>
        <w:tab/>
        <w:t>Cou</w:t>
      </w:r>
      <w:r w:rsidR="0048120C">
        <w:rPr>
          <w:sz w:val="24"/>
        </w:rPr>
        <w:t>ld it therefore be said that the Disputant’s</w:t>
      </w:r>
      <w:r>
        <w:rPr>
          <w:sz w:val="24"/>
        </w:rPr>
        <w:t xml:space="preserve"> transfer to the Main Branch is </w:t>
      </w:r>
      <w:r w:rsidR="008B72E7">
        <w:rPr>
          <w:sz w:val="24"/>
        </w:rPr>
        <w:t xml:space="preserve">proportional and </w:t>
      </w:r>
      <w:r>
        <w:rPr>
          <w:sz w:val="24"/>
        </w:rPr>
        <w:t xml:space="preserve">justified in light of the grounds put forward by </w:t>
      </w:r>
      <w:r w:rsidR="0048120C">
        <w:rPr>
          <w:sz w:val="24"/>
        </w:rPr>
        <w:t>her</w:t>
      </w:r>
      <w:r>
        <w:rPr>
          <w:sz w:val="24"/>
        </w:rPr>
        <w:t xml:space="preserve"> as to why she should have remained in her post at the Rodrigues Branch?</w:t>
      </w:r>
      <w:r w:rsidR="008B72E7">
        <w:rPr>
          <w:sz w:val="24"/>
        </w:rPr>
        <w:t xml:space="preserve"> </w:t>
      </w:r>
      <w:r w:rsidR="0048120C">
        <w:rPr>
          <w:sz w:val="24"/>
        </w:rPr>
        <w:t xml:space="preserve"> </w:t>
      </w:r>
    </w:p>
    <w:p w:rsidR="008B426F" w:rsidRDefault="008B426F" w:rsidP="00E639A2">
      <w:pPr>
        <w:spacing w:after="0" w:line="360" w:lineRule="auto"/>
        <w:jc w:val="both"/>
        <w:rPr>
          <w:sz w:val="24"/>
        </w:rPr>
      </w:pPr>
    </w:p>
    <w:p w:rsidR="00787AE5" w:rsidRDefault="008B72E7" w:rsidP="00E639A2">
      <w:pPr>
        <w:spacing w:after="0" w:line="360" w:lineRule="auto"/>
        <w:jc w:val="both"/>
        <w:rPr>
          <w:sz w:val="24"/>
        </w:rPr>
      </w:pPr>
      <w:r>
        <w:rPr>
          <w:sz w:val="24"/>
        </w:rPr>
        <w:tab/>
      </w:r>
    </w:p>
    <w:p w:rsidR="008B72E7" w:rsidRDefault="008B72E7" w:rsidP="00E639A2">
      <w:pPr>
        <w:spacing w:after="0" w:line="360" w:lineRule="auto"/>
        <w:ind w:firstLine="720"/>
        <w:jc w:val="both"/>
        <w:rPr>
          <w:sz w:val="24"/>
        </w:rPr>
      </w:pPr>
      <w:r>
        <w:rPr>
          <w:sz w:val="24"/>
        </w:rPr>
        <w:t xml:space="preserve">The Tribunal, in having examined the reasons put forward by the Disputant as to why she should have remained in post as Supervisor in Rodrigues and the </w:t>
      </w:r>
      <w:r w:rsidR="006E27AD">
        <w:rPr>
          <w:sz w:val="24"/>
        </w:rPr>
        <w:t>events preceding the</w:t>
      </w:r>
      <w:r>
        <w:rPr>
          <w:sz w:val="24"/>
        </w:rPr>
        <w:t xml:space="preserve"> transfer in October 2014, can only find that the Respondent did not wholly act in good faith in unilaterally transferring the Disputant to Mauritius. </w:t>
      </w:r>
    </w:p>
    <w:p w:rsidR="008B72E7" w:rsidRDefault="008B72E7" w:rsidP="00E639A2">
      <w:pPr>
        <w:spacing w:after="0" w:line="360" w:lineRule="auto"/>
        <w:jc w:val="both"/>
        <w:rPr>
          <w:sz w:val="24"/>
        </w:rPr>
      </w:pPr>
    </w:p>
    <w:p w:rsidR="008B72E7" w:rsidRDefault="008B72E7" w:rsidP="00E639A2">
      <w:pPr>
        <w:spacing w:after="0" w:line="360" w:lineRule="auto"/>
        <w:jc w:val="both"/>
        <w:rPr>
          <w:sz w:val="24"/>
        </w:rPr>
      </w:pPr>
    </w:p>
    <w:p w:rsidR="008B72E7" w:rsidRDefault="008B72E7" w:rsidP="00E639A2">
      <w:pPr>
        <w:spacing w:after="0" w:line="360" w:lineRule="auto"/>
        <w:jc w:val="both"/>
        <w:rPr>
          <w:sz w:val="24"/>
          <w:lang w:val="en-US"/>
        </w:rPr>
      </w:pPr>
      <w:r>
        <w:rPr>
          <w:sz w:val="24"/>
        </w:rPr>
        <w:lastRenderedPageBreak/>
        <w:tab/>
        <w:t xml:space="preserve">In this context, it would be appropriate to note what was stated by the Permanent Arbitration Tribunal in </w:t>
      </w:r>
      <w:r w:rsidRPr="00F1006A">
        <w:rPr>
          <w:i/>
          <w:sz w:val="24"/>
          <w:lang w:val="en-US"/>
        </w:rPr>
        <w:t>Mrs</w:t>
      </w:r>
      <w:r>
        <w:rPr>
          <w:i/>
          <w:sz w:val="24"/>
          <w:lang w:val="en-US"/>
        </w:rPr>
        <w:t>.</w:t>
      </w:r>
      <w:r w:rsidRPr="00F1006A">
        <w:rPr>
          <w:i/>
          <w:sz w:val="24"/>
          <w:lang w:val="en-US"/>
        </w:rPr>
        <w:t xml:space="preserve"> D</w:t>
      </w:r>
      <w:r>
        <w:rPr>
          <w:i/>
          <w:sz w:val="24"/>
          <w:lang w:val="en-US"/>
        </w:rPr>
        <w:t>.</w:t>
      </w:r>
      <w:r w:rsidRPr="00F1006A">
        <w:rPr>
          <w:i/>
          <w:sz w:val="24"/>
          <w:lang w:val="en-US"/>
        </w:rPr>
        <w:t>C</w:t>
      </w:r>
      <w:r>
        <w:rPr>
          <w:i/>
          <w:sz w:val="24"/>
          <w:lang w:val="en-US"/>
        </w:rPr>
        <w:t>.</w:t>
      </w:r>
      <w:r w:rsidRPr="00F1006A">
        <w:rPr>
          <w:i/>
          <w:sz w:val="24"/>
          <w:lang w:val="en-US"/>
        </w:rPr>
        <w:t>Y</w:t>
      </w:r>
      <w:r>
        <w:rPr>
          <w:i/>
          <w:sz w:val="24"/>
          <w:lang w:val="en-US"/>
        </w:rPr>
        <w:t>.</w:t>
      </w:r>
      <w:r w:rsidRPr="00F1006A">
        <w:rPr>
          <w:i/>
          <w:sz w:val="24"/>
          <w:lang w:val="en-US"/>
        </w:rPr>
        <w:t>P</w:t>
      </w:r>
      <w:r>
        <w:rPr>
          <w:i/>
          <w:sz w:val="24"/>
          <w:lang w:val="en-US"/>
        </w:rPr>
        <w:t>.</w:t>
      </w:r>
      <w:r w:rsidRPr="00F1006A">
        <w:rPr>
          <w:i/>
          <w:sz w:val="24"/>
          <w:lang w:val="en-US"/>
        </w:rPr>
        <w:t xml:space="preserve"> and </w:t>
      </w:r>
      <w:r>
        <w:rPr>
          <w:i/>
          <w:sz w:val="24"/>
          <w:lang w:val="en-US"/>
        </w:rPr>
        <w:t xml:space="preserve">The </w:t>
      </w:r>
      <w:r w:rsidRPr="00F1006A">
        <w:rPr>
          <w:i/>
          <w:sz w:val="24"/>
          <w:lang w:val="en-US"/>
        </w:rPr>
        <w:t>Sun Casino</w:t>
      </w:r>
      <w:r>
        <w:rPr>
          <w:i/>
          <w:sz w:val="24"/>
          <w:lang w:val="en-US"/>
        </w:rPr>
        <w:t>s</w:t>
      </w:r>
      <w:r w:rsidRPr="00F1006A">
        <w:rPr>
          <w:i/>
          <w:sz w:val="24"/>
          <w:lang w:val="en-US"/>
        </w:rPr>
        <w:t xml:space="preserve"> Ltd</w:t>
      </w:r>
      <w:r>
        <w:rPr>
          <w:i/>
          <w:sz w:val="24"/>
          <w:lang w:val="en-US"/>
        </w:rPr>
        <w:t xml:space="preserve">. </w:t>
      </w:r>
      <w:r w:rsidRPr="0098098B">
        <w:rPr>
          <w:sz w:val="24"/>
          <w:lang w:val="en-US"/>
        </w:rPr>
        <w:t>[</w:t>
      </w:r>
      <w:r>
        <w:rPr>
          <w:i/>
          <w:sz w:val="24"/>
          <w:lang w:val="en-US"/>
        </w:rPr>
        <w:t>GN No. 1390 of 1988</w:t>
      </w:r>
      <w:r w:rsidRPr="0098098B">
        <w:rPr>
          <w:sz w:val="24"/>
          <w:lang w:val="en-US"/>
        </w:rPr>
        <w:t>]</w:t>
      </w:r>
      <w:r>
        <w:rPr>
          <w:sz w:val="24"/>
          <w:lang w:val="en-US"/>
        </w:rPr>
        <w:t>:</w:t>
      </w:r>
    </w:p>
    <w:p w:rsidR="00206506" w:rsidRDefault="00206506" w:rsidP="0052140E">
      <w:pPr>
        <w:spacing w:after="0" w:line="360" w:lineRule="auto"/>
        <w:ind w:right="540"/>
        <w:jc w:val="both"/>
        <w:rPr>
          <w:sz w:val="24"/>
          <w:lang w:val="en-US"/>
        </w:rPr>
      </w:pPr>
    </w:p>
    <w:p w:rsidR="008B72E7" w:rsidRPr="00A243DA" w:rsidRDefault="008B72E7" w:rsidP="00206506">
      <w:pPr>
        <w:spacing w:after="0" w:line="360" w:lineRule="auto"/>
        <w:ind w:left="720" w:right="540" w:firstLine="720"/>
        <w:jc w:val="both"/>
        <w:rPr>
          <w:i/>
          <w:lang w:val="en-US"/>
        </w:rPr>
      </w:pPr>
      <w:r w:rsidRPr="00A243DA">
        <w:rPr>
          <w:i/>
          <w:lang w:val="en-US"/>
        </w:rPr>
        <w:t>After considering all the facts of this case, we have no hesitation in finding that the fundamental principles of fair employment have not been followed and that, as a result, one employee is feeling justly frustrated because of what she co</w:t>
      </w:r>
      <w:r>
        <w:rPr>
          <w:i/>
          <w:lang w:val="en-US"/>
        </w:rPr>
        <w:t>nsiders, and is considered, an ‘</w:t>
      </w:r>
      <w:r w:rsidRPr="00A243DA">
        <w:rPr>
          <w:i/>
          <w:lang w:val="en-US"/>
        </w:rPr>
        <w:t>injustic</w:t>
      </w:r>
      <w:r>
        <w:rPr>
          <w:i/>
          <w:lang w:val="en-US"/>
        </w:rPr>
        <w:t>e’</w:t>
      </w:r>
      <w:r w:rsidRPr="00A243DA">
        <w:rPr>
          <w:i/>
          <w:lang w:val="en-US"/>
        </w:rPr>
        <w:t xml:space="preserve"> with consequences affecting her not only materially, but morally.   </w:t>
      </w:r>
    </w:p>
    <w:p w:rsidR="008B72E7" w:rsidRDefault="008B72E7" w:rsidP="00E639A2">
      <w:pPr>
        <w:spacing w:after="0" w:line="360" w:lineRule="auto"/>
        <w:jc w:val="both"/>
        <w:rPr>
          <w:sz w:val="24"/>
        </w:rPr>
      </w:pPr>
      <w:r>
        <w:rPr>
          <w:sz w:val="24"/>
        </w:rPr>
        <w:t xml:space="preserve"> </w:t>
      </w:r>
    </w:p>
    <w:p w:rsidR="006E4470" w:rsidRDefault="006E4470" w:rsidP="00E639A2">
      <w:pPr>
        <w:spacing w:after="0" w:line="360" w:lineRule="auto"/>
        <w:jc w:val="both"/>
        <w:rPr>
          <w:sz w:val="24"/>
        </w:rPr>
      </w:pPr>
    </w:p>
    <w:p w:rsidR="00386651" w:rsidRDefault="004D2725" w:rsidP="00E639A2">
      <w:pPr>
        <w:spacing w:after="0" w:line="360" w:lineRule="auto"/>
        <w:jc w:val="both"/>
        <w:rPr>
          <w:sz w:val="24"/>
        </w:rPr>
      </w:pPr>
      <w:r>
        <w:rPr>
          <w:sz w:val="24"/>
        </w:rPr>
        <w:tab/>
      </w:r>
      <w:r w:rsidR="00386651">
        <w:rPr>
          <w:sz w:val="24"/>
        </w:rPr>
        <w:t>Although it cannot be denied that the employer has the right to mana</w:t>
      </w:r>
      <w:r w:rsidR="00F72993">
        <w:rPr>
          <w:sz w:val="24"/>
        </w:rPr>
        <w:t>ge the business for the efficient running of the enterprise</w:t>
      </w:r>
      <w:r w:rsidR="008D6DEA">
        <w:rPr>
          <w:sz w:val="24"/>
        </w:rPr>
        <w:t xml:space="preserve"> provided that he acts within the employment laws</w:t>
      </w:r>
      <w:r w:rsidR="00386651">
        <w:rPr>
          <w:sz w:val="24"/>
        </w:rPr>
        <w:t xml:space="preserve">, </w:t>
      </w:r>
      <w:r w:rsidR="008D6DEA">
        <w:rPr>
          <w:sz w:val="24"/>
        </w:rPr>
        <w:t>the employer has a duty to respect the rights of the employee within the framework of the employment contract</w:t>
      </w:r>
      <w:r w:rsidR="00B035EA">
        <w:rPr>
          <w:sz w:val="24"/>
        </w:rPr>
        <w:t xml:space="preserve"> and to act in good faith in a spirit of good and harmonious employment relations</w:t>
      </w:r>
      <w:r w:rsidR="008D6DEA">
        <w:rPr>
          <w:sz w:val="24"/>
        </w:rPr>
        <w:t>.</w:t>
      </w:r>
      <w:r w:rsidR="003B57E2">
        <w:rPr>
          <w:sz w:val="24"/>
        </w:rPr>
        <w:t xml:space="preserve"> </w:t>
      </w:r>
      <w:r w:rsidR="00EB40CE">
        <w:rPr>
          <w:sz w:val="24"/>
        </w:rPr>
        <w:t xml:space="preserve">It cannot also be overlooked that good human relations between employers and workers are essential to good employment relations. </w:t>
      </w:r>
      <w:r w:rsidR="008D6DEA">
        <w:rPr>
          <w:sz w:val="24"/>
        </w:rPr>
        <w:t xml:space="preserve">    </w:t>
      </w:r>
      <w:r w:rsidR="00386651">
        <w:rPr>
          <w:sz w:val="24"/>
        </w:rPr>
        <w:t xml:space="preserve">   </w:t>
      </w:r>
    </w:p>
    <w:p w:rsidR="00F72993" w:rsidRDefault="00F72993" w:rsidP="00E639A2">
      <w:pPr>
        <w:spacing w:after="0" w:line="360" w:lineRule="auto"/>
        <w:jc w:val="both"/>
        <w:rPr>
          <w:sz w:val="24"/>
        </w:rPr>
      </w:pPr>
    </w:p>
    <w:p w:rsidR="008D6DEA" w:rsidRDefault="008D6DEA" w:rsidP="00E639A2">
      <w:pPr>
        <w:spacing w:after="0" w:line="360" w:lineRule="auto"/>
        <w:jc w:val="both"/>
        <w:rPr>
          <w:sz w:val="24"/>
        </w:rPr>
      </w:pPr>
    </w:p>
    <w:p w:rsidR="009F1E7E" w:rsidRDefault="009F1E7E" w:rsidP="00E639A2">
      <w:pPr>
        <w:spacing w:after="0" w:line="360" w:lineRule="auto"/>
        <w:jc w:val="both"/>
        <w:rPr>
          <w:sz w:val="24"/>
        </w:rPr>
      </w:pPr>
      <w:r>
        <w:rPr>
          <w:sz w:val="24"/>
        </w:rPr>
        <w:tab/>
        <w:t xml:space="preserve">In the circumstances, the Tribunal can only find that Mrs </w:t>
      </w:r>
      <w:proofErr w:type="spellStart"/>
      <w:r>
        <w:rPr>
          <w:sz w:val="24"/>
        </w:rPr>
        <w:t>Allas</w:t>
      </w:r>
      <w:proofErr w:type="spellEnd"/>
      <w:r>
        <w:rPr>
          <w:sz w:val="24"/>
        </w:rPr>
        <w:t xml:space="preserve"> should have been kept in her posting of supervisor at the Rodrigues branch of SBI (Mauritius) Ltd. </w:t>
      </w:r>
    </w:p>
    <w:p w:rsidR="009F1E7E" w:rsidRDefault="009F1E7E" w:rsidP="00E639A2">
      <w:pPr>
        <w:spacing w:after="0" w:line="360" w:lineRule="auto"/>
        <w:jc w:val="both"/>
        <w:rPr>
          <w:sz w:val="24"/>
        </w:rPr>
      </w:pPr>
    </w:p>
    <w:p w:rsidR="009F1E7E" w:rsidRDefault="009F1E7E" w:rsidP="00E639A2">
      <w:pPr>
        <w:spacing w:after="0" w:line="360" w:lineRule="auto"/>
        <w:jc w:val="both"/>
        <w:rPr>
          <w:sz w:val="24"/>
        </w:rPr>
      </w:pPr>
    </w:p>
    <w:p w:rsidR="009F1E7E" w:rsidRDefault="009F1E7E" w:rsidP="00E639A2">
      <w:pPr>
        <w:spacing w:after="0" w:line="360" w:lineRule="auto"/>
        <w:jc w:val="both"/>
        <w:rPr>
          <w:sz w:val="24"/>
        </w:rPr>
      </w:pPr>
      <w:r>
        <w:rPr>
          <w:sz w:val="24"/>
        </w:rPr>
        <w:tab/>
        <w:t xml:space="preserve"> </w:t>
      </w:r>
      <w:r w:rsidR="007A39CC">
        <w:rPr>
          <w:sz w:val="24"/>
        </w:rPr>
        <w:t xml:space="preserve">The Tribunal therefore awards accordingly. </w:t>
      </w:r>
    </w:p>
    <w:p w:rsidR="006427D9" w:rsidRDefault="006427D9" w:rsidP="00E639A2">
      <w:pPr>
        <w:spacing w:after="0" w:line="360" w:lineRule="auto"/>
        <w:jc w:val="both"/>
        <w:rPr>
          <w:sz w:val="24"/>
        </w:rPr>
      </w:pPr>
    </w:p>
    <w:p w:rsidR="00CA1C8A" w:rsidRDefault="00CA1C8A">
      <w:pPr>
        <w:rPr>
          <w:sz w:val="24"/>
        </w:rPr>
      </w:pPr>
      <w:r>
        <w:rPr>
          <w:sz w:val="24"/>
        </w:rPr>
        <w:br w:type="page"/>
      </w:r>
    </w:p>
    <w:p w:rsidR="00CA1C8A" w:rsidRDefault="00CA1C8A" w:rsidP="00CA1C8A">
      <w:pPr>
        <w:spacing w:after="0" w:line="360" w:lineRule="auto"/>
        <w:ind w:right="26"/>
        <w:jc w:val="both"/>
        <w:rPr>
          <w:rFonts w:eastAsia="Calibri" w:cstheme="minorHAnsi"/>
          <w:b/>
          <w:bCs/>
          <w:sz w:val="24"/>
          <w:szCs w:val="24"/>
        </w:rPr>
      </w:pPr>
    </w:p>
    <w:p w:rsidR="00CA1C8A" w:rsidRDefault="00CA1C8A" w:rsidP="00CA1C8A">
      <w:pPr>
        <w:spacing w:after="0" w:line="360" w:lineRule="auto"/>
        <w:ind w:right="26"/>
        <w:jc w:val="both"/>
        <w:rPr>
          <w:rFonts w:eastAsia="Calibri" w:cstheme="minorHAnsi"/>
          <w:b/>
          <w:bCs/>
          <w:sz w:val="24"/>
          <w:szCs w:val="24"/>
        </w:rPr>
      </w:pPr>
    </w:p>
    <w:p w:rsidR="00CA1C8A" w:rsidRDefault="00CA1C8A" w:rsidP="00CA1C8A">
      <w:pPr>
        <w:spacing w:after="0" w:line="360" w:lineRule="auto"/>
        <w:ind w:right="26"/>
        <w:jc w:val="both"/>
        <w:rPr>
          <w:rFonts w:eastAsia="Calibri" w:cstheme="minorHAnsi"/>
          <w:b/>
          <w:bCs/>
          <w:sz w:val="24"/>
          <w:szCs w:val="24"/>
        </w:rPr>
      </w:pPr>
    </w:p>
    <w:p w:rsidR="00D30C5F" w:rsidRDefault="00D30C5F" w:rsidP="00CA1C8A">
      <w:pPr>
        <w:spacing w:after="0" w:line="360" w:lineRule="auto"/>
        <w:ind w:right="26"/>
        <w:jc w:val="both"/>
        <w:rPr>
          <w:rFonts w:eastAsia="Calibri" w:cstheme="minorHAnsi"/>
          <w:b/>
          <w:bCs/>
          <w:sz w:val="24"/>
          <w:szCs w:val="24"/>
        </w:rPr>
      </w:pPr>
    </w:p>
    <w:p w:rsidR="00CA1C8A" w:rsidRDefault="00CA1C8A" w:rsidP="00CA1C8A">
      <w:pPr>
        <w:spacing w:after="0"/>
        <w:ind w:right="26"/>
        <w:jc w:val="both"/>
        <w:rPr>
          <w:rFonts w:eastAsia="Calibri" w:cstheme="minorHAnsi"/>
          <w:b/>
          <w:bCs/>
          <w:sz w:val="24"/>
          <w:szCs w:val="24"/>
        </w:rPr>
      </w:pPr>
      <w:r>
        <w:rPr>
          <w:rFonts w:eastAsia="Calibri" w:cstheme="minorHAnsi"/>
          <w:b/>
          <w:bCs/>
          <w:sz w:val="24"/>
          <w:szCs w:val="24"/>
        </w:rPr>
        <w:t>..........................................</w:t>
      </w:r>
    </w:p>
    <w:p w:rsidR="00CA1C8A" w:rsidRDefault="00CB4483" w:rsidP="00CA1C8A">
      <w:pPr>
        <w:spacing w:after="0"/>
        <w:ind w:right="831"/>
        <w:rPr>
          <w:rFonts w:cstheme="minorHAnsi"/>
          <w:b/>
          <w:bCs/>
          <w:sz w:val="24"/>
          <w:szCs w:val="24"/>
        </w:rPr>
      </w:pPr>
      <w:r>
        <w:rPr>
          <w:rFonts w:cstheme="minorHAnsi"/>
          <w:b/>
          <w:bCs/>
          <w:sz w:val="24"/>
          <w:szCs w:val="24"/>
        </w:rPr>
        <w:t>(</w:t>
      </w:r>
      <w:proofErr w:type="spellStart"/>
      <w:proofErr w:type="gramStart"/>
      <w:r>
        <w:rPr>
          <w:rFonts w:cstheme="minorHAnsi"/>
          <w:b/>
          <w:bCs/>
          <w:sz w:val="24"/>
          <w:szCs w:val="24"/>
        </w:rPr>
        <w:t>Sd</w:t>
      </w:r>
      <w:proofErr w:type="spellEnd"/>
      <w:proofErr w:type="gramEnd"/>
      <w:r>
        <w:rPr>
          <w:rFonts w:cstheme="minorHAnsi"/>
          <w:b/>
          <w:bCs/>
          <w:sz w:val="24"/>
          <w:szCs w:val="24"/>
        </w:rPr>
        <w:t xml:space="preserve">) </w:t>
      </w:r>
      <w:r w:rsidR="00CA1C8A">
        <w:rPr>
          <w:rFonts w:cstheme="minorHAnsi"/>
          <w:b/>
          <w:bCs/>
          <w:sz w:val="24"/>
          <w:szCs w:val="24"/>
        </w:rPr>
        <w:t>Shameer Janhangeer</w:t>
      </w:r>
    </w:p>
    <w:p w:rsidR="00CA1C8A" w:rsidRDefault="00CA1C8A" w:rsidP="00CA1C8A">
      <w:pPr>
        <w:spacing w:after="0"/>
        <w:ind w:right="831"/>
        <w:rPr>
          <w:rFonts w:cstheme="minorHAnsi"/>
          <w:b/>
          <w:bCs/>
          <w:sz w:val="24"/>
          <w:szCs w:val="24"/>
        </w:rPr>
      </w:pPr>
      <w:r>
        <w:rPr>
          <w:rFonts w:cstheme="minorHAnsi"/>
          <w:b/>
          <w:bCs/>
          <w:sz w:val="24"/>
          <w:szCs w:val="24"/>
        </w:rPr>
        <w:t>(Vice-President)</w:t>
      </w:r>
    </w:p>
    <w:p w:rsidR="00CA1C8A" w:rsidRDefault="00CA1C8A" w:rsidP="00CA1C8A">
      <w:pPr>
        <w:spacing w:after="0"/>
        <w:ind w:right="831"/>
        <w:rPr>
          <w:rFonts w:cstheme="minorHAnsi"/>
          <w:b/>
          <w:bCs/>
          <w:sz w:val="24"/>
          <w:szCs w:val="24"/>
        </w:rPr>
      </w:pPr>
    </w:p>
    <w:p w:rsidR="00CA1C8A" w:rsidRDefault="00CA1C8A" w:rsidP="00CA1C8A">
      <w:pPr>
        <w:spacing w:after="0"/>
        <w:ind w:right="831"/>
        <w:rPr>
          <w:rFonts w:cstheme="minorHAnsi"/>
          <w:b/>
          <w:bCs/>
          <w:sz w:val="24"/>
          <w:szCs w:val="24"/>
        </w:rPr>
      </w:pPr>
    </w:p>
    <w:p w:rsidR="00CA1C8A" w:rsidRDefault="00CA1C8A" w:rsidP="00CA1C8A">
      <w:pPr>
        <w:spacing w:after="0"/>
        <w:ind w:right="831"/>
        <w:rPr>
          <w:rFonts w:cstheme="minorHAnsi"/>
          <w:b/>
          <w:bCs/>
          <w:sz w:val="24"/>
          <w:szCs w:val="24"/>
        </w:rPr>
      </w:pPr>
    </w:p>
    <w:p w:rsidR="00CA1C8A" w:rsidRDefault="00CA1C8A" w:rsidP="00CA1C8A">
      <w:pPr>
        <w:spacing w:after="0"/>
        <w:ind w:right="831"/>
        <w:rPr>
          <w:rFonts w:cstheme="minorHAnsi"/>
          <w:b/>
          <w:bCs/>
          <w:sz w:val="24"/>
          <w:szCs w:val="24"/>
        </w:rPr>
      </w:pPr>
      <w:r>
        <w:rPr>
          <w:rFonts w:cstheme="minorHAnsi"/>
          <w:b/>
          <w:bCs/>
          <w:sz w:val="24"/>
          <w:szCs w:val="24"/>
        </w:rPr>
        <w:t>..........................................</w:t>
      </w:r>
    </w:p>
    <w:p w:rsidR="00CA1C8A" w:rsidRDefault="00CB4483" w:rsidP="00CA1C8A">
      <w:pPr>
        <w:spacing w:after="0"/>
        <w:ind w:right="831"/>
        <w:rPr>
          <w:rFonts w:cstheme="minorHAnsi"/>
          <w:b/>
          <w:bCs/>
          <w:sz w:val="24"/>
          <w:szCs w:val="24"/>
          <w:lang w:val="en-US"/>
        </w:rPr>
      </w:pPr>
      <w:r>
        <w:rPr>
          <w:b/>
          <w:sz w:val="24"/>
          <w:szCs w:val="24"/>
          <w:lang w:val="en-US"/>
        </w:rPr>
        <w:t>(</w:t>
      </w:r>
      <w:proofErr w:type="spellStart"/>
      <w:proofErr w:type="gramStart"/>
      <w:r>
        <w:rPr>
          <w:b/>
          <w:sz w:val="24"/>
          <w:szCs w:val="24"/>
          <w:lang w:val="en-US"/>
        </w:rPr>
        <w:t>Sd</w:t>
      </w:r>
      <w:proofErr w:type="spellEnd"/>
      <w:proofErr w:type="gramEnd"/>
      <w:r>
        <w:rPr>
          <w:b/>
          <w:sz w:val="24"/>
          <w:szCs w:val="24"/>
          <w:lang w:val="en-US"/>
        </w:rPr>
        <w:t xml:space="preserve">) </w:t>
      </w:r>
      <w:r w:rsidR="00CA1C8A">
        <w:rPr>
          <w:b/>
          <w:sz w:val="24"/>
          <w:szCs w:val="24"/>
          <w:lang w:val="en-US"/>
        </w:rPr>
        <w:t>Sounarain Ramana</w:t>
      </w:r>
      <w:r w:rsidR="00CA1C8A" w:rsidRPr="003F52EB">
        <w:rPr>
          <w:b/>
          <w:bCs/>
          <w:sz w:val="24"/>
          <w:szCs w:val="24"/>
        </w:rPr>
        <w:tab/>
      </w:r>
      <w:r w:rsidR="00CA1C8A">
        <w:rPr>
          <w:rFonts w:cstheme="minorHAnsi"/>
          <w:b/>
          <w:bCs/>
          <w:sz w:val="24"/>
          <w:szCs w:val="24"/>
          <w:lang w:val="en-US"/>
        </w:rPr>
        <w:t xml:space="preserve"> </w:t>
      </w:r>
    </w:p>
    <w:p w:rsidR="00CA1C8A" w:rsidRDefault="00CA1C8A" w:rsidP="00CA1C8A">
      <w:pPr>
        <w:spacing w:after="0"/>
        <w:ind w:right="831"/>
        <w:rPr>
          <w:rFonts w:cstheme="minorHAnsi"/>
          <w:b/>
          <w:bCs/>
          <w:sz w:val="24"/>
          <w:szCs w:val="24"/>
          <w:lang w:val="en-US"/>
        </w:rPr>
      </w:pPr>
      <w:r>
        <w:rPr>
          <w:rFonts w:cstheme="minorHAnsi"/>
          <w:b/>
          <w:bCs/>
          <w:sz w:val="24"/>
          <w:szCs w:val="24"/>
          <w:lang w:val="en-US"/>
        </w:rPr>
        <w:t>(Member)</w:t>
      </w:r>
    </w:p>
    <w:p w:rsidR="00CA1C8A" w:rsidRDefault="00CA1C8A" w:rsidP="00CA1C8A">
      <w:pPr>
        <w:spacing w:after="0"/>
        <w:ind w:right="831"/>
        <w:rPr>
          <w:rFonts w:cstheme="minorHAnsi"/>
          <w:b/>
          <w:bCs/>
          <w:sz w:val="24"/>
          <w:szCs w:val="24"/>
          <w:lang w:val="en-US"/>
        </w:rPr>
      </w:pPr>
    </w:p>
    <w:p w:rsidR="00CA1C8A" w:rsidRDefault="00CA1C8A" w:rsidP="00CA1C8A">
      <w:pPr>
        <w:spacing w:after="0"/>
        <w:ind w:right="831"/>
        <w:rPr>
          <w:rFonts w:cstheme="minorHAnsi"/>
          <w:b/>
          <w:bCs/>
          <w:sz w:val="24"/>
          <w:szCs w:val="24"/>
          <w:lang w:val="en-US"/>
        </w:rPr>
      </w:pPr>
    </w:p>
    <w:p w:rsidR="00CA1C8A" w:rsidRDefault="00CA1C8A" w:rsidP="00CA1C8A">
      <w:pPr>
        <w:spacing w:after="0"/>
        <w:ind w:right="831"/>
        <w:rPr>
          <w:rFonts w:cstheme="minorHAnsi"/>
          <w:b/>
          <w:bCs/>
          <w:sz w:val="24"/>
          <w:szCs w:val="24"/>
          <w:lang w:val="en-US"/>
        </w:rPr>
      </w:pPr>
    </w:p>
    <w:p w:rsidR="00CA1C8A" w:rsidRDefault="00CA1C8A" w:rsidP="00CA1C8A">
      <w:pPr>
        <w:spacing w:after="0"/>
        <w:ind w:right="831"/>
        <w:rPr>
          <w:rFonts w:cstheme="minorHAnsi"/>
          <w:b/>
          <w:bCs/>
          <w:sz w:val="24"/>
          <w:szCs w:val="24"/>
          <w:lang w:val="en-US"/>
        </w:rPr>
      </w:pPr>
      <w:r>
        <w:rPr>
          <w:rFonts w:cstheme="minorHAnsi"/>
          <w:b/>
          <w:bCs/>
          <w:sz w:val="24"/>
          <w:szCs w:val="24"/>
          <w:lang w:val="en-US"/>
        </w:rPr>
        <w:t>..........................................</w:t>
      </w:r>
    </w:p>
    <w:p w:rsidR="00CA1C8A" w:rsidRDefault="00CB4483" w:rsidP="00CA1C8A">
      <w:pPr>
        <w:spacing w:after="0"/>
        <w:ind w:right="831"/>
        <w:rPr>
          <w:rFonts w:cstheme="minorHAnsi"/>
          <w:b/>
          <w:bCs/>
          <w:sz w:val="24"/>
          <w:szCs w:val="24"/>
        </w:rPr>
      </w:pPr>
      <w:r>
        <w:rPr>
          <w:b/>
          <w:bCs/>
          <w:sz w:val="24"/>
          <w:szCs w:val="24"/>
        </w:rPr>
        <w:t>(</w:t>
      </w:r>
      <w:proofErr w:type="spellStart"/>
      <w:proofErr w:type="gramStart"/>
      <w:r>
        <w:rPr>
          <w:b/>
          <w:bCs/>
          <w:sz w:val="24"/>
          <w:szCs w:val="24"/>
        </w:rPr>
        <w:t>Sd</w:t>
      </w:r>
      <w:proofErr w:type="spellEnd"/>
      <w:proofErr w:type="gramEnd"/>
      <w:r>
        <w:rPr>
          <w:b/>
          <w:bCs/>
          <w:sz w:val="24"/>
          <w:szCs w:val="24"/>
        </w:rPr>
        <w:t xml:space="preserve">) </w:t>
      </w:r>
      <w:r w:rsidR="00CA1C8A">
        <w:rPr>
          <w:b/>
          <w:bCs/>
          <w:sz w:val="24"/>
          <w:szCs w:val="24"/>
        </w:rPr>
        <w:t>Rabin Gungoo</w:t>
      </w:r>
    </w:p>
    <w:p w:rsidR="00CA1C8A" w:rsidRDefault="00CA1C8A" w:rsidP="00CA1C8A">
      <w:pPr>
        <w:spacing w:after="0"/>
        <w:ind w:right="831"/>
        <w:rPr>
          <w:rFonts w:cstheme="minorHAnsi"/>
          <w:b/>
          <w:bCs/>
          <w:sz w:val="24"/>
          <w:szCs w:val="24"/>
        </w:rPr>
      </w:pPr>
      <w:r>
        <w:rPr>
          <w:rFonts w:cstheme="minorHAnsi"/>
          <w:b/>
          <w:bCs/>
          <w:sz w:val="24"/>
          <w:szCs w:val="24"/>
        </w:rPr>
        <w:t>(Member)</w:t>
      </w:r>
    </w:p>
    <w:p w:rsidR="00CA1C8A" w:rsidRDefault="00CA1C8A" w:rsidP="00CA1C8A">
      <w:pPr>
        <w:spacing w:after="0"/>
        <w:ind w:right="831"/>
        <w:rPr>
          <w:rFonts w:cstheme="minorHAnsi"/>
          <w:b/>
          <w:bCs/>
          <w:sz w:val="24"/>
          <w:szCs w:val="24"/>
        </w:rPr>
      </w:pPr>
    </w:p>
    <w:p w:rsidR="00CA1C8A" w:rsidRDefault="00CA1C8A" w:rsidP="00CA1C8A">
      <w:pPr>
        <w:spacing w:after="0"/>
        <w:ind w:right="831"/>
        <w:rPr>
          <w:rFonts w:cstheme="minorHAnsi"/>
          <w:b/>
          <w:bCs/>
          <w:sz w:val="24"/>
          <w:szCs w:val="24"/>
        </w:rPr>
      </w:pPr>
    </w:p>
    <w:p w:rsidR="00CA1C8A" w:rsidRDefault="00CA1C8A" w:rsidP="00CA1C8A">
      <w:pPr>
        <w:spacing w:after="0"/>
        <w:ind w:right="831"/>
        <w:rPr>
          <w:rFonts w:cstheme="minorHAnsi"/>
          <w:b/>
          <w:bCs/>
          <w:sz w:val="24"/>
          <w:szCs w:val="24"/>
        </w:rPr>
      </w:pPr>
    </w:p>
    <w:p w:rsidR="00CA1C8A" w:rsidRDefault="00CA1C8A" w:rsidP="00CA1C8A">
      <w:pPr>
        <w:spacing w:after="0"/>
        <w:ind w:right="831"/>
        <w:rPr>
          <w:rFonts w:cstheme="minorHAnsi"/>
          <w:b/>
          <w:bCs/>
          <w:sz w:val="24"/>
          <w:szCs w:val="24"/>
        </w:rPr>
      </w:pPr>
      <w:r>
        <w:rPr>
          <w:rFonts w:cstheme="minorHAnsi"/>
          <w:b/>
          <w:bCs/>
          <w:sz w:val="24"/>
          <w:szCs w:val="24"/>
        </w:rPr>
        <w:t>..........................................</w:t>
      </w:r>
    </w:p>
    <w:p w:rsidR="00CA1C8A" w:rsidRDefault="00CB4483" w:rsidP="00CA1C8A">
      <w:pPr>
        <w:spacing w:after="0"/>
        <w:ind w:right="831"/>
        <w:rPr>
          <w:rFonts w:cstheme="minorHAnsi"/>
          <w:b/>
          <w:bCs/>
          <w:sz w:val="24"/>
          <w:szCs w:val="24"/>
        </w:rPr>
      </w:pPr>
      <w:r>
        <w:rPr>
          <w:rFonts w:cstheme="minorHAnsi"/>
          <w:b/>
          <w:bCs/>
          <w:sz w:val="24"/>
          <w:szCs w:val="24"/>
        </w:rPr>
        <w:t>(</w:t>
      </w:r>
      <w:proofErr w:type="spellStart"/>
      <w:proofErr w:type="gramStart"/>
      <w:r>
        <w:rPr>
          <w:rFonts w:cstheme="minorHAnsi"/>
          <w:b/>
          <w:bCs/>
          <w:sz w:val="24"/>
          <w:szCs w:val="24"/>
        </w:rPr>
        <w:t>Sd</w:t>
      </w:r>
      <w:proofErr w:type="spellEnd"/>
      <w:proofErr w:type="gramEnd"/>
      <w:r>
        <w:rPr>
          <w:rFonts w:cstheme="minorHAnsi"/>
          <w:b/>
          <w:bCs/>
          <w:sz w:val="24"/>
          <w:szCs w:val="24"/>
        </w:rPr>
        <w:t xml:space="preserve">) </w:t>
      </w:r>
      <w:r w:rsidR="00CA1C8A">
        <w:rPr>
          <w:rFonts w:cstheme="minorHAnsi"/>
          <w:b/>
          <w:bCs/>
          <w:sz w:val="24"/>
          <w:szCs w:val="24"/>
        </w:rPr>
        <w:t>Georges Karl Louis</w:t>
      </w:r>
    </w:p>
    <w:p w:rsidR="00CA1C8A" w:rsidRDefault="00CA1C8A" w:rsidP="00CA1C8A">
      <w:pPr>
        <w:spacing w:after="0"/>
        <w:ind w:right="831"/>
        <w:rPr>
          <w:rFonts w:cstheme="minorHAnsi"/>
          <w:b/>
          <w:bCs/>
          <w:sz w:val="24"/>
          <w:szCs w:val="24"/>
        </w:rPr>
      </w:pPr>
      <w:r>
        <w:rPr>
          <w:rFonts w:cstheme="minorHAnsi"/>
          <w:b/>
          <w:bCs/>
          <w:sz w:val="24"/>
          <w:szCs w:val="24"/>
        </w:rPr>
        <w:t>(Member)</w:t>
      </w:r>
    </w:p>
    <w:p w:rsidR="00CA1C8A" w:rsidRDefault="00CA1C8A" w:rsidP="00CA1C8A">
      <w:pPr>
        <w:spacing w:after="0"/>
        <w:ind w:right="566"/>
        <w:jc w:val="both"/>
        <w:rPr>
          <w:rFonts w:eastAsia="Calibri" w:cstheme="minorHAnsi"/>
          <w:bCs/>
          <w:sz w:val="24"/>
          <w:szCs w:val="24"/>
        </w:rPr>
      </w:pPr>
      <w:bookmarkStart w:id="0" w:name="_GoBack"/>
      <w:bookmarkEnd w:id="0"/>
    </w:p>
    <w:p w:rsidR="00CB0DF3" w:rsidRDefault="00CB0DF3" w:rsidP="00CA1C8A">
      <w:pPr>
        <w:spacing w:after="0"/>
        <w:ind w:right="566"/>
        <w:jc w:val="both"/>
        <w:rPr>
          <w:rFonts w:eastAsia="Calibri" w:cstheme="minorHAnsi"/>
          <w:bCs/>
          <w:sz w:val="24"/>
          <w:szCs w:val="24"/>
        </w:rPr>
      </w:pPr>
    </w:p>
    <w:p w:rsidR="00CB0DF3" w:rsidRDefault="00CB0DF3" w:rsidP="00CA1C8A">
      <w:pPr>
        <w:spacing w:after="0"/>
        <w:ind w:right="566"/>
        <w:jc w:val="both"/>
        <w:rPr>
          <w:rFonts w:eastAsia="Calibri" w:cstheme="minorHAnsi"/>
          <w:bCs/>
          <w:sz w:val="24"/>
          <w:szCs w:val="24"/>
        </w:rPr>
      </w:pPr>
    </w:p>
    <w:p w:rsidR="00CB0DF3" w:rsidRPr="00CB0DF3" w:rsidRDefault="00CB0DF3" w:rsidP="00CA1C8A">
      <w:pPr>
        <w:spacing w:after="0"/>
        <w:ind w:right="566"/>
        <w:jc w:val="both"/>
        <w:rPr>
          <w:rFonts w:eastAsia="Calibri" w:cstheme="minorHAnsi"/>
          <w:b/>
          <w:bCs/>
          <w:sz w:val="24"/>
          <w:szCs w:val="24"/>
        </w:rPr>
      </w:pPr>
      <w:r w:rsidRPr="00CB0DF3">
        <w:rPr>
          <w:rFonts w:eastAsia="Calibri" w:cstheme="minorHAnsi"/>
          <w:b/>
          <w:bCs/>
          <w:sz w:val="24"/>
          <w:szCs w:val="24"/>
        </w:rPr>
        <w:t>Date:</w:t>
      </w:r>
      <w:r w:rsidRPr="00CB0DF3">
        <w:rPr>
          <w:rFonts w:eastAsia="Calibri" w:cstheme="minorHAnsi"/>
          <w:b/>
          <w:bCs/>
          <w:sz w:val="24"/>
          <w:szCs w:val="24"/>
        </w:rPr>
        <w:tab/>
        <w:t>9</w:t>
      </w:r>
      <w:r w:rsidRPr="00CB0DF3">
        <w:rPr>
          <w:rFonts w:eastAsia="Calibri" w:cstheme="minorHAnsi"/>
          <w:b/>
          <w:bCs/>
          <w:sz w:val="24"/>
          <w:szCs w:val="24"/>
          <w:vertAlign w:val="superscript"/>
        </w:rPr>
        <w:t>th</w:t>
      </w:r>
      <w:r w:rsidRPr="00CB0DF3">
        <w:rPr>
          <w:rFonts w:eastAsia="Calibri" w:cstheme="minorHAnsi"/>
          <w:b/>
          <w:bCs/>
          <w:sz w:val="24"/>
          <w:szCs w:val="24"/>
        </w:rPr>
        <w:t xml:space="preserve"> March 2016</w:t>
      </w:r>
    </w:p>
    <w:p w:rsidR="00CA1C8A" w:rsidRDefault="00CA1C8A" w:rsidP="00CA1C8A">
      <w:pPr>
        <w:spacing w:after="0"/>
        <w:ind w:right="566"/>
        <w:jc w:val="both"/>
        <w:rPr>
          <w:rFonts w:eastAsia="Calibri" w:cstheme="minorHAnsi"/>
          <w:bCs/>
          <w:sz w:val="24"/>
          <w:szCs w:val="24"/>
        </w:rPr>
      </w:pPr>
    </w:p>
    <w:p w:rsidR="00CA1C8A" w:rsidRDefault="00CA1C8A" w:rsidP="00CA1C8A">
      <w:pPr>
        <w:spacing w:after="0"/>
        <w:ind w:right="566"/>
        <w:jc w:val="both"/>
        <w:rPr>
          <w:rFonts w:eastAsia="Calibri" w:cstheme="minorHAnsi"/>
          <w:bCs/>
          <w:sz w:val="24"/>
          <w:szCs w:val="24"/>
        </w:rPr>
      </w:pPr>
    </w:p>
    <w:p w:rsidR="006E4470" w:rsidRDefault="006E4470" w:rsidP="00E639A2">
      <w:pPr>
        <w:spacing w:after="0" w:line="360" w:lineRule="auto"/>
        <w:jc w:val="both"/>
        <w:rPr>
          <w:sz w:val="24"/>
        </w:rPr>
      </w:pPr>
      <w:r>
        <w:rPr>
          <w:sz w:val="24"/>
        </w:rPr>
        <w:tab/>
      </w:r>
    </w:p>
    <w:p w:rsidR="008B426F" w:rsidRDefault="00146062" w:rsidP="00E639A2">
      <w:pPr>
        <w:spacing w:after="0" w:line="360" w:lineRule="auto"/>
        <w:jc w:val="both"/>
        <w:rPr>
          <w:sz w:val="24"/>
          <w:lang w:val="en-US"/>
        </w:rPr>
      </w:pPr>
      <w:r>
        <w:rPr>
          <w:sz w:val="24"/>
          <w:lang w:val="en-US"/>
        </w:rPr>
        <w:tab/>
      </w:r>
      <w:r w:rsidR="0028712D">
        <w:rPr>
          <w:sz w:val="24"/>
          <w:lang w:val="en-US"/>
        </w:rPr>
        <w:tab/>
        <w:t xml:space="preserve">  </w:t>
      </w:r>
      <w:r w:rsidR="00266B17">
        <w:rPr>
          <w:sz w:val="24"/>
          <w:lang w:val="en-US"/>
        </w:rPr>
        <w:t xml:space="preserve">       </w:t>
      </w:r>
    </w:p>
    <w:p w:rsidR="00CA1C8A" w:rsidRPr="00F129E5" w:rsidRDefault="00CA1C8A" w:rsidP="00454767">
      <w:pPr>
        <w:spacing w:after="0"/>
        <w:jc w:val="both"/>
        <w:rPr>
          <w:sz w:val="24"/>
          <w:lang w:val="en-US"/>
        </w:rPr>
      </w:pPr>
      <w:r>
        <w:rPr>
          <w:sz w:val="24"/>
          <w:lang w:val="en-US"/>
        </w:rPr>
        <w:t xml:space="preserve">       </w:t>
      </w:r>
    </w:p>
    <w:sectPr w:rsidR="00CA1C8A" w:rsidRPr="00F129E5" w:rsidSect="000B1D39">
      <w:headerReference w:type="default" r:id="rId8"/>
      <w:footerReference w:type="default" r:id="rId9"/>
      <w:pgSz w:w="11906" w:h="16838"/>
      <w:pgMar w:top="1440" w:right="146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AAB" w:rsidRDefault="00135AAB" w:rsidP="00F129E5">
      <w:pPr>
        <w:spacing w:after="0" w:line="240" w:lineRule="auto"/>
      </w:pPr>
      <w:r>
        <w:separator/>
      </w:r>
    </w:p>
  </w:endnote>
  <w:endnote w:type="continuationSeparator" w:id="0">
    <w:p w:rsidR="00135AAB" w:rsidRDefault="00135AAB" w:rsidP="00F1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74513"/>
      <w:docPartObj>
        <w:docPartGallery w:val="Page Numbers (Bottom of Page)"/>
        <w:docPartUnique/>
      </w:docPartObj>
    </w:sdtPr>
    <w:sdtEndPr>
      <w:rPr>
        <w:noProof/>
      </w:rPr>
    </w:sdtEndPr>
    <w:sdtContent>
      <w:p w:rsidR="008A66A3" w:rsidRDefault="008A66A3">
        <w:pPr>
          <w:pStyle w:val="Footer"/>
          <w:jc w:val="right"/>
        </w:pPr>
        <w:r>
          <w:fldChar w:fldCharType="begin"/>
        </w:r>
        <w:r>
          <w:instrText xml:space="preserve"> PAGE   \* MERGEFORMAT </w:instrText>
        </w:r>
        <w:r>
          <w:fldChar w:fldCharType="separate"/>
        </w:r>
        <w:r w:rsidR="00CB4483">
          <w:rPr>
            <w:noProof/>
          </w:rPr>
          <w:t>16</w:t>
        </w:r>
        <w:r>
          <w:rPr>
            <w:noProof/>
          </w:rPr>
          <w:fldChar w:fldCharType="end"/>
        </w:r>
      </w:p>
    </w:sdtContent>
  </w:sdt>
  <w:p w:rsidR="008A66A3" w:rsidRDefault="008A6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AAB" w:rsidRDefault="00135AAB" w:rsidP="00F129E5">
      <w:pPr>
        <w:spacing w:after="0" w:line="240" w:lineRule="auto"/>
      </w:pPr>
      <w:r>
        <w:separator/>
      </w:r>
    </w:p>
  </w:footnote>
  <w:footnote w:type="continuationSeparator" w:id="0">
    <w:p w:rsidR="00135AAB" w:rsidRDefault="00135AAB" w:rsidP="00F12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E5" w:rsidRPr="00670C17" w:rsidRDefault="00F129E5" w:rsidP="00F129E5">
    <w:pPr>
      <w:pStyle w:val="Header"/>
      <w:tabs>
        <w:tab w:val="clear" w:pos="4513"/>
        <w:tab w:val="clear" w:pos="9026"/>
        <w:tab w:val="left" w:pos="7688"/>
      </w:tabs>
      <w:jc w:val="right"/>
      <w:rPr>
        <w:color w:val="FF0000"/>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E5"/>
    <w:rsid w:val="000045D5"/>
    <w:rsid w:val="00016F84"/>
    <w:rsid w:val="000266CA"/>
    <w:rsid w:val="000511C0"/>
    <w:rsid w:val="00052D15"/>
    <w:rsid w:val="000831F3"/>
    <w:rsid w:val="0008758E"/>
    <w:rsid w:val="0009224D"/>
    <w:rsid w:val="000936F7"/>
    <w:rsid w:val="000A4A0F"/>
    <w:rsid w:val="000B6BF2"/>
    <w:rsid w:val="000C1437"/>
    <w:rsid w:val="000D0C16"/>
    <w:rsid w:val="000D5A3D"/>
    <w:rsid w:val="000D5C06"/>
    <w:rsid w:val="000D7A03"/>
    <w:rsid w:val="000E0CE0"/>
    <w:rsid w:val="000F0A64"/>
    <w:rsid w:val="00127B28"/>
    <w:rsid w:val="00135AAB"/>
    <w:rsid w:val="00137457"/>
    <w:rsid w:val="00140A2D"/>
    <w:rsid w:val="0014498A"/>
    <w:rsid w:val="00145F60"/>
    <w:rsid w:val="00146062"/>
    <w:rsid w:val="00156319"/>
    <w:rsid w:val="00186A2C"/>
    <w:rsid w:val="00194AAD"/>
    <w:rsid w:val="0019606E"/>
    <w:rsid w:val="001A17E0"/>
    <w:rsid w:val="001B5711"/>
    <w:rsid w:val="001C2E64"/>
    <w:rsid w:val="001D01ED"/>
    <w:rsid w:val="001D1AB6"/>
    <w:rsid w:val="001E49E7"/>
    <w:rsid w:val="002034FB"/>
    <w:rsid w:val="00206506"/>
    <w:rsid w:val="00223B9B"/>
    <w:rsid w:val="00227135"/>
    <w:rsid w:val="002325D9"/>
    <w:rsid w:val="00266B17"/>
    <w:rsid w:val="0028712D"/>
    <w:rsid w:val="002A7D6F"/>
    <w:rsid w:val="002C1799"/>
    <w:rsid w:val="002D100B"/>
    <w:rsid w:val="002E6344"/>
    <w:rsid w:val="002E6AC1"/>
    <w:rsid w:val="002F3262"/>
    <w:rsid w:val="0031209E"/>
    <w:rsid w:val="0031319C"/>
    <w:rsid w:val="00316E05"/>
    <w:rsid w:val="00333A18"/>
    <w:rsid w:val="003400E1"/>
    <w:rsid w:val="003547DB"/>
    <w:rsid w:val="003801AA"/>
    <w:rsid w:val="00386651"/>
    <w:rsid w:val="003960D3"/>
    <w:rsid w:val="003B57E2"/>
    <w:rsid w:val="003C3AD8"/>
    <w:rsid w:val="003D1F6B"/>
    <w:rsid w:val="003D7FCD"/>
    <w:rsid w:val="004005C4"/>
    <w:rsid w:val="0040204F"/>
    <w:rsid w:val="004240B8"/>
    <w:rsid w:val="0043177C"/>
    <w:rsid w:val="00437700"/>
    <w:rsid w:val="00445605"/>
    <w:rsid w:val="00453D82"/>
    <w:rsid w:val="00454767"/>
    <w:rsid w:val="00465B6E"/>
    <w:rsid w:val="00467AB6"/>
    <w:rsid w:val="00472653"/>
    <w:rsid w:val="00475D5E"/>
    <w:rsid w:val="0048120C"/>
    <w:rsid w:val="00481A6A"/>
    <w:rsid w:val="004A5541"/>
    <w:rsid w:val="004A5FF9"/>
    <w:rsid w:val="004B0CEE"/>
    <w:rsid w:val="004B58AD"/>
    <w:rsid w:val="004B614C"/>
    <w:rsid w:val="004C386E"/>
    <w:rsid w:val="004C49C7"/>
    <w:rsid w:val="004D1349"/>
    <w:rsid w:val="004D2725"/>
    <w:rsid w:val="004D6F63"/>
    <w:rsid w:val="004E1829"/>
    <w:rsid w:val="004E3216"/>
    <w:rsid w:val="004E3A71"/>
    <w:rsid w:val="004F792D"/>
    <w:rsid w:val="00514F49"/>
    <w:rsid w:val="0052140E"/>
    <w:rsid w:val="005455AD"/>
    <w:rsid w:val="005564C5"/>
    <w:rsid w:val="00584B76"/>
    <w:rsid w:val="005863BE"/>
    <w:rsid w:val="00596928"/>
    <w:rsid w:val="005A31CA"/>
    <w:rsid w:val="005A5956"/>
    <w:rsid w:val="005C6CA9"/>
    <w:rsid w:val="005C7C2E"/>
    <w:rsid w:val="005D3F18"/>
    <w:rsid w:val="005E20FC"/>
    <w:rsid w:val="005F16B7"/>
    <w:rsid w:val="006006EF"/>
    <w:rsid w:val="00627EFF"/>
    <w:rsid w:val="0064001F"/>
    <w:rsid w:val="006427D9"/>
    <w:rsid w:val="006565E7"/>
    <w:rsid w:val="00670C17"/>
    <w:rsid w:val="006804D9"/>
    <w:rsid w:val="006E1B77"/>
    <w:rsid w:val="006E27AD"/>
    <w:rsid w:val="006E4470"/>
    <w:rsid w:val="006F1788"/>
    <w:rsid w:val="007135FD"/>
    <w:rsid w:val="00721AD8"/>
    <w:rsid w:val="00731FA8"/>
    <w:rsid w:val="00754B53"/>
    <w:rsid w:val="007712F4"/>
    <w:rsid w:val="00773FB1"/>
    <w:rsid w:val="00787AE5"/>
    <w:rsid w:val="00797C54"/>
    <w:rsid w:val="007A2785"/>
    <w:rsid w:val="007A29FE"/>
    <w:rsid w:val="007A39CC"/>
    <w:rsid w:val="007C0840"/>
    <w:rsid w:val="007E310C"/>
    <w:rsid w:val="008010F5"/>
    <w:rsid w:val="0080280F"/>
    <w:rsid w:val="0080552D"/>
    <w:rsid w:val="00827595"/>
    <w:rsid w:val="008403A8"/>
    <w:rsid w:val="00871DC6"/>
    <w:rsid w:val="008929DF"/>
    <w:rsid w:val="008936F1"/>
    <w:rsid w:val="008970F7"/>
    <w:rsid w:val="00897655"/>
    <w:rsid w:val="008A66A3"/>
    <w:rsid w:val="008B38A2"/>
    <w:rsid w:val="008B426F"/>
    <w:rsid w:val="008B72E7"/>
    <w:rsid w:val="008C18D0"/>
    <w:rsid w:val="008D5A5C"/>
    <w:rsid w:val="008D6DEA"/>
    <w:rsid w:val="008D7188"/>
    <w:rsid w:val="008E0860"/>
    <w:rsid w:val="008E1E7C"/>
    <w:rsid w:val="008E601B"/>
    <w:rsid w:val="008E7C4A"/>
    <w:rsid w:val="00937ED4"/>
    <w:rsid w:val="00951BAE"/>
    <w:rsid w:val="009528B0"/>
    <w:rsid w:val="00957021"/>
    <w:rsid w:val="00960C77"/>
    <w:rsid w:val="009625F0"/>
    <w:rsid w:val="009676AB"/>
    <w:rsid w:val="00994209"/>
    <w:rsid w:val="009C4B95"/>
    <w:rsid w:val="009F1E7E"/>
    <w:rsid w:val="00A103CB"/>
    <w:rsid w:val="00A15C3D"/>
    <w:rsid w:val="00A20A8B"/>
    <w:rsid w:val="00A422F8"/>
    <w:rsid w:val="00A468A6"/>
    <w:rsid w:val="00A50527"/>
    <w:rsid w:val="00A75D98"/>
    <w:rsid w:val="00A76CBC"/>
    <w:rsid w:val="00A86F0A"/>
    <w:rsid w:val="00A875A7"/>
    <w:rsid w:val="00A901E2"/>
    <w:rsid w:val="00AA0B75"/>
    <w:rsid w:val="00AD204F"/>
    <w:rsid w:val="00AD267C"/>
    <w:rsid w:val="00AE24B9"/>
    <w:rsid w:val="00AF059F"/>
    <w:rsid w:val="00AF144F"/>
    <w:rsid w:val="00B0089F"/>
    <w:rsid w:val="00B035EA"/>
    <w:rsid w:val="00B102A7"/>
    <w:rsid w:val="00B11633"/>
    <w:rsid w:val="00B23105"/>
    <w:rsid w:val="00B9252D"/>
    <w:rsid w:val="00BC0E52"/>
    <w:rsid w:val="00BE2157"/>
    <w:rsid w:val="00BF738D"/>
    <w:rsid w:val="00C201E3"/>
    <w:rsid w:val="00C237B4"/>
    <w:rsid w:val="00C342F4"/>
    <w:rsid w:val="00C43CB7"/>
    <w:rsid w:val="00C614A8"/>
    <w:rsid w:val="00CA0C4E"/>
    <w:rsid w:val="00CA1C8A"/>
    <w:rsid w:val="00CB0DF3"/>
    <w:rsid w:val="00CB4483"/>
    <w:rsid w:val="00CB4BE2"/>
    <w:rsid w:val="00CC7016"/>
    <w:rsid w:val="00CD5C42"/>
    <w:rsid w:val="00CE3651"/>
    <w:rsid w:val="00D17609"/>
    <w:rsid w:val="00D30C5F"/>
    <w:rsid w:val="00D34C77"/>
    <w:rsid w:val="00D36C61"/>
    <w:rsid w:val="00D4126F"/>
    <w:rsid w:val="00D41A5D"/>
    <w:rsid w:val="00D474BF"/>
    <w:rsid w:val="00D80BD5"/>
    <w:rsid w:val="00D847AC"/>
    <w:rsid w:val="00DE5AD1"/>
    <w:rsid w:val="00DF4A6E"/>
    <w:rsid w:val="00DF6A4C"/>
    <w:rsid w:val="00E22B02"/>
    <w:rsid w:val="00E40AF9"/>
    <w:rsid w:val="00E40F51"/>
    <w:rsid w:val="00E43152"/>
    <w:rsid w:val="00E56F65"/>
    <w:rsid w:val="00E639A2"/>
    <w:rsid w:val="00E64A76"/>
    <w:rsid w:val="00E80189"/>
    <w:rsid w:val="00EB40CE"/>
    <w:rsid w:val="00EB6A0D"/>
    <w:rsid w:val="00ED7399"/>
    <w:rsid w:val="00EF7A73"/>
    <w:rsid w:val="00F129E5"/>
    <w:rsid w:val="00F23D64"/>
    <w:rsid w:val="00F27D11"/>
    <w:rsid w:val="00F37F0D"/>
    <w:rsid w:val="00F47D04"/>
    <w:rsid w:val="00F67453"/>
    <w:rsid w:val="00F72993"/>
    <w:rsid w:val="00F82A71"/>
    <w:rsid w:val="00F8420B"/>
    <w:rsid w:val="00F86DD4"/>
    <w:rsid w:val="00FB5327"/>
    <w:rsid w:val="00FD1C8F"/>
    <w:rsid w:val="00FE389B"/>
    <w:rsid w:val="00FF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9E5"/>
  </w:style>
  <w:style w:type="paragraph" w:styleId="Footer">
    <w:name w:val="footer"/>
    <w:basedOn w:val="Normal"/>
    <w:link w:val="FooterChar"/>
    <w:uiPriority w:val="99"/>
    <w:unhideWhenUsed/>
    <w:rsid w:val="00F12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9E5"/>
  </w:style>
  <w:style w:type="paragraph" w:styleId="Footer">
    <w:name w:val="footer"/>
    <w:basedOn w:val="Normal"/>
    <w:link w:val="FooterChar"/>
    <w:uiPriority w:val="99"/>
    <w:unhideWhenUsed/>
    <w:rsid w:val="00F12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EFB61-A142-4493-9E36-05E0C916AF07}"/>
</file>

<file path=customXml/itemProps2.xml><?xml version="1.0" encoding="utf-8"?>
<ds:datastoreItem xmlns:ds="http://schemas.openxmlformats.org/officeDocument/2006/customXml" ds:itemID="{EB2E44B6-E5CF-4A92-AA91-09D727111511}"/>
</file>

<file path=customXml/itemProps3.xml><?xml version="1.0" encoding="utf-8"?>
<ds:datastoreItem xmlns:ds="http://schemas.openxmlformats.org/officeDocument/2006/customXml" ds:itemID="{D64D9FAA-8E32-48AF-AECE-28264D2289D6}"/>
</file>

<file path=customXml/itemProps4.xml><?xml version="1.0" encoding="utf-8"?>
<ds:datastoreItem xmlns:ds="http://schemas.openxmlformats.org/officeDocument/2006/customXml" ds:itemID="{B2A80904-CD2D-40B9-8EC4-4994631EC539}"/>
</file>

<file path=docProps/app.xml><?xml version="1.0" encoding="utf-8"?>
<Properties xmlns="http://schemas.openxmlformats.org/officeDocument/2006/extended-properties" xmlns:vt="http://schemas.openxmlformats.org/officeDocument/2006/docPropsVTypes">
  <Template>Normal.dotm</Template>
  <TotalTime>0</TotalTime>
  <Pages>18</Pages>
  <Words>5017</Words>
  <Characters>28599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2</cp:revision>
  <cp:lastPrinted>2016-03-09T10:10:00Z</cp:lastPrinted>
  <dcterms:created xsi:type="dcterms:W3CDTF">2016-03-09T10:11:00Z</dcterms:created>
  <dcterms:modified xsi:type="dcterms:W3CDTF">2016-03-09T10:11:00Z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131000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