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C63" w:rsidRDefault="00D43C63" w:rsidP="00F119AD">
      <w:pPr>
        <w:jc w:val="center"/>
        <w:rPr>
          <w:rFonts w:ascii="Arial" w:hAnsi="Arial" w:cs="Arial"/>
          <w:b/>
          <w:sz w:val="24"/>
          <w:szCs w:val="24"/>
          <w:u w:val="single"/>
        </w:rPr>
      </w:pPr>
      <w:bookmarkStart w:id="0" w:name="_GoBack"/>
      <w:bookmarkEnd w:id="0"/>
    </w:p>
    <w:p w:rsidR="00F119AD" w:rsidRPr="005B3CE8" w:rsidRDefault="00F119AD" w:rsidP="00F119AD">
      <w:pPr>
        <w:jc w:val="center"/>
        <w:rPr>
          <w:rFonts w:ascii="Arial" w:hAnsi="Arial" w:cs="Arial"/>
          <w:b/>
          <w:sz w:val="28"/>
          <w:szCs w:val="28"/>
          <w:u w:val="single"/>
        </w:rPr>
      </w:pPr>
      <w:r w:rsidRPr="005B3CE8">
        <w:rPr>
          <w:rFonts w:ascii="Arial" w:hAnsi="Arial" w:cs="Arial"/>
          <w:b/>
          <w:sz w:val="28"/>
          <w:szCs w:val="28"/>
          <w:u w:val="single"/>
        </w:rPr>
        <w:t xml:space="preserve">EMPLOYMENT RELATIONS TRIBUNAL  </w:t>
      </w:r>
    </w:p>
    <w:p w:rsidR="00056093" w:rsidRDefault="00056093" w:rsidP="00F119AD">
      <w:pPr>
        <w:jc w:val="center"/>
        <w:rPr>
          <w:rFonts w:ascii="Arial" w:hAnsi="Arial" w:cs="Arial"/>
          <w:b/>
          <w:sz w:val="28"/>
          <w:szCs w:val="28"/>
        </w:rPr>
      </w:pPr>
    </w:p>
    <w:p w:rsidR="00F119AD" w:rsidRPr="005B3CE8" w:rsidRDefault="00F119AD" w:rsidP="00F119AD">
      <w:pPr>
        <w:jc w:val="center"/>
        <w:rPr>
          <w:rFonts w:ascii="Arial" w:hAnsi="Arial" w:cs="Arial"/>
          <w:b/>
          <w:sz w:val="28"/>
          <w:szCs w:val="28"/>
        </w:rPr>
      </w:pPr>
      <w:r w:rsidRPr="005B3CE8">
        <w:rPr>
          <w:rFonts w:ascii="Arial" w:hAnsi="Arial" w:cs="Arial"/>
          <w:b/>
          <w:sz w:val="28"/>
          <w:szCs w:val="28"/>
        </w:rPr>
        <w:t>AWARD</w:t>
      </w:r>
    </w:p>
    <w:p w:rsidR="005D2484" w:rsidRPr="005B3CE8" w:rsidRDefault="00F119AD" w:rsidP="00F119AD">
      <w:pPr>
        <w:rPr>
          <w:rFonts w:ascii="Arial" w:hAnsi="Arial" w:cs="Arial"/>
          <w:b/>
          <w:sz w:val="28"/>
          <w:szCs w:val="28"/>
        </w:rPr>
      </w:pPr>
      <w:r w:rsidRPr="005B3CE8">
        <w:rPr>
          <w:rFonts w:ascii="Arial" w:hAnsi="Arial" w:cs="Arial"/>
          <w:b/>
          <w:sz w:val="28"/>
          <w:szCs w:val="28"/>
        </w:rPr>
        <w:t xml:space="preserve">RN </w:t>
      </w:r>
      <w:r w:rsidR="00056093">
        <w:rPr>
          <w:rFonts w:ascii="Arial" w:hAnsi="Arial" w:cs="Arial"/>
          <w:b/>
          <w:sz w:val="28"/>
          <w:szCs w:val="28"/>
        </w:rPr>
        <w:t>10</w:t>
      </w:r>
      <w:r w:rsidR="005D45E5">
        <w:rPr>
          <w:rFonts w:ascii="Arial" w:hAnsi="Arial" w:cs="Arial"/>
          <w:b/>
          <w:sz w:val="28"/>
          <w:szCs w:val="28"/>
        </w:rPr>
        <w:t>6</w:t>
      </w:r>
      <w:r w:rsidRPr="005B3CE8">
        <w:rPr>
          <w:rFonts w:ascii="Arial" w:hAnsi="Arial" w:cs="Arial"/>
          <w:b/>
          <w:sz w:val="28"/>
          <w:szCs w:val="28"/>
        </w:rPr>
        <w:t>/1</w:t>
      </w:r>
      <w:r w:rsidR="00056093">
        <w:rPr>
          <w:rFonts w:ascii="Arial" w:hAnsi="Arial" w:cs="Arial"/>
          <w:b/>
          <w:sz w:val="28"/>
          <w:szCs w:val="28"/>
        </w:rPr>
        <w:t>3</w:t>
      </w:r>
    </w:p>
    <w:p w:rsidR="002A6DEB" w:rsidRPr="005B3CE8" w:rsidRDefault="002A6DEB" w:rsidP="002A6DEB">
      <w:pPr>
        <w:ind w:firstLine="720"/>
        <w:rPr>
          <w:rFonts w:ascii="Arial" w:hAnsi="Arial" w:cs="Arial"/>
          <w:b/>
          <w:sz w:val="28"/>
          <w:szCs w:val="28"/>
        </w:rPr>
      </w:pPr>
    </w:p>
    <w:p w:rsidR="00F119AD" w:rsidRPr="005B3CE8" w:rsidRDefault="00F119AD" w:rsidP="002A6DEB">
      <w:pPr>
        <w:ind w:firstLine="720"/>
        <w:rPr>
          <w:rFonts w:ascii="Arial" w:hAnsi="Arial" w:cs="Arial"/>
          <w:b/>
          <w:sz w:val="28"/>
          <w:szCs w:val="28"/>
        </w:rPr>
      </w:pPr>
      <w:r w:rsidRPr="005B3CE8">
        <w:rPr>
          <w:rFonts w:ascii="Arial" w:hAnsi="Arial" w:cs="Arial"/>
          <w:b/>
          <w:sz w:val="28"/>
          <w:szCs w:val="28"/>
        </w:rPr>
        <w:t>Before</w:t>
      </w:r>
    </w:p>
    <w:p w:rsidR="00F119AD" w:rsidRPr="005B3CE8" w:rsidRDefault="00F119AD" w:rsidP="00F119AD">
      <w:pPr>
        <w:ind w:left="1440" w:firstLine="720"/>
        <w:jc w:val="both"/>
        <w:rPr>
          <w:rFonts w:ascii="Arial" w:hAnsi="Arial" w:cs="Arial"/>
          <w:b/>
          <w:sz w:val="28"/>
          <w:szCs w:val="28"/>
        </w:rPr>
      </w:pPr>
      <w:r w:rsidRPr="005B3CE8">
        <w:rPr>
          <w:rFonts w:ascii="Arial" w:hAnsi="Arial" w:cs="Arial"/>
          <w:b/>
          <w:sz w:val="28"/>
          <w:szCs w:val="28"/>
        </w:rPr>
        <w:t>Indiren Sivaramen</w:t>
      </w:r>
      <w:r w:rsidRPr="005B3CE8">
        <w:rPr>
          <w:rFonts w:ascii="Arial" w:hAnsi="Arial" w:cs="Arial"/>
          <w:b/>
          <w:sz w:val="28"/>
          <w:szCs w:val="28"/>
        </w:rPr>
        <w:tab/>
      </w:r>
      <w:r w:rsidRPr="005B3CE8">
        <w:rPr>
          <w:rFonts w:ascii="Arial" w:hAnsi="Arial" w:cs="Arial"/>
          <w:b/>
          <w:sz w:val="28"/>
          <w:szCs w:val="28"/>
        </w:rPr>
        <w:tab/>
      </w:r>
      <w:r w:rsidR="00056093">
        <w:rPr>
          <w:rFonts w:ascii="Arial" w:hAnsi="Arial" w:cs="Arial"/>
          <w:b/>
          <w:sz w:val="28"/>
          <w:szCs w:val="28"/>
        </w:rPr>
        <w:t xml:space="preserve">        </w:t>
      </w:r>
      <w:r w:rsidRPr="005B3CE8">
        <w:rPr>
          <w:rFonts w:ascii="Arial" w:hAnsi="Arial" w:cs="Arial"/>
          <w:b/>
          <w:sz w:val="28"/>
          <w:szCs w:val="28"/>
        </w:rPr>
        <w:t>Vice-President</w:t>
      </w:r>
    </w:p>
    <w:p w:rsidR="00F119AD" w:rsidRPr="005B3CE8" w:rsidRDefault="00F119AD" w:rsidP="00F119AD">
      <w:pPr>
        <w:ind w:left="1440"/>
        <w:jc w:val="center"/>
        <w:rPr>
          <w:rFonts w:ascii="Arial" w:hAnsi="Arial" w:cs="Arial"/>
          <w:b/>
          <w:sz w:val="28"/>
          <w:szCs w:val="28"/>
        </w:rPr>
      </w:pPr>
    </w:p>
    <w:p w:rsidR="00F119AD" w:rsidRPr="005B3CE8" w:rsidRDefault="00927934" w:rsidP="00F119AD">
      <w:pPr>
        <w:ind w:left="1440" w:firstLine="720"/>
        <w:jc w:val="both"/>
        <w:rPr>
          <w:rFonts w:ascii="Arial" w:hAnsi="Arial" w:cs="Arial"/>
          <w:b/>
          <w:sz w:val="28"/>
          <w:szCs w:val="28"/>
        </w:rPr>
      </w:pPr>
      <w:r w:rsidRPr="005B3CE8">
        <w:rPr>
          <w:rFonts w:ascii="Arial" w:hAnsi="Arial" w:cs="Arial"/>
          <w:b/>
          <w:sz w:val="28"/>
          <w:szCs w:val="28"/>
        </w:rPr>
        <w:t>Ra</w:t>
      </w:r>
      <w:r w:rsidR="00846569">
        <w:rPr>
          <w:rFonts w:ascii="Arial" w:hAnsi="Arial" w:cs="Arial"/>
          <w:b/>
          <w:sz w:val="28"/>
          <w:szCs w:val="28"/>
        </w:rPr>
        <w:t>mprakash Ramkissen</w:t>
      </w:r>
      <w:r w:rsidRPr="005B3CE8">
        <w:rPr>
          <w:rFonts w:ascii="Arial" w:hAnsi="Arial" w:cs="Arial"/>
          <w:b/>
          <w:sz w:val="28"/>
          <w:szCs w:val="28"/>
        </w:rPr>
        <w:t xml:space="preserve">         </w:t>
      </w:r>
      <w:r w:rsidR="00F119AD" w:rsidRPr="005B3CE8">
        <w:rPr>
          <w:rFonts w:ascii="Arial" w:hAnsi="Arial" w:cs="Arial"/>
          <w:b/>
          <w:bCs/>
          <w:sz w:val="28"/>
          <w:szCs w:val="28"/>
        </w:rPr>
        <w:tab/>
      </w:r>
      <w:r w:rsidR="00F119AD" w:rsidRPr="005B3CE8">
        <w:rPr>
          <w:rFonts w:ascii="Arial" w:hAnsi="Arial" w:cs="Arial"/>
          <w:b/>
          <w:sz w:val="28"/>
          <w:szCs w:val="28"/>
        </w:rPr>
        <w:t>Member</w:t>
      </w:r>
    </w:p>
    <w:p w:rsidR="00F119AD" w:rsidRPr="005B3CE8" w:rsidRDefault="00F119AD" w:rsidP="00F119AD">
      <w:pPr>
        <w:jc w:val="center"/>
        <w:rPr>
          <w:rFonts w:ascii="Arial" w:hAnsi="Arial" w:cs="Arial"/>
          <w:b/>
          <w:sz w:val="28"/>
          <w:szCs w:val="28"/>
        </w:rPr>
      </w:pPr>
    </w:p>
    <w:p w:rsidR="00F119AD" w:rsidRPr="005B3CE8" w:rsidRDefault="00846569" w:rsidP="00F119AD">
      <w:pPr>
        <w:ind w:left="1440" w:firstLine="720"/>
        <w:jc w:val="both"/>
        <w:rPr>
          <w:rFonts w:ascii="Arial" w:hAnsi="Arial" w:cs="Arial"/>
          <w:b/>
          <w:sz w:val="28"/>
          <w:szCs w:val="28"/>
        </w:rPr>
      </w:pPr>
      <w:r>
        <w:rPr>
          <w:rFonts w:ascii="Arial" w:hAnsi="Arial" w:cs="Arial"/>
          <w:b/>
          <w:sz w:val="28"/>
          <w:szCs w:val="28"/>
        </w:rPr>
        <w:t>Rajesvari Narasingam Ramdoo</w:t>
      </w:r>
      <w:r w:rsidR="00F119AD" w:rsidRPr="005B3CE8">
        <w:rPr>
          <w:rFonts w:ascii="Arial" w:hAnsi="Arial" w:cs="Arial"/>
          <w:b/>
          <w:sz w:val="28"/>
          <w:szCs w:val="28"/>
        </w:rPr>
        <w:tab/>
        <w:t>Member</w:t>
      </w:r>
    </w:p>
    <w:p w:rsidR="00F119AD" w:rsidRPr="005B3CE8" w:rsidRDefault="00F119AD" w:rsidP="00F119AD">
      <w:pPr>
        <w:jc w:val="center"/>
        <w:rPr>
          <w:rFonts w:ascii="Arial" w:hAnsi="Arial" w:cs="Arial"/>
          <w:b/>
          <w:sz w:val="28"/>
          <w:szCs w:val="28"/>
        </w:rPr>
      </w:pPr>
    </w:p>
    <w:p w:rsidR="00F119AD" w:rsidRPr="005B3CE8" w:rsidRDefault="00927934" w:rsidP="00F119AD">
      <w:pPr>
        <w:tabs>
          <w:tab w:val="left" w:pos="3510"/>
        </w:tabs>
        <w:jc w:val="center"/>
        <w:rPr>
          <w:rFonts w:ascii="Arial" w:hAnsi="Arial" w:cs="Arial"/>
          <w:b/>
          <w:sz w:val="28"/>
          <w:szCs w:val="28"/>
        </w:rPr>
      </w:pPr>
      <w:r w:rsidRPr="005B3CE8">
        <w:rPr>
          <w:rFonts w:ascii="Arial" w:hAnsi="Arial" w:cs="Arial"/>
          <w:b/>
          <w:sz w:val="28"/>
          <w:szCs w:val="28"/>
        </w:rPr>
        <w:t xml:space="preserve">       </w:t>
      </w:r>
      <w:r w:rsidR="00056093">
        <w:rPr>
          <w:rFonts w:ascii="Arial" w:hAnsi="Arial" w:cs="Arial"/>
          <w:b/>
          <w:sz w:val="28"/>
          <w:szCs w:val="28"/>
        </w:rPr>
        <w:t xml:space="preserve"> </w:t>
      </w:r>
      <w:r w:rsidR="00846569">
        <w:rPr>
          <w:rFonts w:ascii="Arial" w:hAnsi="Arial" w:cs="Arial"/>
          <w:b/>
          <w:sz w:val="28"/>
          <w:szCs w:val="28"/>
        </w:rPr>
        <w:t xml:space="preserve"> Renganaden Veeramootoo</w:t>
      </w:r>
      <w:r w:rsidRPr="005B3CE8">
        <w:rPr>
          <w:rFonts w:ascii="Arial" w:hAnsi="Arial" w:cs="Arial"/>
          <w:b/>
          <w:sz w:val="28"/>
          <w:szCs w:val="28"/>
        </w:rPr>
        <w:t xml:space="preserve">    </w:t>
      </w:r>
      <w:r w:rsidR="00F119AD" w:rsidRPr="005B3CE8">
        <w:rPr>
          <w:rFonts w:ascii="Arial" w:hAnsi="Arial" w:cs="Arial"/>
          <w:b/>
          <w:sz w:val="28"/>
          <w:szCs w:val="28"/>
        </w:rPr>
        <w:tab/>
        <w:t>Member</w:t>
      </w:r>
    </w:p>
    <w:p w:rsidR="005D2484" w:rsidRPr="005B3CE8" w:rsidRDefault="005D2484" w:rsidP="00F119AD">
      <w:pPr>
        <w:rPr>
          <w:rFonts w:ascii="Arial" w:hAnsi="Arial" w:cs="Arial"/>
          <w:b/>
          <w:sz w:val="28"/>
          <w:szCs w:val="28"/>
        </w:rPr>
      </w:pPr>
    </w:p>
    <w:p w:rsidR="00F119AD" w:rsidRPr="005B3CE8" w:rsidRDefault="00F119AD" w:rsidP="00F119AD">
      <w:pPr>
        <w:rPr>
          <w:rFonts w:ascii="Arial" w:hAnsi="Arial" w:cs="Arial"/>
          <w:b/>
          <w:sz w:val="28"/>
          <w:szCs w:val="28"/>
        </w:rPr>
      </w:pPr>
      <w:r w:rsidRPr="005B3CE8">
        <w:rPr>
          <w:rFonts w:ascii="Arial" w:hAnsi="Arial" w:cs="Arial"/>
          <w:b/>
          <w:sz w:val="28"/>
          <w:szCs w:val="28"/>
        </w:rPr>
        <w:t>In the matter of:-</w:t>
      </w:r>
    </w:p>
    <w:p w:rsidR="00F119AD" w:rsidRPr="005B3CE8" w:rsidRDefault="00F119AD" w:rsidP="00F119AD">
      <w:pPr>
        <w:ind w:firstLine="720"/>
        <w:jc w:val="center"/>
        <w:rPr>
          <w:rFonts w:ascii="Arial" w:hAnsi="Arial" w:cs="Arial"/>
          <w:b/>
          <w:sz w:val="28"/>
          <w:szCs w:val="28"/>
        </w:rPr>
      </w:pPr>
      <w:r w:rsidRPr="005B3CE8">
        <w:rPr>
          <w:rFonts w:ascii="Arial" w:hAnsi="Arial" w:cs="Arial"/>
          <w:b/>
          <w:sz w:val="28"/>
          <w:szCs w:val="28"/>
        </w:rPr>
        <w:t xml:space="preserve">              Mr </w:t>
      </w:r>
      <w:r w:rsidR="00846569">
        <w:rPr>
          <w:rFonts w:ascii="Arial" w:hAnsi="Arial" w:cs="Arial"/>
          <w:b/>
          <w:sz w:val="28"/>
          <w:szCs w:val="28"/>
        </w:rPr>
        <w:t xml:space="preserve">Suraj Reedoo </w:t>
      </w:r>
      <w:r w:rsidRPr="005B3CE8">
        <w:rPr>
          <w:rFonts w:ascii="Arial" w:hAnsi="Arial" w:cs="Arial"/>
          <w:b/>
          <w:sz w:val="28"/>
          <w:szCs w:val="28"/>
        </w:rPr>
        <w:t>(Disputant)</w:t>
      </w:r>
    </w:p>
    <w:p w:rsidR="00F119AD" w:rsidRPr="005B3CE8" w:rsidRDefault="00F119AD" w:rsidP="00F119AD">
      <w:pPr>
        <w:rPr>
          <w:rFonts w:ascii="Arial" w:hAnsi="Arial" w:cs="Arial"/>
          <w:b/>
          <w:sz w:val="28"/>
          <w:szCs w:val="28"/>
        </w:rPr>
      </w:pPr>
    </w:p>
    <w:p w:rsidR="00F119AD" w:rsidRPr="005B3CE8" w:rsidRDefault="00F119AD" w:rsidP="00F119AD">
      <w:pPr>
        <w:jc w:val="center"/>
        <w:rPr>
          <w:rFonts w:ascii="Arial" w:hAnsi="Arial" w:cs="Arial"/>
          <w:b/>
          <w:sz w:val="28"/>
          <w:szCs w:val="28"/>
        </w:rPr>
      </w:pPr>
      <w:r w:rsidRPr="005B3CE8">
        <w:rPr>
          <w:rFonts w:ascii="Arial" w:hAnsi="Arial" w:cs="Arial"/>
          <w:b/>
          <w:sz w:val="28"/>
          <w:szCs w:val="28"/>
        </w:rPr>
        <w:t>And</w:t>
      </w:r>
    </w:p>
    <w:p w:rsidR="00F119AD" w:rsidRPr="005B3CE8" w:rsidRDefault="00F119AD" w:rsidP="00F119AD">
      <w:pPr>
        <w:jc w:val="center"/>
        <w:rPr>
          <w:rFonts w:ascii="Arial" w:hAnsi="Arial" w:cs="Arial"/>
          <w:b/>
          <w:sz w:val="28"/>
          <w:szCs w:val="28"/>
        </w:rPr>
      </w:pPr>
    </w:p>
    <w:p w:rsidR="00F119AD" w:rsidRPr="005B3CE8" w:rsidRDefault="00846569" w:rsidP="00F119AD">
      <w:pPr>
        <w:ind w:left="1440" w:firstLine="720"/>
        <w:jc w:val="center"/>
        <w:rPr>
          <w:rFonts w:ascii="Arial" w:hAnsi="Arial" w:cs="Arial"/>
          <w:b/>
          <w:sz w:val="28"/>
          <w:szCs w:val="28"/>
        </w:rPr>
      </w:pPr>
      <w:r>
        <w:rPr>
          <w:rFonts w:ascii="Arial" w:hAnsi="Arial" w:cs="Arial"/>
          <w:b/>
          <w:sz w:val="28"/>
          <w:szCs w:val="28"/>
        </w:rPr>
        <w:t>Irrigation Authority</w:t>
      </w:r>
      <w:r w:rsidR="00F119AD" w:rsidRPr="005B3CE8">
        <w:rPr>
          <w:rFonts w:ascii="Arial" w:hAnsi="Arial" w:cs="Arial"/>
          <w:b/>
          <w:sz w:val="28"/>
          <w:szCs w:val="28"/>
        </w:rPr>
        <w:t xml:space="preserve"> (Respondent)</w:t>
      </w:r>
    </w:p>
    <w:p w:rsidR="00F119AD" w:rsidRPr="005B3CE8" w:rsidRDefault="00F119AD" w:rsidP="00F119AD">
      <w:pPr>
        <w:jc w:val="center"/>
        <w:rPr>
          <w:rFonts w:ascii="Arial" w:hAnsi="Arial" w:cs="Arial"/>
          <w:b/>
          <w:sz w:val="28"/>
          <w:szCs w:val="28"/>
        </w:rPr>
      </w:pPr>
    </w:p>
    <w:p w:rsidR="0030786F" w:rsidRPr="005B3CE8" w:rsidRDefault="00F119AD" w:rsidP="00F119AD">
      <w:pPr>
        <w:jc w:val="both"/>
        <w:rPr>
          <w:rFonts w:ascii="Arial" w:hAnsi="Arial" w:cs="Arial"/>
          <w:sz w:val="28"/>
          <w:szCs w:val="28"/>
        </w:rPr>
      </w:pPr>
      <w:r w:rsidRPr="005B3CE8">
        <w:rPr>
          <w:rFonts w:ascii="Arial" w:hAnsi="Arial" w:cs="Arial"/>
          <w:sz w:val="28"/>
          <w:szCs w:val="28"/>
        </w:rPr>
        <w:t xml:space="preserve">The present matter has been referred to the Tribunal by the Commission for Conciliation and Mediation under Section 69(7) of the Employment Relations Act (hereinafter referred to as “the Act”).  The </w:t>
      </w:r>
      <w:r w:rsidR="00336808" w:rsidRPr="005B3CE8">
        <w:rPr>
          <w:rFonts w:ascii="Arial" w:hAnsi="Arial" w:cs="Arial"/>
          <w:sz w:val="28"/>
          <w:szCs w:val="28"/>
        </w:rPr>
        <w:t xml:space="preserve">two </w:t>
      </w:r>
      <w:r w:rsidRPr="005B3CE8">
        <w:rPr>
          <w:rFonts w:ascii="Arial" w:hAnsi="Arial" w:cs="Arial"/>
          <w:sz w:val="28"/>
          <w:szCs w:val="28"/>
        </w:rPr>
        <w:t xml:space="preserve">parties have not been able to reach an agreement and the Tribunal thus proceeded to hear </w:t>
      </w:r>
      <w:r w:rsidR="00336808" w:rsidRPr="005B3CE8">
        <w:rPr>
          <w:rFonts w:ascii="Arial" w:hAnsi="Arial" w:cs="Arial"/>
          <w:sz w:val="28"/>
          <w:szCs w:val="28"/>
        </w:rPr>
        <w:t>the matter.  B</w:t>
      </w:r>
      <w:r w:rsidR="00BC44FB" w:rsidRPr="005B3CE8">
        <w:rPr>
          <w:rFonts w:ascii="Arial" w:hAnsi="Arial" w:cs="Arial"/>
          <w:sz w:val="28"/>
          <w:szCs w:val="28"/>
        </w:rPr>
        <w:t>oth</w:t>
      </w:r>
      <w:r w:rsidRPr="005B3CE8">
        <w:rPr>
          <w:rFonts w:ascii="Arial" w:hAnsi="Arial" w:cs="Arial"/>
          <w:sz w:val="28"/>
          <w:szCs w:val="28"/>
        </w:rPr>
        <w:t xml:space="preserve"> parties</w:t>
      </w:r>
      <w:r w:rsidR="00BC44FB" w:rsidRPr="005B3CE8">
        <w:rPr>
          <w:rFonts w:ascii="Arial" w:hAnsi="Arial" w:cs="Arial"/>
          <w:sz w:val="28"/>
          <w:szCs w:val="28"/>
        </w:rPr>
        <w:t xml:space="preserve"> were assisted by Counsel.</w:t>
      </w:r>
      <w:r w:rsidR="006C6E70">
        <w:rPr>
          <w:rFonts w:ascii="Arial" w:hAnsi="Arial" w:cs="Arial"/>
          <w:sz w:val="28"/>
          <w:szCs w:val="28"/>
        </w:rPr>
        <w:t xml:space="preserve">  </w:t>
      </w:r>
      <w:r w:rsidRPr="005B3CE8">
        <w:rPr>
          <w:rFonts w:ascii="Arial" w:hAnsi="Arial" w:cs="Arial"/>
          <w:sz w:val="28"/>
          <w:szCs w:val="28"/>
        </w:rPr>
        <w:t>The terms of reference read as follows:</w:t>
      </w:r>
    </w:p>
    <w:p w:rsidR="00F119AD" w:rsidRDefault="00F119AD" w:rsidP="00F119AD">
      <w:pPr>
        <w:jc w:val="both"/>
        <w:rPr>
          <w:rFonts w:ascii="Arial" w:hAnsi="Arial" w:cs="Arial"/>
          <w:sz w:val="24"/>
          <w:szCs w:val="24"/>
        </w:rPr>
      </w:pPr>
    </w:p>
    <w:p w:rsidR="003C243A" w:rsidRPr="00F15B7C" w:rsidRDefault="00F15B7C" w:rsidP="00F119AD">
      <w:pPr>
        <w:jc w:val="both"/>
        <w:rPr>
          <w:rFonts w:ascii="Arial" w:hAnsi="Arial" w:cs="Arial"/>
          <w:i/>
          <w:sz w:val="28"/>
          <w:szCs w:val="28"/>
        </w:rPr>
      </w:pPr>
      <w:proofErr w:type="gramStart"/>
      <w:r w:rsidRPr="00F15B7C">
        <w:rPr>
          <w:rFonts w:ascii="Arial" w:hAnsi="Arial" w:cs="Arial"/>
          <w:i/>
          <w:sz w:val="24"/>
          <w:szCs w:val="24"/>
        </w:rPr>
        <w:t>“</w:t>
      </w:r>
      <w:r w:rsidRPr="00F15B7C">
        <w:rPr>
          <w:rFonts w:ascii="Arial" w:hAnsi="Arial" w:cs="Arial"/>
          <w:i/>
          <w:sz w:val="28"/>
          <w:szCs w:val="28"/>
        </w:rPr>
        <w:t>Payment of increment for additional qualification, as per section 18.9.25 of the Pay Research Bureau Report 2008.”</w:t>
      </w:r>
      <w:proofErr w:type="gramEnd"/>
      <w:r w:rsidRPr="00F15B7C">
        <w:rPr>
          <w:rFonts w:ascii="Arial" w:hAnsi="Arial" w:cs="Arial"/>
          <w:i/>
          <w:sz w:val="28"/>
          <w:szCs w:val="28"/>
        </w:rPr>
        <w:t xml:space="preserve">  </w:t>
      </w:r>
    </w:p>
    <w:p w:rsidR="00F65939" w:rsidRDefault="00F65939" w:rsidP="00F119AD">
      <w:pPr>
        <w:jc w:val="both"/>
        <w:rPr>
          <w:rFonts w:ascii="Arial" w:hAnsi="Arial" w:cs="Arial"/>
          <w:sz w:val="24"/>
          <w:szCs w:val="24"/>
        </w:rPr>
      </w:pPr>
    </w:p>
    <w:p w:rsidR="00124D86" w:rsidRDefault="00285A6A" w:rsidP="00F119AD">
      <w:pPr>
        <w:jc w:val="both"/>
        <w:rPr>
          <w:rFonts w:ascii="Arial" w:hAnsi="Arial" w:cs="Arial"/>
          <w:sz w:val="28"/>
          <w:szCs w:val="28"/>
        </w:rPr>
      </w:pPr>
      <w:r w:rsidRPr="00285A6A">
        <w:rPr>
          <w:rFonts w:ascii="Arial" w:hAnsi="Arial" w:cs="Arial"/>
          <w:sz w:val="28"/>
          <w:szCs w:val="28"/>
        </w:rPr>
        <w:t xml:space="preserve">The </w:t>
      </w:r>
      <w:r>
        <w:rPr>
          <w:rFonts w:ascii="Arial" w:hAnsi="Arial" w:cs="Arial"/>
          <w:sz w:val="28"/>
          <w:szCs w:val="28"/>
        </w:rPr>
        <w:t xml:space="preserve">Disputant deponed before the Tribunal and he solemnly affirmed to the truth of the contents of his statement of case.  </w:t>
      </w:r>
      <w:r w:rsidR="006F0523">
        <w:rPr>
          <w:rFonts w:ascii="Arial" w:hAnsi="Arial" w:cs="Arial"/>
          <w:sz w:val="28"/>
          <w:szCs w:val="28"/>
        </w:rPr>
        <w:t xml:space="preserve">In 2010, he was awarded a Diploma in </w:t>
      </w:r>
      <w:r w:rsidR="007E32FE">
        <w:rPr>
          <w:rFonts w:ascii="Arial" w:hAnsi="Arial" w:cs="Arial"/>
          <w:sz w:val="28"/>
          <w:szCs w:val="28"/>
        </w:rPr>
        <w:t>Human Resource Management.  He averred that the current scheme of service for Field Officer at Respondent existed since thirty years back and that all Field Officers at Respondent are doing duties which are much over and above what are provided for under the current scheme of service.  He referred to some of the additional duties.  He stated that his immediate supervisor</w:t>
      </w:r>
      <w:r w:rsidR="006B0773">
        <w:rPr>
          <w:rFonts w:ascii="Arial" w:hAnsi="Arial" w:cs="Arial"/>
          <w:sz w:val="28"/>
          <w:szCs w:val="28"/>
        </w:rPr>
        <w:t xml:space="preserve"> took into consideration the actual duties he was carrying to arrive at the conclusion that </w:t>
      </w:r>
      <w:r w:rsidR="007D77EE">
        <w:rPr>
          <w:rFonts w:ascii="Arial" w:hAnsi="Arial" w:cs="Arial"/>
          <w:sz w:val="28"/>
          <w:szCs w:val="28"/>
        </w:rPr>
        <w:t xml:space="preserve">ten modules out of the eighteen modules he had covered in his Diploma course were relevant to the duties performed.  His Head of Department however considered his duties only in the light of the </w:t>
      </w:r>
      <w:r w:rsidR="007D77EE">
        <w:rPr>
          <w:rFonts w:ascii="Arial" w:hAnsi="Arial" w:cs="Arial"/>
          <w:sz w:val="28"/>
          <w:szCs w:val="28"/>
        </w:rPr>
        <w:lastRenderedPageBreak/>
        <w:t>existing scheme of service</w:t>
      </w:r>
      <w:r w:rsidR="005D09DC">
        <w:rPr>
          <w:rFonts w:ascii="Arial" w:hAnsi="Arial" w:cs="Arial"/>
          <w:sz w:val="28"/>
          <w:szCs w:val="28"/>
        </w:rPr>
        <w:t>.</w:t>
      </w:r>
      <w:r w:rsidR="00C35C9C">
        <w:rPr>
          <w:rFonts w:ascii="Arial" w:hAnsi="Arial" w:cs="Arial"/>
          <w:sz w:val="28"/>
          <w:szCs w:val="28"/>
        </w:rPr>
        <w:t xml:space="preserve">  He averred that the parent Ministry copied to him a letter sent to Respondent whereby the Respondent was asked why </w:t>
      </w:r>
      <w:r w:rsidR="005D09DC">
        <w:rPr>
          <w:rFonts w:ascii="Arial" w:hAnsi="Arial" w:cs="Arial"/>
          <w:sz w:val="28"/>
          <w:szCs w:val="28"/>
        </w:rPr>
        <w:t xml:space="preserve">Disputant </w:t>
      </w:r>
      <w:r w:rsidR="00C35C9C">
        <w:rPr>
          <w:rFonts w:ascii="Arial" w:hAnsi="Arial" w:cs="Arial"/>
          <w:sz w:val="28"/>
          <w:szCs w:val="28"/>
        </w:rPr>
        <w:t>had not been paid his increment when his immediate supervisor had certified that over 50% of the modules were relevant to the performance of his duties.</w:t>
      </w:r>
      <w:r w:rsidR="005D09DC">
        <w:rPr>
          <w:rFonts w:ascii="Arial" w:hAnsi="Arial" w:cs="Arial"/>
          <w:sz w:val="28"/>
          <w:szCs w:val="28"/>
        </w:rPr>
        <w:t xml:space="preserve">  He also explained that the ad-hoc allowance referred to in Respondent’s statement of case is in relation to work he is doing for a Field Officer who has retired and is not in relation to additional duties he is already performing at the Respondent.   </w:t>
      </w:r>
      <w:r w:rsidR="00C35C9C">
        <w:rPr>
          <w:rFonts w:ascii="Arial" w:hAnsi="Arial" w:cs="Arial"/>
          <w:sz w:val="28"/>
          <w:szCs w:val="28"/>
        </w:rPr>
        <w:t xml:space="preserve">   </w:t>
      </w:r>
    </w:p>
    <w:p w:rsidR="00F65939" w:rsidRPr="00285A6A" w:rsidRDefault="00591CC1" w:rsidP="00F119AD">
      <w:pPr>
        <w:jc w:val="both"/>
        <w:rPr>
          <w:rFonts w:ascii="Arial" w:hAnsi="Arial" w:cs="Arial"/>
          <w:sz w:val="28"/>
          <w:szCs w:val="28"/>
        </w:rPr>
      </w:pPr>
      <w:r>
        <w:rPr>
          <w:rFonts w:ascii="Arial" w:hAnsi="Arial" w:cs="Arial"/>
          <w:sz w:val="28"/>
          <w:szCs w:val="28"/>
        </w:rPr>
        <w:t xml:space="preserve"> </w:t>
      </w:r>
      <w:r w:rsidR="007D77EE">
        <w:rPr>
          <w:rFonts w:ascii="Arial" w:hAnsi="Arial" w:cs="Arial"/>
          <w:sz w:val="28"/>
          <w:szCs w:val="28"/>
        </w:rPr>
        <w:t xml:space="preserve">   </w:t>
      </w:r>
      <w:r w:rsidR="006B0773">
        <w:rPr>
          <w:rFonts w:ascii="Arial" w:hAnsi="Arial" w:cs="Arial"/>
          <w:sz w:val="28"/>
          <w:szCs w:val="28"/>
        </w:rPr>
        <w:t xml:space="preserve"> </w:t>
      </w:r>
      <w:r w:rsidR="007E32FE">
        <w:rPr>
          <w:rFonts w:ascii="Arial" w:hAnsi="Arial" w:cs="Arial"/>
          <w:sz w:val="28"/>
          <w:szCs w:val="28"/>
        </w:rPr>
        <w:t xml:space="preserve">    </w:t>
      </w:r>
      <w:r w:rsidR="00285A6A">
        <w:rPr>
          <w:rFonts w:ascii="Arial" w:hAnsi="Arial" w:cs="Arial"/>
          <w:sz w:val="28"/>
          <w:szCs w:val="28"/>
        </w:rPr>
        <w:t xml:space="preserve"> </w:t>
      </w:r>
    </w:p>
    <w:p w:rsidR="00E346C1" w:rsidRDefault="002B7F20" w:rsidP="00F119AD">
      <w:pPr>
        <w:jc w:val="both"/>
        <w:rPr>
          <w:rFonts w:ascii="Arial" w:hAnsi="Arial" w:cs="Arial"/>
          <w:sz w:val="28"/>
          <w:szCs w:val="28"/>
        </w:rPr>
      </w:pPr>
      <w:r w:rsidRPr="002B7F20">
        <w:rPr>
          <w:rFonts w:ascii="Arial" w:hAnsi="Arial" w:cs="Arial"/>
          <w:sz w:val="28"/>
          <w:szCs w:val="28"/>
        </w:rPr>
        <w:t xml:space="preserve">In cross-examination, </w:t>
      </w:r>
      <w:r>
        <w:rPr>
          <w:rFonts w:ascii="Arial" w:hAnsi="Arial" w:cs="Arial"/>
          <w:sz w:val="28"/>
          <w:szCs w:val="28"/>
        </w:rPr>
        <w:t>Disputant agreed that the views of Mr Thakoor, his immediate supervisor, w</w:t>
      </w:r>
      <w:r w:rsidR="009A5BDC">
        <w:rPr>
          <w:rFonts w:ascii="Arial" w:hAnsi="Arial" w:cs="Arial"/>
          <w:sz w:val="28"/>
          <w:szCs w:val="28"/>
        </w:rPr>
        <w:t>ere</w:t>
      </w:r>
      <w:r>
        <w:rPr>
          <w:rFonts w:ascii="Arial" w:hAnsi="Arial" w:cs="Arial"/>
          <w:sz w:val="28"/>
          <w:szCs w:val="28"/>
        </w:rPr>
        <w:t xml:space="preserve"> based on the draft scheme of </w:t>
      </w:r>
      <w:r w:rsidR="009A5BDC">
        <w:rPr>
          <w:rFonts w:ascii="Arial" w:hAnsi="Arial" w:cs="Arial"/>
          <w:sz w:val="28"/>
          <w:szCs w:val="28"/>
        </w:rPr>
        <w:t xml:space="preserve">service and not as per his existing one.  However, he maintained that </w:t>
      </w:r>
      <w:r w:rsidR="0035340A">
        <w:rPr>
          <w:rFonts w:ascii="Arial" w:hAnsi="Arial" w:cs="Arial"/>
          <w:sz w:val="28"/>
          <w:szCs w:val="28"/>
        </w:rPr>
        <w:t>the</w:t>
      </w:r>
      <w:r w:rsidR="009A5BDC">
        <w:rPr>
          <w:rFonts w:ascii="Arial" w:hAnsi="Arial" w:cs="Arial"/>
          <w:sz w:val="28"/>
          <w:szCs w:val="28"/>
        </w:rPr>
        <w:t xml:space="preserve"> views </w:t>
      </w:r>
      <w:r w:rsidR="0035340A">
        <w:rPr>
          <w:rFonts w:ascii="Arial" w:hAnsi="Arial" w:cs="Arial"/>
          <w:sz w:val="28"/>
          <w:szCs w:val="28"/>
        </w:rPr>
        <w:t xml:space="preserve">of Mr Thakoor </w:t>
      </w:r>
      <w:r w:rsidR="009A5BDC">
        <w:rPr>
          <w:rFonts w:ascii="Arial" w:hAnsi="Arial" w:cs="Arial"/>
          <w:sz w:val="28"/>
          <w:szCs w:val="28"/>
        </w:rPr>
        <w:t xml:space="preserve">were based on the actual situation as regards duties he is performing.  </w:t>
      </w:r>
      <w:r w:rsidR="00E346C1">
        <w:rPr>
          <w:rFonts w:ascii="Arial" w:hAnsi="Arial" w:cs="Arial"/>
          <w:sz w:val="28"/>
          <w:szCs w:val="28"/>
        </w:rPr>
        <w:t xml:space="preserve">He agreed that </w:t>
      </w:r>
      <w:r w:rsidR="0035340A">
        <w:rPr>
          <w:rFonts w:ascii="Arial" w:hAnsi="Arial" w:cs="Arial"/>
          <w:sz w:val="28"/>
          <w:szCs w:val="28"/>
        </w:rPr>
        <w:t>his</w:t>
      </w:r>
      <w:r w:rsidR="00E346C1">
        <w:rPr>
          <w:rFonts w:ascii="Arial" w:hAnsi="Arial" w:cs="Arial"/>
          <w:sz w:val="28"/>
          <w:szCs w:val="28"/>
        </w:rPr>
        <w:t xml:space="preserve"> Head of Department has given his views that only 2 modules out of the eighteen he has completed were relevant to his scheme of duties but he added that the latter has not taken on board the real situation.  He agreed that additional work and additional qualifications are two different things. </w:t>
      </w:r>
    </w:p>
    <w:p w:rsidR="00E346C1" w:rsidRDefault="00E346C1" w:rsidP="00F119AD">
      <w:pPr>
        <w:jc w:val="both"/>
        <w:rPr>
          <w:rFonts w:ascii="Arial" w:hAnsi="Arial" w:cs="Arial"/>
          <w:sz w:val="28"/>
          <w:szCs w:val="28"/>
        </w:rPr>
      </w:pPr>
    </w:p>
    <w:p w:rsidR="00F15B7C" w:rsidRPr="002B7F20" w:rsidRDefault="00983B2F" w:rsidP="00F119AD">
      <w:pPr>
        <w:jc w:val="both"/>
        <w:rPr>
          <w:rFonts w:ascii="Arial" w:hAnsi="Arial" w:cs="Arial"/>
          <w:sz w:val="28"/>
          <w:szCs w:val="28"/>
        </w:rPr>
      </w:pPr>
      <w:r>
        <w:rPr>
          <w:rFonts w:ascii="Arial" w:hAnsi="Arial" w:cs="Arial"/>
          <w:sz w:val="28"/>
          <w:szCs w:val="28"/>
        </w:rPr>
        <w:t xml:space="preserve">Mrs Dulthummon, Senior Human Resource Officer, then deponed on behalf of the Respondent.  She </w:t>
      </w:r>
      <w:r w:rsidR="00FC2FC9">
        <w:rPr>
          <w:rFonts w:ascii="Arial" w:hAnsi="Arial" w:cs="Arial"/>
          <w:sz w:val="28"/>
          <w:szCs w:val="28"/>
        </w:rPr>
        <w:t xml:space="preserve">stated that the policy is to ask recommendations from the head of department whether the qualification obtained is in line with the duties performed.  She received a recommendation from </w:t>
      </w:r>
      <w:proofErr w:type="spellStart"/>
      <w:r w:rsidR="00FC2FC9">
        <w:rPr>
          <w:rFonts w:ascii="Arial" w:hAnsi="Arial" w:cs="Arial"/>
          <w:sz w:val="28"/>
          <w:szCs w:val="28"/>
        </w:rPr>
        <w:t>Mr</w:t>
      </w:r>
      <w:proofErr w:type="spellEnd"/>
      <w:r w:rsidR="00FC2FC9">
        <w:rPr>
          <w:rFonts w:ascii="Arial" w:hAnsi="Arial" w:cs="Arial"/>
          <w:sz w:val="28"/>
          <w:szCs w:val="28"/>
        </w:rPr>
        <w:t xml:space="preserve"> Kong </w:t>
      </w:r>
      <w:proofErr w:type="spellStart"/>
      <w:r w:rsidR="00056168">
        <w:rPr>
          <w:rFonts w:ascii="Arial" w:hAnsi="Arial" w:cs="Arial"/>
          <w:sz w:val="28"/>
          <w:szCs w:val="28"/>
        </w:rPr>
        <w:t>Thoo</w:t>
      </w:r>
      <w:proofErr w:type="spellEnd"/>
      <w:r w:rsidR="00056168">
        <w:rPr>
          <w:rFonts w:ascii="Arial" w:hAnsi="Arial" w:cs="Arial"/>
          <w:sz w:val="28"/>
          <w:szCs w:val="28"/>
        </w:rPr>
        <w:t xml:space="preserve"> Lin </w:t>
      </w:r>
      <w:r w:rsidR="00FC2FC9">
        <w:rPr>
          <w:rFonts w:ascii="Arial" w:hAnsi="Arial" w:cs="Arial"/>
          <w:sz w:val="28"/>
          <w:szCs w:val="28"/>
        </w:rPr>
        <w:t xml:space="preserve">that only two modules out of the eighteen covered were relevant to the performance of the duties of Disputant.  </w:t>
      </w:r>
      <w:r w:rsidR="005703BC">
        <w:rPr>
          <w:rFonts w:ascii="Arial" w:hAnsi="Arial" w:cs="Arial"/>
          <w:sz w:val="28"/>
          <w:szCs w:val="28"/>
        </w:rPr>
        <w:t>The views of the immediate supervisor of Disputant were on the other hand based on the draft proposed scheme</w:t>
      </w:r>
      <w:r w:rsidR="00FC2FC9">
        <w:rPr>
          <w:rFonts w:ascii="Arial" w:hAnsi="Arial" w:cs="Arial"/>
          <w:sz w:val="28"/>
          <w:szCs w:val="28"/>
        </w:rPr>
        <w:t xml:space="preserve"> </w:t>
      </w:r>
      <w:r w:rsidR="005703BC">
        <w:rPr>
          <w:rFonts w:ascii="Arial" w:hAnsi="Arial" w:cs="Arial"/>
          <w:sz w:val="28"/>
          <w:szCs w:val="28"/>
        </w:rPr>
        <w:t>of service and addressed to the Head of Department</w:t>
      </w:r>
      <w:r w:rsidR="000304A1">
        <w:rPr>
          <w:rFonts w:ascii="Arial" w:hAnsi="Arial" w:cs="Arial"/>
          <w:sz w:val="28"/>
          <w:szCs w:val="28"/>
        </w:rPr>
        <w:t>.</w:t>
      </w:r>
      <w:r w:rsidR="005703BC">
        <w:rPr>
          <w:rFonts w:ascii="Arial" w:hAnsi="Arial" w:cs="Arial"/>
          <w:sz w:val="28"/>
          <w:szCs w:val="28"/>
        </w:rPr>
        <w:t xml:space="preserve"> </w:t>
      </w:r>
      <w:r w:rsidR="000304A1">
        <w:rPr>
          <w:rFonts w:ascii="Arial" w:hAnsi="Arial" w:cs="Arial"/>
          <w:sz w:val="28"/>
          <w:szCs w:val="28"/>
        </w:rPr>
        <w:t xml:space="preserve"> Mrs Dulthummon</w:t>
      </w:r>
      <w:r w:rsidR="00647119">
        <w:rPr>
          <w:rFonts w:ascii="Arial" w:hAnsi="Arial" w:cs="Arial"/>
          <w:sz w:val="28"/>
          <w:szCs w:val="28"/>
        </w:rPr>
        <w:t xml:space="preserve"> stated that the scheme of service is considered to determine </w:t>
      </w:r>
      <w:r w:rsidR="0008533A">
        <w:rPr>
          <w:rFonts w:ascii="Arial" w:hAnsi="Arial" w:cs="Arial"/>
          <w:sz w:val="28"/>
          <w:szCs w:val="28"/>
        </w:rPr>
        <w:t xml:space="preserve">what falls within </w:t>
      </w:r>
      <w:r w:rsidR="0035340A">
        <w:rPr>
          <w:rFonts w:ascii="Arial" w:hAnsi="Arial" w:cs="Arial"/>
          <w:sz w:val="28"/>
          <w:szCs w:val="28"/>
        </w:rPr>
        <w:t xml:space="preserve">the </w:t>
      </w:r>
      <w:r w:rsidR="00647119">
        <w:rPr>
          <w:rFonts w:ascii="Arial" w:hAnsi="Arial" w:cs="Arial"/>
          <w:sz w:val="28"/>
          <w:szCs w:val="28"/>
        </w:rPr>
        <w:t xml:space="preserve">performance of </w:t>
      </w:r>
      <w:r w:rsidR="000304A1">
        <w:rPr>
          <w:rFonts w:ascii="Arial" w:hAnsi="Arial" w:cs="Arial"/>
          <w:sz w:val="28"/>
          <w:szCs w:val="28"/>
        </w:rPr>
        <w:t xml:space="preserve">the </w:t>
      </w:r>
      <w:r w:rsidR="0008533A">
        <w:rPr>
          <w:rFonts w:ascii="Arial" w:hAnsi="Arial" w:cs="Arial"/>
          <w:sz w:val="28"/>
          <w:szCs w:val="28"/>
        </w:rPr>
        <w:t>duties of an employee</w:t>
      </w:r>
      <w:r w:rsidR="00647119">
        <w:rPr>
          <w:rFonts w:ascii="Arial" w:hAnsi="Arial" w:cs="Arial"/>
          <w:sz w:val="28"/>
          <w:szCs w:val="28"/>
        </w:rPr>
        <w:t xml:space="preserve">.  </w:t>
      </w:r>
      <w:r w:rsidR="005703BC">
        <w:rPr>
          <w:rFonts w:ascii="Arial" w:hAnsi="Arial" w:cs="Arial"/>
          <w:sz w:val="28"/>
          <w:szCs w:val="28"/>
        </w:rPr>
        <w:t xml:space="preserve">   </w:t>
      </w:r>
      <w:r w:rsidR="00FC2FC9">
        <w:rPr>
          <w:rFonts w:ascii="Arial" w:hAnsi="Arial" w:cs="Arial"/>
          <w:sz w:val="28"/>
          <w:szCs w:val="28"/>
        </w:rPr>
        <w:t xml:space="preserve">    </w:t>
      </w:r>
      <w:r>
        <w:rPr>
          <w:rFonts w:ascii="Arial" w:hAnsi="Arial" w:cs="Arial"/>
          <w:sz w:val="28"/>
          <w:szCs w:val="28"/>
        </w:rPr>
        <w:t xml:space="preserve"> </w:t>
      </w:r>
      <w:r w:rsidR="00E346C1">
        <w:rPr>
          <w:rFonts w:ascii="Arial" w:hAnsi="Arial" w:cs="Arial"/>
          <w:sz w:val="28"/>
          <w:szCs w:val="28"/>
        </w:rPr>
        <w:t xml:space="preserve">  </w:t>
      </w:r>
      <w:r w:rsidR="009A5BDC">
        <w:rPr>
          <w:rFonts w:ascii="Arial" w:hAnsi="Arial" w:cs="Arial"/>
          <w:sz w:val="28"/>
          <w:szCs w:val="28"/>
        </w:rPr>
        <w:t xml:space="preserve">   </w:t>
      </w:r>
      <w:r w:rsidR="002B7F20">
        <w:rPr>
          <w:rFonts w:ascii="Arial" w:hAnsi="Arial" w:cs="Arial"/>
          <w:sz w:val="28"/>
          <w:szCs w:val="28"/>
        </w:rPr>
        <w:t xml:space="preserve"> </w:t>
      </w:r>
    </w:p>
    <w:p w:rsidR="00F15B7C" w:rsidRDefault="00F15B7C" w:rsidP="00F119AD">
      <w:pPr>
        <w:jc w:val="both"/>
        <w:rPr>
          <w:rFonts w:ascii="Arial" w:hAnsi="Arial" w:cs="Arial"/>
          <w:sz w:val="24"/>
          <w:szCs w:val="24"/>
        </w:rPr>
      </w:pPr>
    </w:p>
    <w:p w:rsidR="00A97B3F" w:rsidRDefault="0008533A" w:rsidP="00F119AD">
      <w:pPr>
        <w:jc w:val="both"/>
        <w:rPr>
          <w:rFonts w:ascii="Arial" w:hAnsi="Arial" w:cs="Arial"/>
          <w:sz w:val="28"/>
          <w:szCs w:val="28"/>
        </w:rPr>
      </w:pPr>
      <w:r w:rsidRPr="0008533A">
        <w:rPr>
          <w:rFonts w:ascii="Arial" w:hAnsi="Arial" w:cs="Arial"/>
          <w:sz w:val="28"/>
          <w:szCs w:val="28"/>
        </w:rPr>
        <w:t xml:space="preserve">In cross-examination, </w:t>
      </w:r>
      <w:r w:rsidR="00F472FE">
        <w:rPr>
          <w:rFonts w:ascii="Arial" w:hAnsi="Arial" w:cs="Arial"/>
          <w:sz w:val="28"/>
          <w:szCs w:val="28"/>
        </w:rPr>
        <w:t xml:space="preserve">Mrs Dulthummon was referred to remarks included in Annex 4 to Respondent’s statement of case and she agreed that Disputant is carrying out the duties </w:t>
      </w:r>
      <w:r w:rsidR="0035340A">
        <w:rPr>
          <w:rFonts w:ascii="Arial" w:hAnsi="Arial" w:cs="Arial"/>
          <w:sz w:val="28"/>
          <w:szCs w:val="28"/>
        </w:rPr>
        <w:t>referred to</w:t>
      </w:r>
      <w:r w:rsidR="006F5341">
        <w:rPr>
          <w:rFonts w:ascii="Arial" w:hAnsi="Arial" w:cs="Arial"/>
          <w:sz w:val="28"/>
          <w:szCs w:val="28"/>
        </w:rPr>
        <w:t xml:space="preserve"> </w:t>
      </w:r>
      <w:r w:rsidR="00F472FE">
        <w:rPr>
          <w:rFonts w:ascii="Arial" w:hAnsi="Arial" w:cs="Arial"/>
          <w:sz w:val="28"/>
          <w:szCs w:val="28"/>
        </w:rPr>
        <w:t xml:space="preserve">in the draft amended scheme of service.  </w:t>
      </w:r>
      <w:r w:rsidR="000304A1">
        <w:rPr>
          <w:rFonts w:ascii="Arial" w:hAnsi="Arial" w:cs="Arial"/>
          <w:sz w:val="28"/>
          <w:szCs w:val="28"/>
        </w:rPr>
        <w:t>She</w:t>
      </w:r>
      <w:r w:rsidR="00A97B3F">
        <w:rPr>
          <w:rFonts w:ascii="Arial" w:hAnsi="Arial" w:cs="Arial"/>
          <w:sz w:val="28"/>
          <w:szCs w:val="28"/>
        </w:rPr>
        <w:t xml:space="preserve"> also agreed that when the immediate supervisor gave his opinion, he knew that Disputant was doing the additional duties.  </w:t>
      </w:r>
      <w:r w:rsidR="007854E4">
        <w:rPr>
          <w:rFonts w:ascii="Arial" w:hAnsi="Arial" w:cs="Arial"/>
          <w:sz w:val="28"/>
          <w:szCs w:val="28"/>
        </w:rPr>
        <w:t xml:space="preserve">However, she explained that management cannot approve something based on a draft scheme of service. </w:t>
      </w:r>
      <w:r w:rsidR="000304A1">
        <w:rPr>
          <w:rFonts w:ascii="Arial" w:hAnsi="Arial" w:cs="Arial"/>
          <w:sz w:val="28"/>
          <w:szCs w:val="28"/>
        </w:rPr>
        <w:t xml:space="preserve"> </w:t>
      </w:r>
      <w:r w:rsidR="002559F4">
        <w:rPr>
          <w:rFonts w:ascii="Arial" w:hAnsi="Arial" w:cs="Arial"/>
          <w:sz w:val="28"/>
          <w:szCs w:val="28"/>
        </w:rPr>
        <w:t xml:space="preserve">She was also cross-examined on </w:t>
      </w:r>
      <w:r w:rsidR="000304A1">
        <w:rPr>
          <w:rFonts w:ascii="Arial" w:hAnsi="Arial" w:cs="Arial"/>
          <w:sz w:val="28"/>
          <w:szCs w:val="28"/>
        </w:rPr>
        <w:t>the</w:t>
      </w:r>
      <w:r w:rsidR="002559F4">
        <w:rPr>
          <w:rFonts w:ascii="Arial" w:hAnsi="Arial" w:cs="Arial"/>
          <w:sz w:val="28"/>
          <w:szCs w:val="28"/>
        </w:rPr>
        <w:t xml:space="preserve"> letter emanating from the parent ministry</w:t>
      </w:r>
      <w:r w:rsidR="007854E4">
        <w:rPr>
          <w:rFonts w:ascii="Arial" w:hAnsi="Arial" w:cs="Arial"/>
          <w:sz w:val="28"/>
          <w:szCs w:val="28"/>
        </w:rPr>
        <w:t xml:space="preserve"> </w:t>
      </w:r>
      <w:r w:rsidR="002559F4">
        <w:rPr>
          <w:rFonts w:ascii="Arial" w:hAnsi="Arial" w:cs="Arial"/>
          <w:sz w:val="28"/>
          <w:szCs w:val="28"/>
        </w:rPr>
        <w:t>whereby explanations were sought as to why Disputant was not granted the increment.</w:t>
      </w:r>
      <w:r w:rsidR="007854E4">
        <w:rPr>
          <w:rFonts w:ascii="Arial" w:hAnsi="Arial" w:cs="Arial"/>
          <w:sz w:val="28"/>
          <w:szCs w:val="28"/>
        </w:rPr>
        <w:t xml:space="preserve"> </w:t>
      </w:r>
    </w:p>
    <w:p w:rsidR="00A97B3F" w:rsidRDefault="00A97B3F" w:rsidP="00F119AD">
      <w:pPr>
        <w:jc w:val="both"/>
        <w:rPr>
          <w:rFonts w:ascii="Arial" w:hAnsi="Arial" w:cs="Arial"/>
          <w:sz w:val="28"/>
          <w:szCs w:val="28"/>
        </w:rPr>
      </w:pPr>
    </w:p>
    <w:p w:rsidR="002559F4" w:rsidRDefault="00E60ABB" w:rsidP="00F119AD">
      <w:pPr>
        <w:jc w:val="both"/>
        <w:rPr>
          <w:rFonts w:ascii="Arial" w:hAnsi="Arial" w:cs="Arial"/>
          <w:sz w:val="28"/>
          <w:szCs w:val="28"/>
        </w:rPr>
      </w:pPr>
      <w:proofErr w:type="spellStart"/>
      <w:r>
        <w:rPr>
          <w:rFonts w:ascii="Arial" w:hAnsi="Arial" w:cs="Arial"/>
          <w:sz w:val="28"/>
          <w:szCs w:val="28"/>
        </w:rPr>
        <w:t>Mr</w:t>
      </w:r>
      <w:proofErr w:type="spellEnd"/>
      <w:r>
        <w:rPr>
          <w:rFonts w:ascii="Arial" w:hAnsi="Arial" w:cs="Arial"/>
          <w:sz w:val="28"/>
          <w:szCs w:val="28"/>
        </w:rPr>
        <w:t xml:space="preserve"> Kong </w:t>
      </w:r>
      <w:proofErr w:type="spellStart"/>
      <w:r w:rsidR="00BF5A69">
        <w:rPr>
          <w:rFonts w:ascii="Arial" w:hAnsi="Arial" w:cs="Arial"/>
          <w:sz w:val="28"/>
          <w:szCs w:val="28"/>
        </w:rPr>
        <w:t>T</w:t>
      </w:r>
      <w:r>
        <w:rPr>
          <w:rFonts w:ascii="Arial" w:hAnsi="Arial" w:cs="Arial"/>
          <w:sz w:val="28"/>
          <w:szCs w:val="28"/>
        </w:rPr>
        <w:t>hoo</w:t>
      </w:r>
      <w:proofErr w:type="spellEnd"/>
      <w:r>
        <w:rPr>
          <w:rFonts w:ascii="Arial" w:hAnsi="Arial" w:cs="Arial"/>
          <w:sz w:val="28"/>
          <w:szCs w:val="28"/>
        </w:rPr>
        <w:t xml:space="preserve"> Lin, the Head of Operation and Maintenance, then deponed</w:t>
      </w:r>
      <w:r w:rsidR="00E27E97">
        <w:rPr>
          <w:rFonts w:ascii="Arial" w:hAnsi="Arial" w:cs="Arial"/>
          <w:sz w:val="28"/>
          <w:szCs w:val="28"/>
        </w:rPr>
        <w:t>.</w:t>
      </w:r>
      <w:r w:rsidR="00BF5A69">
        <w:rPr>
          <w:rFonts w:ascii="Arial" w:hAnsi="Arial" w:cs="Arial"/>
          <w:sz w:val="28"/>
          <w:szCs w:val="28"/>
        </w:rPr>
        <w:t xml:space="preserve">  He went through the scheme of service </w:t>
      </w:r>
      <w:r w:rsidR="00E27E97">
        <w:rPr>
          <w:rFonts w:ascii="Arial" w:hAnsi="Arial" w:cs="Arial"/>
          <w:sz w:val="28"/>
          <w:szCs w:val="28"/>
        </w:rPr>
        <w:t xml:space="preserve">of Field Officer </w:t>
      </w:r>
      <w:r w:rsidR="00BF5A69">
        <w:rPr>
          <w:rFonts w:ascii="Arial" w:hAnsi="Arial" w:cs="Arial"/>
          <w:sz w:val="28"/>
          <w:szCs w:val="28"/>
        </w:rPr>
        <w:t xml:space="preserve">and </w:t>
      </w:r>
      <w:r w:rsidR="00BF5A69">
        <w:rPr>
          <w:rFonts w:ascii="Arial" w:hAnsi="Arial" w:cs="Arial"/>
          <w:sz w:val="28"/>
          <w:szCs w:val="28"/>
        </w:rPr>
        <w:lastRenderedPageBreak/>
        <w:t xml:space="preserve">the different modules covered by Disputant in his course and came to the conclusion that only 2 out of 18 modules were relevant to the performance of his duties. </w:t>
      </w:r>
      <w:r>
        <w:rPr>
          <w:rFonts w:ascii="Arial" w:hAnsi="Arial" w:cs="Arial"/>
          <w:sz w:val="28"/>
          <w:szCs w:val="28"/>
        </w:rPr>
        <w:t xml:space="preserve"> </w:t>
      </w:r>
      <w:r w:rsidR="00BF5A69">
        <w:rPr>
          <w:rFonts w:ascii="Arial" w:hAnsi="Arial" w:cs="Arial"/>
          <w:sz w:val="28"/>
          <w:szCs w:val="28"/>
        </w:rPr>
        <w:t xml:space="preserve">He stated that he would not agree with the views expressed by Mr Thakoor if they are based on the actual scheme of service.  </w:t>
      </w:r>
    </w:p>
    <w:p w:rsidR="00BF5A69" w:rsidRDefault="00BF5A69" w:rsidP="00F119AD">
      <w:pPr>
        <w:jc w:val="both"/>
        <w:rPr>
          <w:rFonts w:ascii="Arial" w:hAnsi="Arial" w:cs="Arial"/>
          <w:sz w:val="28"/>
          <w:szCs w:val="28"/>
        </w:rPr>
      </w:pPr>
    </w:p>
    <w:p w:rsidR="008F7399" w:rsidRDefault="00BF5A69" w:rsidP="00F119AD">
      <w:pPr>
        <w:jc w:val="both"/>
        <w:rPr>
          <w:rFonts w:ascii="Arial" w:hAnsi="Arial" w:cs="Arial"/>
          <w:sz w:val="28"/>
          <w:szCs w:val="28"/>
        </w:rPr>
      </w:pPr>
      <w:r>
        <w:rPr>
          <w:rFonts w:ascii="Arial" w:hAnsi="Arial" w:cs="Arial"/>
          <w:sz w:val="28"/>
          <w:szCs w:val="28"/>
        </w:rPr>
        <w:t xml:space="preserve">In cross-examination, </w:t>
      </w:r>
      <w:proofErr w:type="spellStart"/>
      <w:r>
        <w:rPr>
          <w:rFonts w:ascii="Arial" w:hAnsi="Arial" w:cs="Arial"/>
          <w:sz w:val="28"/>
          <w:szCs w:val="28"/>
        </w:rPr>
        <w:t>Mr</w:t>
      </w:r>
      <w:proofErr w:type="spellEnd"/>
      <w:r>
        <w:rPr>
          <w:rFonts w:ascii="Arial" w:hAnsi="Arial" w:cs="Arial"/>
          <w:sz w:val="28"/>
          <w:szCs w:val="28"/>
        </w:rPr>
        <w:t xml:space="preserve"> Kong </w:t>
      </w:r>
      <w:proofErr w:type="spellStart"/>
      <w:r>
        <w:rPr>
          <w:rFonts w:ascii="Arial" w:hAnsi="Arial" w:cs="Arial"/>
          <w:sz w:val="28"/>
          <w:szCs w:val="28"/>
        </w:rPr>
        <w:t>Thoo</w:t>
      </w:r>
      <w:proofErr w:type="spellEnd"/>
      <w:r>
        <w:rPr>
          <w:rFonts w:ascii="Arial" w:hAnsi="Arial" w:cs="Arial"/>
          <w:sz w:val="28"/>
          <w:szCs w:val="28"/>
        </w:rPr>
        <w:t xml:space="preserve"> Lin </w:t>
      </w:r>
      <w:r w:rsidR="00684904">
        <w:rPr>
          <w:rFonts w:ascii="Arial" w:hAnsi="Arial" w:cs="Arial"/>
          <w:sz w:val="28"/>
          <w:szCs w:val="28"/>
        </w:rPr>
        <w:t xml:space="preserve">was reluctant to accept </w:t>
      </w:r>
      <w:r w:rsidR="00142D0D">
        <w:rPr>
          <w:rFonts w:ascii="Arial" w:hAnsi="Arial" w:cs="Arial"/>
          <w:sz w:val="28"/>
          <w:szCs w:val="28"/>
        </w:rPr>
        <w:t xml:space="preserve">that Disputant </w:t>
      </w:r>
      <w:r w:rsidR="00684904">
        <w:rPr>
          <w:rFonts w:ascii="Arial" w:hAnsi="Arial" w:cs="Arial"/>
          <w:sz w:val="28"/>
          <w:szCs w:val="28"/>
        </w:rPr>
        <w:t xml:space="preserve">was actually </w:t>
      </w:r>
      <w:r w:rsidR="00142D0D">
        <w:rPr>
          <w:rFonts w:ascii="Arial" w:hAnsi="Arial" w:cs="Arial"/>
          <w:sz w:val="28"/>
          <w:szCs w:val="28"/>
        </w:rPr>
        <w:t xml:space="preserve">carrying out additional duties </w:t>
      </w:r>
      <w:r w:rsidR="00A80503">
        <w:rPr>
          <w:rFonts w:ascii="Arial" w:hAnsi="Arial" w:cs="Arial"/>
          <w:sz w:val="28"/>
          <w:szCs w:val="28"/>
        </w:rPr>
        <w:t>to</w:t>
      </w:r>
      <w:r w:rsidR="00142D0D">
        <w:rPr>
          <w:rFonts w:ascii="Arial" w:hAnsi="Arial" w:cs="Arial"/>
          <w:sz w:val="28"/>
          <w:szCs w:val="28"/>
        </w:rPr>
        <w:t xml:space="preserve"> </w:t>
      </w:r>
      <w:r w:rsidR="00A73C62">
        <w:rPr>
          <w:rFonts w:ascii="Arial" w:hAnsi="Arial" w:cs="Arial"/>
          <w:sz w:val="28"/>
          <w:szCs w:val="28"/>
        </w:rPr>
        <w:t xml:space="preserve">those </w:t>
      </w:r>
      <w:r w:rsidR="00A80503">
        <w:rPr>
          <w:rFonts w:ascii="Arial" w:hAnsi="Arial" w:cs="Arial"/>
          <w:sz w:val="28"/>
          <w:szCs w:val="28"/>
        </w:rPr>
        <w:t xml:space="preserve">mentioned </w:t>
      </w:r>
      <w:r w:rsidR="00A73C62">
        <w:rPr>
          <w:rFonts w:ascii="Arial" w:hAnsi="Arial" w:cs="Arial"/>
          <w:sz w:val="28"/>
          <w:szCs w:val="28"/>
        </w:rPr>
        <w:t xml:space="preserve">in </w:t>
      </w:r>
      <w:r w:rsidR="00142D0D">
        <w:rPr>
          <w:rFonts w:ascii="Arial" w:hAnsi="Arial" w:cs="Arial"/>
          <w:sz w:val="28"/>
          <w:szCs w:val="28"/>
        </w:rPr>
        <w:t>the existing scheme of service.  H</w:t>
      </w:r>
      <w:r w:rsidR="00684904">
        <w:rPr>
          <w:rFonts w:ascii="Arial" w:hAnsi="Arial" w:cs="Arial"/>
          <w:sz w:val="28"/>
          <w:szCs w:val="28"/>
        </w:rPr>
        <w:t>owever, h</w:t>
      </w:r>
      <w:r w:rsidR="00142D0D">
        <w:rPr>
          <w:rFonts w:ascii="Arial" w:hAnsi="Arial" w:cs="Arial"/>
          <w:sz w:val="28"/>
          <w:szCs w:val="28"/>
        </w:rPr>
        <w:t xml:space="preserve">e conceded that Annex 4 to Respondent’s statement of case does </w:t>
      </w:r>
      <w:r w:rsidR="00A80503">
        <w:rPr>
          <w:rFonts w:ascii="Arial" w:hAnsi="Arial" w:cs="Arial"/>
          <w:sz w:val="28"/>
          <w:szCs w:val="28"/>
        </w:rPr>
        <w:t>indicate</w:t>
      </w:r>
      <w:r w:rsidR="00142D0D">
        <w:rPr>
          <w:rFonts w:ascii="Arial" w:hAnsi="Arial" w:cs="Arial"/>
          <w:sz w:val="28"/>
          <w:szCs w:val="28"/>
        </w:rPr>
        <w:t xml:space="preserve"> so.  He </w:t>
      </w:r>
      <w:r w:rsidR="00684904">
        <w:rPr>
          <w:rFonts w:ascii="Arial" w:hAnsi="Arial" w:cs="Arial"/>
          <w:sz w:val="28"/>
          <w:szCs w:val="28"/>
        </w:rPr>
        <w:t>suggested</w:t>
      </w:r>
      <w:r w:rsidR="00142D0D">
        <w:rPr>
          <w:rFonts w:ascii="Arial" w:hAnsi="Arial" w:cs="Arial"/>
          <w:sz w:val="28"/>
          <w:szCs w:val="28"/>
        </w:rPr>
        <w:t xml:space="preserve"> that in the existing scheme of service there is mention of “cognate duties” and that it is only these “cognate duties” which </w:t>
      </w:r>
      <w:r w:rsidR="00684904">
        <w:rPr>
          <w:rFonts w:ascii="Arial" w:hAnsi="Arial" w:cs="Arial"/>
          <w:sz w:val="28"/>
          <w:szCs w:val="28"/>
        </w:rPr>
        <w:t>have</w:t>
      </w:r>
      <w:r w:rsidR="00142D0D">
        <w:rPr>
          <w:rFonts w:ascii="Arial" w:hAnsi="Arial" w:cs="Arial"/>
          <w:sz w:val="28"/>
          <w:szCs w:val="28"/>
        </w:rPr>
        <w:t xml:space="preserve"> be</w:t>
      </w:r>
      <w:r w:rsidR="00684904">
        <w:rPr>
          <w:rFonts w:ascii="Arial" w:hAnsi="Arial" w:cs="Arial"/>
          <w:sz w:val="28"/>
          <w:szCs w:val="28"/>
        </w:rPr>
        <w:t>en</w:t>
      </w:r>
      <w:r w:rsidR="00142D0D">
        <w:rPr>
          <w:rFonts w:ascii="Arial" w:hAnsi="Arial" w:cs="Arial"/>
          <w:sz w:val="28"/>
          <w:szCs w:val="28"/>
        </w:rPr>
        <w:t xml:space="preserve"> </w:t>
      </w:r>
      <w:r w:rsidR="00684904">
        <w:rPr>
          <w:rFonts w:ascii="Arial" w:hAnsi="Arial" w:cs="Arial"/>
          <w:sz w:val="28"/>
          <w:szCs w:val="28"/>
        </w:rPr>
        <w:t>listed</w:t>
      </w:r>
      <w:r w:rsidR="00142D0D">
        <w:rPr>
          <w:rFonts w:ascii="Arial" w:hAnsi="Arial" w:cs="Arial"/>
          <w:sz w:val="28"/>
          <w:szCs w:val="28"/>
        </w:rPr>
        <w:t xml:space="preserve"> in </w:t>
      </w:r>
      <w:r w:rsidR="00684904">
        <w:rPr>
          <w:rFonts w:ascii="Arial" w:hAnsi="Arial" w:cs="Arial"/>
          <w:sz w:val="28"/>
          <w:szCs w:val="28"/>
        </w:rPr>
        <w:t>the proposed draft scheme of service</w:t>
      </w:r>
      <w:r w:rsidR="00142D0D">
        <w:rPr>
          <w:rFonts w:ascii="Arial" w:hAnsi="Arial" w:cs="Arial"/>
          <w:sz w:val="28"/>
          <w:szCs w:val="28"/>
        </w:rPr>
        <w:t>.  He stated that when he referred to the scheme of service, “all this had to be taken into consideration”.   In re-examination, he stated that his views were based on the cognate duties also</w:t>
      </w:r>
      <w:r w:rsidR="008F7399">
        <w:rPr>
          <w:rFonts w:ascii="Arial" w:hAnsi="Arial" w:cs="Arial"/>
          <w:sz w:val="28"/>
          <w:szCs w:val="28"/>
        </w:rPr>
        <w:t xml:space="preserve">.  </w:t>
      </w:r>
    </w:p>
    <w:p w:rsidR="008F7399" w:rsidRDefault="008F7399" w:rsidP="00F119AD">
      <w:pPr>
        <w:jc w:val="both"/>
        <w:rPr>
          <w:rFonts w:ascii="Arial" w:hAnsi="Arial" w:cs="Arial"/>
          <w:sz w:val="28"/>
          <w:szCs w:val="28"/>
        </w:rPr>
      </w:pPr>
    </w:p>
    <w:p w:rsidR="00BF6F23" w:rsidRDefault="008F7399" w:rsidP="00F119AD">
      <w:pPr>
        <w:jc w:val="both"/>
        <w:rPr>
          <w:rFonts w:ascii="Arial" w:hAnsi="Arial" w:cs="Arial"/>
          <w:sz w:val="28"/>
          <w:szCs w:val="28"/>
        </w:rPr>
      </w:pPr>
      <w:r>
        <w:rPr>
          <w:rFonts w:ascii="Arial" w:hAnsi="Arial" w:cs="Arial"/>
          <w:sz w:val="28"/>
          <w:szCs w:val="28"/>
        </w:rPr>
        <w:t xml:space="preserve">Counsel for Disputant submitted that </w:t>
      </w:r>
      <w:r w:rsidR="00C976F1">
        <w:rPr>
          <w:rFonts w:ascii="Arial" w:hAnsi="Arial" w:cs="Arial"/>
          <w:sz w:val="28"/>
          <w:szCs w:val="28"/>
        </w:rPr>
        <w:t xml:space="preserve">the words ‘performance of duties in the grade’ can only be the actual duties performed by Disputant.  He referred to the views of the immediate supervisor </w:t>
      </w:r>
      <w:r w:rsidR="00684904">
        <w:rPr>
          <w:rFonts w:ascii="Arial" w:hAnsi="Arial" w:cs="Arial"/>
          <w:sz w:val="28"/>
          <w:szCs w:val="28"/>
        </w:rPr>
        <w:t>(</w:t>
      </w:r>
      <w:r w:rsidR="00C976F1">
        <w:rPr>
          <w:rFonts w:ascii="Arial" w:hAnsi="Arial" w:cs="Arial"/>
          <w:sz w:val="28"/>
          <w:szCs w:val="28"/>
        </w:rPr>
        <w:t>as per Annex 2 to Respondent’s statement of case</w:t>
      </w:r>
      <w:r w:rsidR="00684904">
        <w:rPr>
          <w:rFonts w:ascii="Arial" w:hAnsi="Arial" w:cs="Arial"/>
          <w:sz w:val="28"/>
          <w:szCs w:val="28"/>
        </w:rPr>
        <w:t>)</w:t>
      </w:r>
      <w:r w:rsidR="00C976F1">
        <w:rPr>
          <w:rFonts w:ascii="Arial" w:hAnsi="Arial" w:cs="Arial"/>
          <w:sz w:val="28"/>
          <w:szCs w:val="28"/>
        </w:rPr>
        <w:t xml:space="preserve"> which must, according to him, be read as a whole.  He </w:t>
      </w:r>
      <w:r w:rsidR="00684904">
        <w:rPr>
          <w:rFonts w:ascii="Arial" w:hAnsi="Arial" w:cs="Arial"/>
          <w:sz w:val="28"/>
          <w:szCs w:val="28"/>
        </w:rPr>
        <w:t xml:space="preserve">criticized </w:t>
      </w:r>
      <w:proofErr w:type="spellStart"/>
      <w:r w:rsidR="00C976F1">
        <w:rPr>
          <w:rFonts w:ascii="Arial" w:hAnsi="Arial" w:cs="Arial"/>
          <w:sz w:val="28"/>
          <w:szCs w:val="28"/>
        </w:rPr>
        <w:t>Mr</w:t>
      </w:r>
      <w:proofErr w:type="spellEnd"/>
      <w:r w:rsidR="00C976F1">
        <w:rPr>
          <w:rFonts w:ascii="Arial" w:hAnsi="Arial" w:cs="Arial"/>
          <w:sz w:val="28"/>
          <w:szCs w:val="28"/>
        </w:rPr>
        <w:t xml:space="preserve"> Kong </w:t>
      </w:r>
      <w:proofErr w:type="spellStart"/>
      <w:r w:rsidR="00C976F1">
        <w:rPr>
          <w:rFonts w:ascii="Arial" w:hAnsi="Arial" w:cs="Arial"/>
          <w:sz w:val="28"/>
          <w:szCs w:val="28"/>
        </w:rPr>
        <w:t>Thoo</w:t>
      </w:r>
      <w:proofErr w:type="spellEnd"/>
      <w:r w:rsidR="00C976F1">
        <w:rPr>
          <w:rFonts w:ascii="Arial" w:hAnsi="Arial" w:cs="Arial"/>
          <w:sz w:val="28"/>
          <w:szCs w:val="28"/>
        </w:rPr>
        <w:t xml:space="preserve"> Lin</w:t>
      </w:r>
      <w:r w:rsidR="00684904">
        <w:rPr>
          <w:rFonts w:ascii="Arial" w:hAnsi="Arial" w:cs="Arial"/>
          <w:sz w:val="28"/>
          <w:szCs w:val="28"/>
        </w:rPr>
        <w:t xml:space="preserve">’s interpretation </w:t>
      </w:r>
      <w:r w:rsidR="00C976F1">
        <w:rPr>
          <w:rFonts w:ascii="Arial" w:hAnsi="Arial" w:cs="Arial"/>
          <w:sz w:val="28"/>
          <w:szCs w:val="28"/>
        </w:rPr>
        <w:t>of “cognate duties”</w:t>
      </w:r>
      <w:r w:rsidR="00684904">
        <w:rPr>
          <w:rFonts w:ascii="Arial" w:hAnsi="Arial" w:cs="Arial"/>
          <w:sz w:val="28"/>
          <w:szCs w:val="28"/>
        </w:rPr>
        <w:t xml:space="preserve">.  </w:t>
      </w:r>
      <w:r w:rsidR="00A66661">
        <w:rPr>
          <w:rFonts w:ascii="Arial" w:hAnsi="Arial" w:cs="Arial"/>
          <w:sz w:val="28"/>
          <w:szCs w:val="28"/>
        </w:rPr>
        <w:t>He also argued that the Respondent could not a</w:t>
      </w:r>
      <w:r w:rsidR="00BF6F23">
        <w:rPr>
          <w:rFonts w:ascii="Arial" w:hAnsi="Arial" w:cs="Arial"/>
          <w:sz w:val="28"/>
          <w:szCs w:val="28"/>
        </w:rPr>
        <w:t>ccept</w:t>
      </w:r>
      <w:r w:rsidR="00A66661">
        <w:rPr>
          <w:rFonts w:ascii="Arial" w:hAnsi="Arial" w:cs="Arial"/>
          <w:sz w:val="28"/>
          <w:szCs w:val="28"/>
        </w:rPr>
        <w:t xml:space="preserve"> that Disputant </w:t>
      </w:r>
      <w:r w:rsidR="00BF6F23">
        <w:rPr>
          <w:rFonts w:ascii="Arial" w:hAnsi="Arial" w:cs="Arial"/>
          <w:sz w:val="28"/>
          <w:szCs w:val="28"/>
        </w:rPr>
        <w:t>performs</w:t>
      </w:r>
      <w:r w:rsidR="00A66661">
        <w:rPr>
          <w:rFonts w:ascii="Arial" w:hAnsi="Arial" w:cs="Arial"/>
          <w:sz w:val="28"/>
          <w:szCs w:val="28"/>
        </w:rPr>
        <w:t xml:space="preserve"> duties which are outside the scope of his scheme of duty and then </w:t>
      </w:r>
      <w:r w:rsidR="00BF6F23">
        <w:rPr>
          <w:rFonts w:ascii="Arial" w:hAnsi="Arial" w:cs="Arial"/>
          <w:sz w:val="28"/>
          <w:szCs w:val="28"/>
        </w:rPr>
        <w:t xml:space="preserve">at the same time, </w:t>
      </w:r>
      <w:r w:rsidR="00A66661">
        <w:rPr>
          <w:rFonts w:ascii="Arial" w:hAnsi="Arial" w:cs="Arial"/>
          <w:sz w:val="28"/>
          <w:szCs w:val="28"/>
        </w:rPr>
        <w:t>for the purposes of the increment</w:t>
      </w:r>
      <w:r w:rsidR="00BF6F23">
        <w:rPr>
          <w:rFonts w:ascii="Arial" w:hAnsi="Arial" w:cs="Arial"/>
          <w:sz w:val="28"/>
          <w:szCs w:val="28"/>
        </w:rPr>
        <w:t>,</w:t>
      </w:r>
      <w:r w:rsidR="00A66661">
        <w:rPr>
          <w:rFonts w:ascii="Arial" w:hAnsi="Arial" w:cs="Arial"/>
          <w:sz w:val="28"/>
          <w:szCs w:val="28"/>
        </w:rPr>
        <w:t xml:space="preserve"> state that they are not concerned with the additional duties</w:t>
      </w:r>
      <w:r w:rsidR="00BF6F23">
        <w:rPr>
          <w:rFonts w:ascii="Arial" w:hAnsi="Arial" w:cs="Arial"/>
          <w:sz w:val="28"/>
          <w:szCs w:val="28"/>
        </w:rPr>
        <w:t>.</w:t>
      </w:r>
      <w:r w:rsidR="00A66661">
        <w:rPr>
          <w:rFonts w:ascii="Arial" w:hAnsi="Arial" w:cs="Arial"/>
          <w:sz w:val="28"/>
          <w:szCs w:val="28"/>
        </w:rPr>
        <w:t xml:space="preserve"> </w:t>
      </w:r>
    </w:p>
    <w:p w:rsidR="00BF5A69" w:rsidRDefault="00142D0D" w:rsidP="00F119AD">
      <w:pPr>
        <w:jc w:val="both"/>
        <w:rPr>
          <w:rFonts w:ascii="Arial" w:hAnsi="Arial" w:cs="Arial"/>
          <w:sz w:val="28"/>
          <w:szCs w:val="28"/>
        </w:rPr>
      </w:pPr>
      <w:r>
        <w:rPr>
          <w:rFonts w:ascii="Arial" w:hAnsi="Arial" w:cs="Arial"/>
          <w:sz w:val="28"/>
          <w:szCs w:val="28"/>
        </w:rPr>
        <w:t xml:space="preserve">        </w:t>
      </w:r>
    </w:p>
    <w:p w:rsidR="00E74EC6" w:rsidRDefault="00A66661" w:rsidP="00F119AD">
      <w:pPr>
        <w:jc w:val="both"/>
        <w:rPr>
          <w:rFonts w:ascii="Arial" w:hAnsi="Arial" w:cs="Arial"/>
          <w:sz w:val="28"/>
          <w:szCs w:val="28"/>
        </w:rPr>
      </w:pPr>
      <w:r>
        <w:rPr>
          <w:rFonts w:ascii="Arial" w:hAnsi="Arial" w:cs="Arial"/>
          <w:sz w:val="28"/>
          <w:szCs w:val="28"/>
        </w:rPr>
        <w:t>Counsel for Respondent submitted that</w:t>
      </w:r>
      <w:r w:rsidR="005C6D24">
        <w:rPr>
          <w:rFonts w:ascii="Arial" w:hAnsi="Arial" w:cs="Arial"/>
          <w:sz w:val="28"/>
          <w:szCs w:val="28"/>
        </w:rPr>
        <w:t xml:space="preserve"> the views of Mr Thakoor cannot be considered as the latter relied on a proposed scheme of service which </w:t>
      </w:r>
      <w:r w:rsidR="00684904">
        <w:rPr>
          <w:rFonts w:ascii="Arial" w:hAnsi="Arial" w:cs="Arial"/>
          <w:sz w:val="28"/>
          <w:szCs w:val="28"/>
        </w:rPr>
        <w:t>i</w:t>
      </w:r>
      <w:r w:rsidR="005C6D24">
        <w:rPr>
          <w:rFonts w:ascii="Arial" w:hAnsi="Arial" w:cs="Arial"/>
          <w:sz w:val="28"/>
          <w:szCs w:val="28"/>
        </w:rPr>
        <w:t xml:space="preserve">s not </w:t>
      </w:r>
      <w:r w:rsidR="00684904">
        <w:rPr>
          <w:rFonts w:ascii="Arial" w:hAnsi="Arial" w:cs="Arial"/>
          <w:sz w:val="28"/>
          <w:szCs w:val="28"/>
        </w:rPr>
        <w:t>in force</w:t>
      </w:r>
      <w:r w:rsidR="005C6D24">
        <w:rPr>
          <w:rFonts w:ascii="Arial" w:hAnsi="Arial" w:cs="Arial"/>
          <w:sz w:val="28"/>
          <w:szCs w:val="28"/>
        </w:rPr>
        <w:t xml:space="preserve"> yet.  </w:t>
      </w:r>
      <w:r w:rsidR="00684904">
        <w:rPr>
          <w:rFonts w:ascii="Arial" w:hAnsi="Arial" w:cs="Arial"/>
          <w:sz w:val="28"/>
          <w:szCs w:val="28"/>
        </w:rPr>
        <w:t xml:space="preserve">He argued that the </w:t>
      </w:r>
      <w:r w:rsidR="005C6D24">
        <w:rPr>
          <w:rFonts w:ascii="Arial" w:hAnsi="Arial" w:cs="Arial"/>
          <w:sz w:val="28"/>
          <w:szCs w:val="28"/>
        </w:rPr>
        <w:t xml:space="preserve">Respondent </w:t>
      </w:r>
      <w:r w:rsidR="00684904">
        <w:rPr>
          <w:rFonts w:ascii="Arial" w:hAnsi="Arial" w:cs="Arial"/>
          <w:sz w:val="28"/>
          <w:szCs w:val="28"/>
        </w:rPr>
        <w:t xml:space="preserve">would rightly seek </w:t>
      </w:r>
      <w:r w:rsidR="005C6D24">
        <w:rPr>
          <w:rFonts w:ascii="Arial" w:hAnsi="Arial" w:cs="Arial"/>
          <w:sz w:val="28"/>
          <w:szCs w:val="28"/>
        </w:rPr>
        <w:t xml:space="preserve">clarification </w:t>
      </w:r>
      <w:r w:rsidR="00684904">
        <w:rPr>
          <w:rFonts w:ascii="Arial" w:hAnsi="Arial" w:cs="Arial"/>
          <w:sz w:val="28"/>
          <w:szCs w:val="28"/>
        </w:rPr>
        <w:t xml:space="preserve">from the Head of Department as to the relevancy of qualifications.  </w:t>
      </w:r>
      <w:r w:rsidR="006A3D89">
        <w:rPr>
          <w:rFonts w:ascii="Arial" w:hAnsi="Arial" w:cs="Arial"/>
          <w:sz w:val="28"/>
          <w:szCs w:val="28"/>
        </w:rPr>
        <w:t xml:space="preserve">He submitted that increments based on additional qualifications cannot </w:t>
      </w:r>
      <w:r w:rsidR="0007357A">
        <w:rPr>
          <w:rFonts w:ascii="Arial" w:hAnsi="Arial" w:cs="Arial"/>
          <w:sz w:val="28"/>
          <w:szCs w:val="28"/>
        </w:rPr>
        <w:t>depend</w:t>
      </w:r>
      <w:r w:rsidR="006A3D89">
        <w:rPr>
          <w:rFonts w:ascii="Arial" w:hAnsi="Arial" w:cs="Arial"/>
          <w:sz w:val="28"/>
          <w:szCs w:val="28"/>
        </w:rPr>
        <w:t xml:space="preserve"> on the performance of work but has to be based on the scheme of duty.     </w:t>
      </w:r>
      <w:r>
        <w:rPr>
          <w:rFonts w:ascii="Arial" w:hAnsi="Arial" w:cs="Arial"/>
          <w:sz w:val="28"/>
          <w:szCs w:val="28"/>
        </w:rPr>
        <w:t xml:space="preserve"> </w:t>
      </w:r>
    </w:p>
    <w:p w:rsidR="00E74EC6" w:rsidRDefault="00E74EC6" w:rsidP="00F119AD">
      <w:pPr>
        <w:jc w:val="both"/>
        <w:rPr>
          <w:rFonts w:ascii="Arial" w:hAnsi="Arial" w:cs="Arial"/>
          <w:sz w:val="28"/>
          <w:szCs w:val="28"/>
        </w:rPr>
      </w:pPr>
    </w:p>
    <w:p w:rsidR="00440662" w:rsidRDefault="00E74EC6" w:rsidP="00F119AD">
      <w:pPr>
        <w:jc w:val="both"/>
        <w:rPr>
          <w:rFonts w:ascii="Arial" w:hAnsi="Arial" w:cs="Arial"/>
          <w:sz w:val="28"/>
          <w:szCs w:val="28"/>
        </w:rPr>
      </w:pPr>
      <w:r>
        <w:rPr>
          <w:rFonts w:ascii="Arial" w:hAnsi="Arial" w:cs="Arial"/>
          <w:sz w:val="28"/>
          <w:szCs w:val="28"/>
        </w:rPr>
        <w:t xml:space="preserve">The Tribunal has examined all the evidence on record and the submissions of both </w:t>
      </w:r>
      <w:proofErr w:type="gramStart"/>
      <w:r>
        <w:rPr>
          <w:rFonts w:ascii="Arial" w:hAnsi="Arial" w:cs="Arial"/>
          <w:sz w:val="28"/>
          <w:szCs w:val="28"/>
        </w:rPr>
        <w:t>counsel</w:t>
      </w:r>
      <w:proofErr w:type="gramEnd"/>
      <w:r>
        <w:rPr>
          <w:rFonts w:ascii="Arial" w:hAnsi="Arial" w:cs="Arial"/>
          <w:sz w:val="28"/>
          <w:szCs w:val="28"/>
        </w:rPr>
        <w:t>.</w:t>
      </w:r>
      <w:r w:rsidR="009F58BE">
        <w:rPr>
          <w:rFonts w:ascii="Arial" w:hAnsi="Arial" w:cs="Arial"/>
          <w:sz w:val="28"/>
          <w:szCs w:val="28"/>
        </w:rPr>
        <w:t xml:space="preserve">  </w:t>
      </w:r>
      <w:r w:rsidR="00440662">
        <w:rPr>
          <w:rFonts w:ascii="Arial" w:hAnsi="Arial" w:cs="Arial"/>
          <w:sz w:val="28"/>
          <w:szCs w:val="28"/>
        </w:rPr>
        <w:t xml:space="preserve">There is no evidence before us as to whether the present dispute has been referred to the Standing Committee mentioned in paragraph 18.9.37 of the 2008 Pay Research Bureau </w:t>
      </w:r>
      <w:r w:rsidR="00E50517">
        <w:rPr>
          <w:rFonts w:ascii="Arial" w:hAnsi="Arial" w:cs="Arial"/>
          <w:sz w:val="28"/>
          <w:szCs w:val="28"/>
        </w:rPr>
        <w:t xml:space="preserve">(PRB) </w:t>
      </w:r>
      <w:r w:rsidR="00440662">
        <w:rPr>
          <w:rFonts w:ascii="Arial" w:hAnsi="Arial" w:cs="Arial"/>
          <w:sz w:val="28"/>
          <w:szCs w:val="28"/>
        </w:rPr>
        <w:t xml:space="preserve">Report (volume 1) through the parent Ministry.  In any event, no objection has been taken to the Tribunal hearing the present dispute and the Tribunal will thus </w:t>
      </w:r>
      <w:r w:rsidR="00BF6F23">
        <w:rPr>
          <w:rFonts w:ascii="Arial" w:hAnsi="Arial" w:cs="Arial"/>
          <w:sz w:val="28"/>
          <w:szCs w:val="28"/>
        </w:rPr>
        <w:t xml:space="preserve">proceed with the </w:t>
      </w:r>
      <w:r w:rsidR="00E50517">
        <w:rPr>
          <w:rFonts w:ascii="Arial" w:hAnsi="Arial" w:cs="Arial"/>
          <w:sz w:val="28"/>
          <w:szCs w:val="28"/>
        </w:rPr>
        <w:t>determin</w:t>
      </w:r>
      <w:r w:rsidR="00BF6F23">
        <w:rPr>
          <w:rFonts w:ascii="Arial" w:hAnsi="Arial" w:cs="Arial"/>
          <w:sz w:val="28"/>
          <w:szCs w:val="28"/>
        </w:rPr>
        <w:t>ation of</w:t>
      </w:r>
      <w:r w:rsidR="00E50517">
        <w:rPr>
          <w:rFonts w:ascii="Arial" w:hAnsi="Arial" w:cs="Arial"/>
          <w:sz w:val="28"/>
          <w:szCs w:val="28"/>
        </w:rPr>
        <w:t xml:space="preserve"> the </w:t>
      </w:r>
      <w:r w:rsidR="00BF6F23">
        <w:rPr>
          <w:rFonts w:ascii="Arial" w:hAnsi="Arial" w:cs="Arial"/>
          <w:sz w:val="28"/>
          <w:szCs w:val="28"/>
        </w:rPr>
        <w:lastRenderedPageBreak/>
        <w:t xml:space="preserve">said </w:t>
      </w:r>
      <w:r w:rsidR="00E50517">
        <w:rPr>
          <w:rFonts w:ascii="Arial" w:hAnsi="Arial" w:cs="Arial"/>
          <w:sz w:val="28"/>
          <w:szCs w:val="28"/>
        </w:rPr>
        <w:t xml:space="preserve">dispute. </w:t>
      </w:r>
      <w:r w:rsidR="00440662">
        <w:rPr>
          <w:rFonts w:ascii="Arial" w:hAnsi="Arial" w:cs="Arial"/>
          <w:sz w:val="28"/>
          <w:szCs w:val="28"/>
        </w:rPr>
        <w:t xml:space="preserve"> The relevant provision of the 2008 PRB Report (volume 1) reads as follows:</w:t>
      </w:r>
    </w:p>
    <w:p w:rsidR="00440662" w:rsidRDefault="00440662" w:rsidP="00F119AD">
      <w:pPr>
        <w:jc w:val="both"/>
        <w:rPr>
          <w:rFonts w:ascii="Arial" w:hAnsi="Arial" w:cs="Arial"/>
          <w:sz w:val="28"/>
          <w:szCs w:val="28"/>
        </w:rPr>
      </w:pPr>
    </w:p>
    <w:p w:rsidR="00F15B7C" w:rsidRPr="00440662" w:rsidRDefault="00440662" w:rsidP="00F119AD">
      <w:pPr>
        <w:jc w:val="both"/>
        <w:rPr>
          <w:rFonts w:ascii="Arial" w:hAnsi="Arial" w:cs="Arial"/>
          <w:i/>
          <w:sz w:val="28"/>
          <w:szCs w:val="28"/>
        </w:rPr>
      </w:pPr>
      <w:r w:rsidRPr="00440662">
        <w:rPr>
          <w:rFonts w:ascii="Arial" w:hAnsi="Arial" w:cs="Arial"/>
          <w:i/>
          <w:sz w:val="28"/>
          <w:szCs w:val="28"/>
        </w:rPr>
        <w:t>“</w:t>
      </w:r>
      <w:proofErr w:type="gramStart"/>
      <w:r w:rsidRPr="00440662">
        <w:rPr>
          <w:rFonts w:ascii="Arial" w:hAnsi="Arial" w:cs="Arial"/>
          <w:i/>
          <w:sz w:val="28"/>
          <w:szCs w:val="28"/>
        </w:rPr>
        <w:t>18.9.25  We</w:t>
      </w:r>
      <w:proofErr w:type="gramEnd"/>
      <w:r w:rsidRPr="00440662">
        <w:rPr>
          <w:rFonts w:ascii="Arial" w:hAnsi="Arial" w:cs="Arial"/>
          <w:i/>
          <w:sz w:val="28"/>
          <w:szCs w:val="28"/>
        </w:rPr>
        <w:t xml:space="preserve"> recommend that, for additional qualifications which are partly relevant, only those qualifications wherein 50% of the modules are relevant to the performance of the duties of the grade be considered for the grant of incremental credit.”</w:t>
      </w:r>
      <w:r w:rsidR="00E74EC6" w:rsidRPr="00440662">
        <w:rPr>
          <w:rFonts w:ascii="Arial" w:hAnsi="Arial" w:cs="Arial"/>
          <w:i/>
          <w:sz w:val="28"/>
          <w:szCs w:val="28"/>
        </w:rPr>
        <w:t xml:space="preserve">  </w:t>
      </w:r>
      <w:r w:rsidR="00276CB2" w:rsidRPr="00440662">
        <w:rPr>
          <w:rFonts w:ascii="Arial" w:hAnsi="Arial" w:cs="Arial"/>
          <w:i/>
          <w:sz w:val="28"/>
          <w:szCs w:val="28"/>
        </w:rPr>
        <w:t xml:space="preserve">  </w:t>
      </w:r>
      <w:r w:rsidR="00F472FE" w:rsidRPr="00440662">
        <w:rPr>
          <w:rFonts w:ascii="Arial" w:hAnsi="Arial" w:cs="Arial"/>
          <w:i/>
          <w:sz w:val="28"/>
          <w:szCs w:val="28"/>
        </w:rPr>
        <w:t xml:space="preserve">      </w:t>
      </w:r>
    </w:p>
    <w:p w:rsidR="008F7399" w:rsidRPr="0008533A" w:rsidRDefault="008F7399" w:rsidP="00F119AD">
      <w:pPr>
        <w:jc w:val="both"/>
        <w:rPr>
          <w:rFonts w:ascii="Arial" w:hAnsi="Arial" w:cs="Arial"/>
          <w:sz w:val="28"/>
          <w:szCs w:val="28"/>
        </w:rPr>
      </w:pPr>
    </w:p>
    <w:p w:rsidR="006D4005" w:rsidRDefault="006D4005" w:rsidP="00F119AD">
      <w:pPr>
        <w:jc w:val="both"/>
        <w:rPr>
          <w:rFonts w:ascii="Arial" w:hAnsi="Arial" w:cs="Arial"/>
          <w:sz w:val="28"/>
          <w:szCs w:val="28"/>
        </w:rPr>
      </w:pPr>
      <w:r>
        <w:rPr>
          <w:rFonts w:ascii="Arial" w:hAnsi="Arial" w:cs="Arial"/>
          <w:sz w:val="28"/>
          <w:szCs w:val="28"/>
        </w:rPr>
        <w:t xml:space="preserve">It is apposite to note that the PRB has in its 2013 Report stated the following in relation to </w:t>
      </w:r>
      <w:r w:rsidR="00FC4B59">
        <w:rPr>
          <w:rFonts w:ascii="Arial" w:hAnsi="Arial" w:cs="Arial"/>
          <w:sz w:val="28"/>
          <w:szCs w:val="28"/>
        </w:rPr>
        <w:t>the issue of relevancy of qualifications in the case of partly relevant qualifications:</w:t>
      </w:r>
      <w:r>
        <w:rPr>
          <w:rFonts w:ascii="Arial" w:hAnsi="Arial" w:cs="Arial"/>
          <w:sz w:val="28"/>
          <w:szCs w:val="28"/>
        </w:rPr>
        <w:t xml:space="preserve"> </w:t>
      </w:r>
    </w:p>
    <w:p w:rsidR="006D4005" w:rsidRDefault="006D4005" w:rsidP="00F119AD">
      <w:pPr>
        <w:jc w:val="both"/>
        <w:rPr>
          <w:rFonts w:ascii="Arial" w:hAnsi="Arial" w:cs="Arial"/>
          <w:sz w:val="28"/>
          <w:szCs w:val="28"/>
        </w:rPr>
      </w:pPr>
    </w:p>
    <w:p w:rsidR="0031065E" w:rsidRPr="0031065E" w:rsidRDefault="0031065E" w:rsidP="0031065E">
      <w:pPr>
        <w:pStyle w:val="PlainText"/>
        <w:jc w:val="both"/>
        <w:rPr>
          <w:rFonts w:ascii="Arial" w:hAnsi="Arial" w:cs="Arial"/>
          <w:i/>
          <w:sz w:val="28"/>
          <w:szCs w:val="28"/>
        </w:rPr>
      </w:pPr>
      <w:r w:rsidRPr="0031065E">
        <w:rPr>
          <w:rFonts w:ascii="Arial" w:hAnsi="Arial" w:cs="Arial"/>
          <w:i/>
          <w:sz w:val="28"/>
          <w:szCs w:val="28"/>
        </w:rPr>
        <w:t xml:space="preserve">18.9.16   </w:t>
      </w:r>
      <w:proofErr w:type="gramStart"/>
      <w:r w:rsidRPr="0031065E">
        <w:rPr>
          <w:rFonts w:ascii="Arial" w:hAnsi="Arial" w:cs="Arial"/>
          <w:i/>
          <w:sz w:val="28"/>
          <w:szCs w:val="28"/>
        </w:rPr>
        <w:t>The</w:t>
      </w:r>
      <w:proofErr w:type="gramEnd"/>
      <w:r w:rsidRPr="0031065E">
        <w:rPr>
          <w:rFonts w:ascii="Arial" w:hAnsi="Arial" w:cs="Arial"/>
          <w:i/>
          <w:sz w:val="28"/>
          <w:szCs w:val="28"/>
        </w:rPr>
        <w:t xml:space="preserve"> grant of incremental credit for additional qualifications which are partly relevant to the performance of the duties of the grade was first introduced in our 2003 PRB Report. In the 2008 PRB Report, because of difficulties faced by the Standing Committee to determine the relevancy of qualifications, we defined the parameters for the grant of incremental credit, where the qualification was partly relevant, to be qualifications wherein 50% of the modules are relevant to the performance of the duties of the grade. Even then, the Standing Committee again reported having difficulties in determining the 50% relevancy of the modules as the modules and course contents differ from one awarding institution to another. This particular condition of service has also led to strained industrial relations at workplace and culminated to disputes before the Tribunals/Courts. The Bureau has once again examined the issue, held discussions with stakeholders and sounded different options in the wake of the current learning environment. </w:t>
      </w:r>
    </w:p>
    <w:p w:rsidR="00FC4B59" w:rsidRDefault="00FC4B59" w:rsidP="00F119AD">
      <w:pPr>
        <w:jc w:val="both"/>
        <w:rPr>
          <w:rFonts w:ascii="Arial" w:hAnsi="Arial" w:cs="Arial"/>
          <w:sz w:val="28"/>
          <w:szCs w:val="28"/>
        </w:rPr>
      </w:pPr>
    </w:p>
    <w:p w:rsidR="00FC4B59" w:rsidRDefault="00FC4B59" w:rsidP="00F119AD">
      <w:pPr>
        <w:jc w:val="both"/>
        <w:rPr>
          <w:rFonts w:ascii="Arial" w:hAnsi="Arial" w:cs="Arial"/>
          <w:sz w:val="28"/>
          <w:szCs w:val="28"/>
        </w:rPr>
      </w:pPr>
      <w:r>
        <w:rPr>
          <w:rFonts w:ascii="Arial" w:hAnsi="Arial" w:cs="Arial"/>
          <w:sz w:val="28"/>
          <w:szCs w:val="28"/>
        </w:rPr>
        <w:t xml:space="preserve">In its 2013 report, the PRB has thus made new recommendations with a view to facilitate implementation in relation to partly relevant qualifications.  The Tribunal is not concerned with the 2013 </w:t>
      </w:r>
      <w:r w:rsidR="0007241F">
        <w:rPr>
          <w:rFonts w:ascii="Arial" w:hAnsi="Arial" w:cs="Arial"/>
          <w:sz w:val="28"/>
          <w:szCs w:val="28"/>
        </w:rPr>
        <w:t>recommendations</w:t>
      </w:r>
      <w:r>
        <w:rPr>
          <w:rFonts w:ascii="Arial" w:hAnsi="Arial" w:cs="Arial"/>
          <w:sz w:val="28"/>
          <w:szCs w:val="28"/>
        </w:rPr>
        <w:t xml:space="preserve"> but only wished to highlight the difficulty raised by section 18.9.25 of the 2008 PRB Report.     </w:t>
      </w:r>
    </w:p>
    <w:p w:rsidR="006D4005" w:rsidRDefault="006D4005" w:rsidP="00F119AD">
      <w:pPr>
        <w:jc w:val="both"/>
        <w:rPr>
          <w:rFonts w:ascii="Arial" w:hAnsi="Arial" w:cs="Arial"/>
          <w:sz w:val="28"/>
          <w:szCs w:val="28"/>
        </w:rPr>
      </w:pPr>
    </w:p>
    <w:p w:rsidR="00FA32C5" w:rsidRDefault="00FC4B59" w:rsidP="00F119AD">
      <w:pPr>
        <w:jc w:val="both"/>
        <w:rPr>
          <w:rFonts w:ascii="Arial" w:hAnsi="Arial" w:cs="Arial"/>
          <w:sz w:val="28"/>
          <w:szCs w:val="28"/>
        </w:rPr>
      </w:pPr>
      <w:r>
        <w:rPr>
          <w:rFonts w:ascii="Arial" w:hAnsi="Arial" w:cs="Arial"/>
          <w:sz w:val="28"/>
          <w:szCs w:val="28"/>
        </w:rPr>
        <w:t>Section 18.9.25 (above) refe</w:t>
      </w:r>
      <w:r w:rsidR="00DB46BF">
        <w:rPr>
          <w:rFonts w:ascii="Arial" w:hAnsi="Arial" w:cs="Arial"/>
          <w:sz w:val="28"/>
          <w:szCs w:val="28"/>
        </w:rPr>
        <w:t>rs to “</w:t>
      </w:r>
      <w:r>
        <w:rPr>
          <w:rFonts w:ascii="Arial" w:hAnsi="Arial" w:cs="Arial"/>
          <w:sz w:val="28"/>
          <w:szCs w:val="28"/>
        </w:rPr>
        <w:t xml:space="preserve">performance of the </w:t>
      </w:r>
      <w:r w:rsidR="00DB46BF">
        <w:rPr>
          <w:rFonts w:ascii="Arial" w:hAnsi="Arial" w:cs="Arial"/>
          <w:sz w:val="28"/>
          <w:szCs w:val="28"/>
        </w:rPr>
        <w:t>duties of the grade” and not to “</w:t>
      </w:r>
      <w:r>
        <w:rPr>
          <w:rFonts w:ascii="Arial" w:hAnsi="Arial" w:cs="Arial"/>
          <w:sz w:val="28"/>
          <w:szCs w:val="28"/>
        </w:rPr>
        <w:t xml:space="preserve">performance of the </w:t>
      </w:r>
      <w:r w:rsidR="00DB46BF">
        <w:rPr>
          <w:rFonts w:ascii="Arial" w:hAnsi="Arial" w:cs="Arial"/>
          <w:sz w:val="28"/>
          <w:szCs w:val="28"/>
        </w:rPr>
        <w:t xml:space="preserve">duties of the officer”.  </w:t>
      </w:r>
      <w:r w:rsidR="00FA32C5">
        <w:rPr>
          <w:rFonts w:ascii="Arial" w:hAnsi="Arial" w:cs="Arial"/>
          <w:sz w:val="28"/>
          <w:szCs w:val="28"/>
        </w:rPr>
        <w:t>Thus, t</w:t>
      </w:r>
      <w:r w:rsidR="00DB46BF">
        <w:rPr>
          <w:rFonts w:ascii="Arial" w:hAnsi="Arial" w:cs="Arial"/>
          <w:sz w:val="28"/>
          <w:szCs w:val="28"/>
        </w:rPr>
        <w:t>he simple question is</w:t>
      </w:r>
      <w:r w:rsidR="00FA32C5">
        <w:rPr>
          <w:rFonts w:ascii="Arial" w:hAnsi="Arial" w:cs="Arial"/>
          <w:sz w:val="28"/>
          <w:szCs w:val="28"/>
        </w:rPr>
        <w:t>:</w:t>
      </w:r>
      <w:r w:rsidR="00DB46BF">
        <w:rPr>
          <w:rFonts w:ascii="Arial" w:hAnsi="Arial" w:cs="Arial"/>
          <w:sz w:val="28"/>
          <w:szCs w:val="28"/>
        </w:rPr>
        <w:t xml:space="preserve"> what are the duties of the grade of “Field Officer”</w:t>
      </w:r>
      <w:r w:rsidR="00FA32C5">
        <w:rPr>
          <w:rFonts w:ascii="Arial" w:hAnsi="Arial" w:cs="Arial"/>
          <w:sz w:val="28"/>
          <w:szCs w:val="28"/>
        </w:rPr>
        <w:t>?</w:t>
      </w:r>
      <w:r w:rsidR="00600ACF">
        <w:rPr>
          <w:rFonts w:ascii="Arial" w:hAnsi="Arial" w:cs="Arial"/>
          <w:sz w:val="28"/>
          <w:szCs w:val="28"/>
        </w:rPr>
        <w:t xml:space="preserve">  The duties of the grade will be as per the </w:t>
      </w:r>
      <w:r w:rsidR="008E45B1">
        <w:rPr>
          <w:rFonts w:ascii="Arial" w:hAnsi="Arial" w:cs="Arial"/>
          <w:sz w:val="28"/>
          <w:szCs w:val="28"/>
        </w:rPr>
        <w:t>s</w:t>
      </w:r>
      <w:r w:rsidR="00600ACF">
        <w:rPr>
          <w:rFonts w:ascii="Arial" w:hAnsi="Arial" w:cs="Arial"/>
          <w:sz w:val="28"/>
          <w:szCs w:val="28"/>
        </w:rPr>
        <w:t xml:space="preserve">cheme of </w:t>
      </w:r>
      <w:r w:rsidR="008E45B1">
        <w:rPr>
          <w:rFonts w:ascii="Arial" w:hAnsi="Arial" w:cs="Arial"/>
          <w:sz w:val="28"/>
          <w:szCs w:val="28"/>
        </w:rPr>
        <w:t>service</w:t>
      </w:r>
      <w:r w:rsidR="00FA32C5">
        <w:rPr>
          <w:rFonts w:ascii="Arial" w:hAnsi="Arial" w:cs="Arial"/>
          <w:sz w:val="28"/>
          <w:szCs w:val="28"/>
        </w:rPr>
        <w:t xml:space="preserve">.  </w:t>
      </w:r>
      <w:r w:rsidR="0007241F">
        <w:rPr>
          <w:rFonts w:ascii="Arial" w:hAnsi="Arial" w:cs="Arial"/>
          <w:sz w:val="28"/>
          <w:szCs w:val="28"/>
        </w:rPr>
        <w:t xml:space="preserve">The PRB provides at </w:t>
      </w:r>
      <w:r w:rsidR="00FA32C5">
        <w:rPr>
          <w:rFonts w:ascii="Arial" w:hAnsi="Arial" w:cs="Arial"/>
          <w:sz w:val="28"/>
          <w:szCs w:val="28"/>
        </w:rPr>
        <w:t>section 10.2</w:t>
      </w:r>
      <w:r w:rsidR="0007241F">
        <w:rPr>
          <w:rFonts w:ascii="Arial" w:hAnsi="Arial" w:cs="Arial"/>
          <w:sz w:val="28"/>
          <w:szCs w:val="28"/>
        </w:rPr>
        <w:t xml:space="preserve"> of the same report the following:</w:t>
      </w:r>
    </w:p>
    <w:p w:rsidR="00FA32C5" w:rsidRDefault="00FA32C5" w:rsidP="00F119AD">
      <w:pPr>
        <w:jc w:val="both"/>
        <w:rPr>
          <w:rFonts w:ascii="Arial" w:hAnsi="Arial" w:cs="Arial"/>
          <w:sz w:val="28"/>
          <w:szCs w:val="28"/>
        </w:rPr>
      </w:pPr>
    </w:p>
    <w:p w:rsidR="0031065E" w:rsidRPr="0031065E" w:rsidRDefault="0031065E" w:rsidP="0031065E">
      <w:pPr>
        <w:pStyle w:val="PlainText"/>
        <w:jc w:val="both"/>
        <w:rPr>
          <w:rFonts w:ascii="Arial" w:hAnsi="Arial" w:cs="Arial"/>
          <w:i/>
          <w:sz w:val="28"/>
          <w:szCs w:val="28"/>
        </w:rPr>
      </w:pPr>
      <w:r w:rsidRPr="0031065E">
        <w:rPr>
          <w:rFonts w:ascii="Arial" w:hAnsi="Arial" w:cs="Arial"/>
          <w:i/>
          <w:sz w:val="28"/>
          <w:szCs w:val="28"/>
        </w:rPr>
        <w:t xml:space="preserve">The scheme of service is a legal document which specifies the qualifications, competencies, skills, experience and qualities required of </w:t>
      </w:r>
      <w:r w:rsidRPr="0031065E">
        <w:rPr>
          <w:rFonts w:ascii="Arial" w:hAnsi="Arial" w:cs="Arial"/>
          <w:i/>
          <w:sz w:val="28"/>
          <w:szCs w:val="28"/>
        </w:rPr>
        <w:lastRenderedPageBreak/>
        <w:t xml:space="preserve">the job holder, the duties and responsibilities of a job. The mode of recruitment/appointment is also specified. </w:t>
      </w:r>
    </w:p>
    <w:p w:rsidR="00FA32C5" w:rsidRDefault="00FA32C5" w:rsidP="00F119AD">
      <w:pPr>
        <w:jc w:val="both"/>
        <w:rPr>
          <w:rFonts w:ascii="Arial" w:hAnsi="Arial" w:cs="Arial"/>
          <w:sz w:val="28"/>
          <w:szCs w:val="28"/>
        </w:rPr>
      </w:pPr>
    </w:p>
    <w:p w:rsidR="00826D10" w:rsidRDefault="00785BBA" w:rsidP="00F119AD">
      <w:pPr>
        <w:jc w:val="both"/>
        <w:rPr>
          <w:rFonts w:ascii="Arial" w:hAnsi="Arial" w:cs="Arial"/>
          <w:sz w:val="28"/>
          <w:szCs w:val="28"/>
        </w:rPr>
      </w:pPr>
      <w:r>
        <w:rPr>
          <w:rFonts w:ascii="Arial" w:hAnsi="Arial" w:cs="Arial"/>
          <w:sz w:val="28"/>
          <w:szCs w:val="28"/>
        </w:rPr>
        <w:t xml:space="preserve">The importance of </w:t>
      </w:r>
      <w:r w:rsidR="00FA32C5">
        <w:rPr>
          <w:rFonts w:ascii="Arial" w:hAnsi="Arial" w:cs="Arial"/>
          <w:sz w:val="28"/>
          <w:szCs w:val="28"/>
        </w:rPr>
        <w:t xml:space="preserve">the </w:t>
      </w:r>
      <w:r>
        <w:rPr>
          <w:rFonts w:ascii="Arial" w:hAnsi="Arial" w:cs="Arial"/>
          <w:sz w:val="28"/>
          <w:szCs w:val="28"/>
        </w:rPr>
        <w:t xml:space="preserve">scheme of </w:t>
      </w:r>
      <w:r w:rsidR="00826D10">
        <w:rPr>
          <w:rFonts w:ascii="Arial" w:hAnsi="Arial" w:cs="Arial"/>
          <w:sz w:val="28"/>
          <w:szCs w:val="28"/>
        </w:rPr>
        <w:t xml:space="preserve">service cannot be minimized and the Tribunal will </w:t>
      </w:r>
      <w:r w:rsidR="00FA32C5">
        <w:rPr>
          <w:rFonts w:ascii="Arial" w:hAnsi="Arial" w:cs="Arial"/>
          <w:sz w:val="28"/>
          <w:szCs w:val="28"/>
        </w:rPr>
        <w:t>refer to section 10.4 of the same PRB Report which provides as follows:</w:t>
      </w:r>
    </w:p>
    <w:p w:rsidR="00826D10" w:rsidRDefault="00826D10" w:rsidP="00F119AD">
      <w:pPr>
        <w:jc w:val="both"/>
        <w:rPr>
          <w:rFonts w:ascii="Arial" w:hAnsi="Arial" w:cs="Arial"/>
          <w:sz w:val="28"/>
          <w:szCs w:val="28"/>
        </w:rPr>
      </w:pPr>
    </w:p>
    <w:p w:rsidR="00826D10" w:rsidRDefault="0031065E" w:rsidP="0031065E">
      <w:pPr>
        <w:pStyle w:val="PlainText"/>
        <w:jc w:val="both"/>
        <w:rPr>
          <w:rFonts w:ascii="Arial" w:hAnsi="Arial" w:cs="Arial"/>
          <w:sz w:val="28"/>
          <w:szCs w:val="28"/>
        </w:rPr>
      </w:pPr>
      <w:r w:rsidRPr="0031065E">
        <w:rPr>
          <w:rFonts w:ascii="Arial" w:hAnsi="Arial" w:cs="Arial"/>
          <w:i/>
          <w:sz w:val="28"/>
          <w:szCs w:val="28"/>
        </w:rPr>
        <w:t>The scheme of service is of vital importance in the management of human resource functions such as recruitment, promotion, performance management, training and development, job evaluation, design of pay structures, organization design; and therefore the design or amendment to a scheme of service needs to be done with utmost care and in a timely manner</w:t>
      </w:r>
      <w:r>
        <w:rPr>
          <w:rFonts w:ascii="Arial" w:hAnsi="Arial" w:cs="Arial"/>
          <w:i/>
          <w:sz w:val="28"/>
          <w:szCs w:val="28"/>
        </w:rPr>
        <w:t>…</w:t>
      </w:r>
      <w:r w:rsidRPr="0031065E">
        <w:rPr>
          <w:rFonts w:ascii="Arial" w:hAnsi="Arial" w:cs="Arial"/>
          <w:i/>
          <w:sz w:val="28"/>
          <w:szCs w:val="28"/>
        </w:rPr>
        <w:t xml:space="preserve"> </w:t>
      </w:r>
    </w:p>
    <w:p w:rsidR="009C0D47" w:rsidRDefault="00DB46BF" w:rsidP="00F119AD">
      <w:pPr>
        <w:jc w:val="both"/>
        <w:rPr>
          <w:rFonts w:ascii="Arial" w:hAnsi="Arial" w:cs="Arial"/>
          <w:sz w:val="28"/>
          <w:szCs w:val="28"/>
        </w:rPr>
      </w:pPr>
      <w:r>
        <w:rPr>
          <w:rFonts w:ascii="Arial" w:hAnsi="Arial" w:cs="Arial"/>
          <w:sz w:val="28"/>
          <w:szCs w:val="28"/>
        </w:rPr>
        <w:t xml:space="preserve">    </w:t>
      </w:r>
    </w:p>
    <w:p w:rsidR="00B509E4" w:rsidRDefault="00826D10" w:rsidP="00F119AD">
      <w:pPr>
        <w:jc w:val="both"/>
        <w:rPr>
          <w:rFonts w:ascii="Arial" w:hAnsi="Arial" w:cs="Arial"/>
          <w:sz w:val="28"/>
          <w:szCs w:val="28"/>
        </w:rPr>
      </w:pPr>
      <w:r>
        <w:rPr>
          <w:rFonts w:ascii="Arial" w:hAnsi="Arial" w:cs="Arial"/>
          <w:sz w:val="28"/>
          <w:szCs w:val="28"/>
        </w:rPr>
        <w:t xml:space="preserve">If </w:t>
      </w:r>
      <w:r w:rsidR="005A0C22">
        <w:rPr>
          <w:rFonts w:ascii="Arial" w:hAnsi="Arial" w:cs="Arial"/>
          <w:sz w:val="28"/>
          <w:szCs w:val="28"/>
        </w:rPr>
        <w:t>the Tribunal</w:t>
      </w:r>
      <w:r>
        <w:rPr>
          <w:rFonts w:ascii="Arial" w:hAnsi="Arial" w:cs="Arial"/>
          <w:sz w:val="28"/>
          <w:szCs w:val="28"/>
        </w:rPr>
        <w:t xml:space="preserve"> w</w:t>
      </w:r>
      <w:r w:rsidR="005A0C22">
        <w:rPr>
          <w:rFonts w:ascii="Arial" w:hAnsi="Arial" w:cs="Arial"/>
          <w:sz w:val="28"/>
          <w:szCs w:val="28"/>
        </w:rPr>
        <w:t>as</w:t>
      </w:r>
      <w:r>
        <w:rPr>
          <w:rFonts w:ascii="Arial" w:hAnsi="Arial" w:cs="Arial"/>
          <w:sz w:val="28"/>
          <w:szCs w:val="28"/>
        </w:rPr>
        <w:t xml:space="preserve"> to interpret “performance of the duties of the grade” as </w:t>
      </w:r>
      <w:r w:rsidR="00AF6579">
        <w:rPr>
          <w:rFonts w:ascii="Arial" w:hAnsi="Arial" w:cs="Arial"/>
          <w:sz w:val="28"/>
          <w:szCs w:val="28"/>
        </w:rPr>
        <w:t>including</w:t>
      </w:r>
      <w:r w:rsidR="001168AD">
        <w:rPr>
          <w:rFonts w:ascii="Arial" w:hAnsi="Arial" w:cs="Arial"/>
          <w:sz w:val="28"/>
          <w:szCs w:val="28"/>
        </w:rPr>
        <w:t xml:space="preserve"> duties performed </w:t>
      </w:r>
      <w:r w:rsidR="00AF6579">
        <w:rPr>
          <w:rFonts w:ascii="Arial" w:hAnsi="Arial" w:cs="Arial"/>
          <w:sz w:val="28"/>
          <w:szCs w:val="28"/>
        </w:rPr>
        <w:t xml:space="preserve">over and above those mentioned in the scheme of duties </w:t>
      </w:r>
      <w:r w:rsidR="001168AD">
        <w:rPr>
          <w:rFonts w:ascii="Arial" w:hAnsi="Arial" w:cs="Arial"/>
          <w:sz w:val="28"/>
          <w:szCs w:val="28"/>
        </w:rPr>
        <w:t xml:space="preserve">by </w:t>
      </w:r>
      <w:r w:rsidR="00FA32C5">
        <w:rPr>
          <w:rFonts w:ascii="Arial" w:hAnsi="Arial" w:cs="Arial"/>
          <w:sz w:val="28"/>
          <w:szCs w:val="28"/>
        </w:rPr>
        <w:t>the relevant o</w:t>
      </w:r>
      <w:r w:rsidR="001168AD">
        <w:rPr>
          <w:rFonts w:ascii="Arial" w:hAnsi="Arial" w:cs="Arial"/>
          <w:sz w:val="28"/>
          <w:szCs w:val="28"/>
        </w:rPr>
        <w:t xml:space="preserve">fficer, this could </w:t>
      </w:r>
      <w:r w:rsidR="00AF6579">
        <w:rPr>
          <w:rFonts w:ascii="Arial" w:hAnsi="Arial" w:cs="Arial"/>
          <w:sz w:val="28"/>
          <w:szCs w:val="28"/>
        </w:rPr>
        <w:t xml:space="preserve">lead to imbalances and </w:t>
      </w:r>
      <w:r w:rsidR="001168AD">
        <w:rPr>
          <w:rFonts w:ascii="Arial" w:hAnsi="Arial" w:cs="Arial"/>
          <w:sz w:val="28"/>
          <w:szCs w:val="28"/>
        </w:rPr>
        <w:t>anomalies</w:t>
      </w:r>
      <w:r w:rsidR="00FA32C5">
        <w:rPr>
          <w:rFonts w:ascii="Arial" w:hAnsi="Arial" w:cs="Arial"/>
          <w:sz w:val="28"/>
          <w:szCs w:val="28"/>
        </w:rPr>
        <w:t xml:space="preserve">.  In any event, </w:t>
      </w:r>
      <w:r w:rsidR="000B6CBB">
        <w:rPr>
          <w:rFonts w:ascii="Arial" w:hAnsi="Arial" w:cs="Arial"/>
          <w:sz w:val="28"/>
          <w:szCs w:val="28"/>
        </w:rPr>
        <w:t xml:space="preserve">performance of additional duties (if any) is a different issue and may be dealt with </w:t>
      </w:r>
      <w:r w:rsidR="00AF6579">
        <w:rPr>
          <w:rFonts w:ascii="Arial" w:hAnsi="Arial" w:cs="Arial"/>
          <w:sz w:val="28"/>
          <w:szCs w:val="28"/>
        </w:rPr>
        <w:t xml:space="preserve">otherwise, for example </w:t>
      </w:r>
      <w:r w:rsidR="000B6CBB">
        <w:rPr>
          <w:rFonts w:ascii="Arial" w:hAnsi="Arial" w:cs="Arial"/>
          <w:sz w:val="28"/>
          <w:szCs w:val="28"/>
        </w:rPr>
        <w:t>by the payment of an allowance.  The diploma is one in Human Resource Management and there is no evidence to suggest that Disputant</w:t>
      </w:r>
      <w:r w:rsidR="00AF6579">
        <w:rPr>
          <w:rFonts w:ascii="Arial" w:hAnsi="Arial" w:cs="Arial"/>
          <w:sz w:val="28"/>
          <w:szCs w:val="28"/>
        </w:rPr>
        <w:t>, as Field Worker,</w:t>
      </w:r>
      <w:r w:rsidR="000B6CBB">
        <w:rPr>
          <w:rFonts w:ascii="Arial" w:hAnsi="Arial" w:cs="Arial"/>
          <w:sz w:val="28"/>
          <w:szCs w:val="28"/>
        </w:rPr>
        <w:t xml:space="preserve"> was working in the Human Resource Department.  The diploma was </w:t>
      </w:r>
      <w:r w:rsidR="008708E3">
        <w:rPr>
          <w:rFonts w:ascii="Arial" w:hAnsi="Arial" w:cs="Arial"/>
          <w:sz w:val="28"/>
          <w:szCs w:val="28"/>
        </w:rPr>
        <w:t xml:space="preserve">all along </w:t>
      </w:r>
      <w:r w:rsidR="000B6CBB">
        <w:rPr>
          <w:rFonts w:ascii="Arial" w:hAnsi="Arial" w:cs="Arial"/>
          <w:sz w:val="28"/>
          <w:szCs w:val="28"/>
        </w:rPr>
        <w:t xml:space="preserve">treated as a </w:t>
      </w:r>
      <w:r w:rsidR="008708E3">
        <w:rPr>
          <w:rFonts w:ascii="Arial" w:hAnsi="Arial" w:cs="Arial"/>
          <w:sz w:val="28"/>
          <w:szCs w:val="28"/>
        </w:rPr>
        <w:t>‘</w:t>
      </w:r>
      <w:r w:rsidR="000B6CBB">
        <w:rPr>
          <w:rFonts w:ascii="Arial" w:hAnsi="Arial" w:cs="Arial"/>
          <w:sz w:val="28"/>
          <w:szCs w:val="28"/>
        </w:rPr>
        <w:t>partly relevant qualification</w:t>
      </w:r>
      <w:r w:rsidR="008708E3">
        <w:rPr>
          <w:rFonts w:ascii="Arial" w:hAnsi="Arial" w:cs="Arial"/>
          <w:sz w:val="28"/>
          <w:szCs w:val="28"/>
        </w:rPr>
        <w:t>’ in the present matter.  W</w:t>
      </w:r>
      <w:r w:rsidR="00A07462">
        <w:rPr>
          <w:rFonts w:ascii="Arial" w:hAnsi="Arial" w:cs="Arial"/>
          <w:sz w:val="28"/>
          <w:szCs w:val="28"/>
        </w:rPr>
        <w:t xml:space="preserve">hilst </w:t>
      </w:r>
      <w:proofErr w:type="spellStart"/>
      <w:r w:rsidR="00A07462">
        <w:rPr>
          <w:rFonts w:ascii="Arial" w:hAnsi="Arial" w:cs="Arial"/>
          <w:sz w:val="28"/>
          <w:szCs w:val="28"/>
        </w:rPr>
        <w:t>Mr</w:t>
      </w:r>
      <w:proofErr w:type="spellEnd"/>
      <w:r w:rsidR="00A07462">
        <w:rPr>
          <w:rFonts w:ascii="Arial" w:hAnsi="Arial" w:cs="Arial"/>
          <w:sz w:val="28"/>
          <w:szCs w:val="28"/>
        </w:rPr>
        <w:t xml:space="preserve"> Kong </w:t>
      </w:r>
      <w:proofErr w:type="spellStart"/>
      <w:r w:rsidR="00A07462">
        <w:rPr>
          <w:rFonts w:ascii="Arial" w:hAnsi="Arial" w:cs="Arial"/>
          <w:sz w:val="28"/>
          <w:szCs w:val="28"/>
        </w:rPr>
        <w:t>Thoo</w:t>
      </w:r>
      <w:proofErr w:type="spellEnd"/>
      <w:r w:rsidR="00A07462">
        <w:rPr>
          <w:rFonts w:ascii="Arial" w:hAnsi="Arial" w:cs="Arial"/>
          <w:sz w:val="28"/>
          <w:szCs w:val="28"/>
        </w:rPr>
        <w:t xml:space="preserve"> Lin stated that only two modules were relevant to the performance of the duties of the grade, Mr Thakoor has communicated to </w:t>
      </w:r>
      <w:proofErr w:type="spellStart"/>
      <w:r w:rsidR="00A07462">
        <w:rPr>
          <w:rFonts w:ascii="Arial" w:hAnsi="Arial" w:cs="Arial"/>
          <w:sz w:val="28"/>
          <w:szCs w:val="28"/>
        </w:rPr>
        <w:t>Mr</w:t>
      </w:r>
      <w:proofErr w:type="spellEnd"/>
      <w:r w:rsidR="00A07462">
        <w:rPr>
          <w:rFonts w:ascii="Arial" w:hAnsi="Arial" w:cs="Arial"/>
          <w:sz w:val="28"/>
          <w:szCs w:val="28"/>
        </w:rPr>
        <w:t xml:space="preserve"> Kong </w:t>
      </w:r>
      <w:proofErr w:type="spellStart"/>
      <w:r w:rsidR="00A07462">
        <w:rPr>
          <w:rFonts w:ascii="Arial" w:hAnsi="Arial" w:cs="Arial"/>
          <w:sz w:val="28"/>
          <w:szCs w:val="28"/>
        </w:rPr>
        <w:t>Thoo</w:t>
      </w:r>
      <w:proofErr w:type="spellEnd"/>
      <w:r w:rsidR="00A07462">
        <w:rPr>
          <w:rFonts w:ascii="Arial" w:hAnsi="Arial" w:cs="Arial"/>
          <w:sz w:val="28"/>
          <w:szCs w:val="28"/>
        </w:rPr>
        <w:t xml:space="preserve"> Lin that ten out of the eighteen </w:t>
      </w:r>
      <w:r w:rsidR="008708E3">
        <w:rPr>
          <w:rFonts w:ascii="Arial" w:hAnsi="Arial" w:cs="Arial"/>
          <w:sz w:val="28"/>
          <w:szCs w:val="28"/>
        </w:rPr>
        <w:t xml:space="preserve">modules completed </w:t>
      </w:r>
      <w:r w:rsidR="00A07462">
        <w:rPr>
          <w:rFonts w:ascii="Arial" w:hAnsi="Arial" w:cs="Arial"/>
          <w:sz w:val="28"/>
          <w:szCs w:val="28"/>
        </w:rPr>
        <w:t>would be relevant to the performance of the duties.  Disputant has provided as annexes to his statement of case, a synopsis of the different modules and explanations as to why, according to him, the different modules would be relevant to the performance of his duties.</w:t>
      </w:r>
      <w:r w:rsidR="005A0C22">
        <w:rPr>
          <w:rFonts w:ascii="Arial" w:hAnsi="Arial" w:cs="Arial"/>
          <w:sz w:val="28"/>
          <w:szCs w:val="28"/>
        </w:rPr>
        <w:t xml:space="preserve">  Mr Thakoor was not called as a witness before us and as highlighted above, his views </w:t>
      </w:r>
      <w:r w:rsidR="008708E3">
        <w:rPr>
          <w:rFonts w:ascii="Arial" w:hAnsi="Arial" w:cs="Arial"/>
          <w:sz w:val="28"/>
          <w:szCs w:val="28"/>
        </w:rPr>
        <w:t>was</w:t>
      </w:r>
      <w:r w:rsidR="005A0C22">
        <w:rPr>
          <w:rFonts w:ascii="Arial" w:hAnsi="Arial" w:cs="Arial"/>
          <w:sz w:val="28"/>
          <w:szCs w:val="28"/>
        </w:rPr>
        <w:t xml:space="preserve"> only addressed to </w:t>
      </w:r>
      <w:proofErr w:type="spellStart"/>
      <w:r w:rsidR="005A0C22">
        <w:rPr>
          <w:rFonts w:ascii="Arial" w:hAnsi="Arial" w:cs="Arial"/>
          <w:sz w:val="28"/>
          <w:szCs w:val="28"/>
        </w:rPr>
        <w:t>Mr</w:t>
      </w:r>
      <w:proofErr w:type="spellEnd"/>
      <w:r w:rsidR="005A0C22">
        <w:rPr>
          <w:rFonts w:ascii="Arial" w:hAnsi="Arial" w:cs="Arial"/>
          <w:sz w:val="28"/>
          <w:szCs w:val="28"/>
        </w:rPr>
        <w:t xml:space="preserve"> Kong </w:t>
      </w:r>
      <w:proofErr w:type="spellStart"/>
      <w:r w:rsidR="005A0C22">
        <w:rPr>
          <w:rFonts w:ascii="Arial" w:hAnsi="Arial" w:cs="Arial"/>
          <w:sz w:val="28"/>
          <w:szCs w:val="28"/>
        </w:rPr>
        <w:t>Thoo</w:t>
      </w:r>
      <w:proofErr w:type="spellEnd"/>
      <w:r w:rsidR="005A0C22">
        <w:rPr>
          <w:rFonts w:ascii="Arial" w:hAnsi="Arial" w:cs="Arial"/>
          <w:sz w:val="28"/>
          <w:szCs w:val="28"/>
        </w:rPr>
        <w:t xml:space="preserve"> Lin</w:t>
      </w:r>
      <w:r w:rsidR="008708E3">
        <w:rPr>
          <w:rFonts w:ascii="Arial" w:hAnsi="Arial" w:cs="Arial"/>
          <w:sz w:val="28"/>
          <w:szCs w:val="28"/>
        </w:rPr>
        <w:t>.  T</w:t>
      </w:r>
      <w:r w:rsidR="005A0C22">
        <w:rPr>
          <w:rFonts w:ascii="Arial" w:hAnsi="Arial" w:cs="Arial"/>
          <w:sz w:val="28"/>
          <w:szCs w:val="28"/>
        </w:rPr>
        <w:t xml:space="preserve">he latter has </w:t>
      </w:r>
      <w:r w:rsidR="008708E3">
        <w:rPr>
          <w:rFonts w:ascii="Arial" w:hAnsi="Arial" w:cs="Arial"/>
          <w:sz w:val="28"/>
          <w:szCs w:val="28"/>
        </w:rPr>
        <w:t xml:space="preserve">maintained his views </w:t>
      </w:r>
      <w:r w:rsidR="005A0C22">
        <w:rPr>
          <w:rFonts w:ascii="Arial" w:hAnsi="Arial" w:cs="Arial"/>
          <w:sz w:val="28"/>
          <w:szCs w:val="28"/>
        </w:rPr>
        <w:t>despite taking cognizance of th</w:t>
      </w:r>
      <w:r w:rsidR="008708E3">
        <w:rPr>
          <w:rFonts w:ascii="Arial" w:hAnsi="Arial" w:cs="Arial"/>
          <w:sz w:val="28"/>
          <w:szCs w:val="28"/>
        </w:rPr>
        <w:t xml:space="preserve">ose </w:t>
      </w:r>
      <w:r w:rsidR="005A0C22">
        <w:rPr>
          <w:rFonts w:ascii="Arial" w:hAnsi="Arial" w:cs="Arial"/>
          <w:sz w:val="28"/>
          <w:szCs w:val="28"/>
        </w:rPr>
        <w:t>of Mr Thakoor</w:t>
      </w:r>
      <w:r w:rsidR="008708E3">
        <w:rPr>
          <w:rFonts w:ascii="Arial" w:hAnsi="Arial" w:cs="Arial"/>
          <w:sz w:val="28"/>
          <w:szCs w:val="28"/>
        </w:rPr>
        <w:t>.</w:t>
      </w:r>
      <w:r w:rsidR="00B509E4">
        <w:rPr>
          <w:rFonts w:ascii="Arial" w:hAnsi="Arial" w:cs="Arial"/>
          <w:sz w:val="28"/>
          <w:szCs w:val="28"/>
        </w:rPr>
        <w:t xml:space="preserve">  </w:t>
      </w:r>
    </w:p>
    <w:p w:rsidR="00B509E4" w:rsidRDefault="00B509E4" w:rsidP="00F119AD">
      <w:pPr>
        <w:jc w:val="both"/>
        <w:rPr>
          <w:rFonts w:ascii="Arial" w:hAnsi="Arial" w:cs="Arial"/>
          <w:sz w:val="28"/>
          <w:szCs w:val="28"/>
        </w:rPr>
      </w:pPr>
    </w:p>
    <w:p w:rsidR="00F65939" w:rsidRDefault="00B509E4" w:rsidP="00F119AD">
      <w:pPr>
        <w:jc w:val="both"/>
        <w:rPr>
          <w:rFonts w:ascii="Arial" w:hAnsi="Arial" w:cs="Arial"/>
          <w:sz w:val="28"/>
          <w:szCs w:val="28"/>
        </w:rPr>
      </w:pPr>
      <w:r>
        <w:rPr>
          <w:rFonts w:ascii="Arial" w:hAnsi="Arial" w:cs="Arial"/>
          <w:sz w:val="28"/>
          <w:szCs w:val="28"/>
        </w:rPr>
        <w:t xml:space="preserve">Mr Thakoor made it clear in Annex 2 to Respondent’s statement of case that he had not considered the first scheme </w:t>
      </w:r>
      <w:r w:rsidR="008708E3">
        <w:rPr>
          <w:rFonts w:ascii="Arial" w:hAnsi="Arial" w:cs="Arial"/>
          <w:sz w:val="28"/>
          <w:szCs w:val="28"/>
        </w:rPr>
        <w:t xml:space="preserve">(that is, the existing one) </w:t>
      </w:r>
      <w:r>
        <w:rPr>
          <w:rFonts w:ascii="Arial" w:hAnsi="Arial" w:cs="Arial"/>
          <w:sz w:val="28"/>
          <w:szCs w:val="28"/>
        </w:rPr>
        <w:t xml:space="preserve">where there are only three duties and that the ten modules he identified would be relevant to the duties performed </w:t>
      </w:r>
      <w:r w:rsidRPr="00B509E4">
        <w:rPr>
          <w:rFonts w:ascii="Arial" w:hAnsi="Arial" w:cs="Arial"/>
          <w:sz w:val="28"/>
          <w:szCs w:val="28"/>
          <w:u w:val="single"/>
        </w:rPr>
        <w:t>as per the draft revised scheme of service</w:t>
      </w:r>
      <w:r>
        <w:rPr>
          <w:rFonts w:ascii="Arial" w:hAnsi="Arial" w:cs="Arial"/>
          <w:sz w:val="28"/>
          <w:szCs w:val="28"/>
        </w:rPr>
        <w:t xml:space="preserve"> (underlining is ours).</w:t>
      </w:r>
      <w:r w:rsidR="005E3FC1">
        <w:rPr>
          <w:rFonts w:ascii="Arial" w:hAnsi="Arial" w:cs="Arial"/>
          <w:sz w:val="28"/>
          <w:szCs w:val="28"/>
        </w:rPr>
        <w:t xml:space="preserve">  This would not satisfy the requirement of section 18.9.25 of the 2008 PRB Report.  In any event, the version of Mr Thakoor was not tested before us and the Tribunal </w:t>
      </w:r>
      <w:r w:rsidR="008708E3">
        <w:rPr>
          <w:rFonts w:ascii="Arial" w:hAnsi="Arial" w:cs="Arial"/>
          <w:sz w:val="28"/>
          <w:szCs w:val="28"/>
        </w:rPr>
        <w:t xml:space="preserve">has </w:t>
      </w:r>
      <w:r w:rsidR="008708E3">
        <w:rPr>
          <w:rFonts w:ascii="Arial" w:hAnsi="Arial" w:cs="Arial"/>
          <w:sz w:val="28"/>
          <w:szCs w:val="28"/>
        </w:rPr>
        <w:lastRenderedPageBreak/>
        <w:t xml:space="preserve">not been enlightened as to whether </w:t>
      </w:r>
      <w:r w:rsidR="005E3FC1">
        <w:rPr>
          <w:rFonts w:ascii="Arial" w:hAnsi="Arial" w:cs="Arial"/>
          <w:sz w:val="28"/>
          <w:szCs w:val="28"/>
        </w:rPr>
        <w:t xml:space="preserve">the latter </w:t>
      </w:r>
      <w:r w:rsidR="008708E3">
        <w:rPr>
          <w:rFonts w:ascii="Arial" w:hAnsi="Arial" w:cs="Arial"/>
          <w:sz w:val="28"/>
          <w:szCs w:val="28"/>
        </w:rPr>
        <w:t xml:space="preserve">still </w:t>
      </w:r>
      <w:r w:rsidR="005E3FC1">
        <w:rPr>
          <w:rFonts w:ascii="Arial" w:hAnsi="Arial" w:cs="Arial"/>
          <w:sz w:val="28"/>
          <w:szCs w:val="28"/>
        </w:rPr>
        <w:t>hold</w:t>
      </w:r>
      <w:r w:rsidR="008708E3">
        <w:rPr>
          <w:rFonts w:ascii="Arial" w:hAnsi="Arial" w:cs="Arial"/>
          <w:sz w:val="28"/>
          <w:szCs w:val="28"/>
        </w:rPr>
        <w:t>s</w:t>
      </w:r>
      <w:r w:rsidR="005E3FC1">
        <w:rPr>
          <w:rFonts w:ascii="Arial" w:hAnsi="Arial" w:cs="Arial"/>
          <w:sz w:val="28"/>
          <w:szCs w:val="28"/>
        </w:rPr>
        <w:t xml:space="preserve"> the same view </w:t>
      </w:r>
      <w:r w:rsidR="008708E3">
        <w:rPr>
          <w:rFonts w:ascii="Arial" w:hAnsi="Arial" w:cs="Arial"/>
          <w:sz w:val="28"/>
          <w:szCs w:val="28"/>
        </w:rPr>
        <w:t>now</w:t>
      </w:r>
      <w:r w:rsidR="005E3FC1">
        <w:rPr>
          <w:rFonts w:ascii="Arial" w:hAnsi="Arial" w:cs="Arial"/>
          <w:sz w:val="28"/>
          <w:szCs w:val="28"/>
        </w:rPr>
        <w:t xml:space="preserve">.  </w:t>
      </w:r>
      <w:r>
        <w:rPr>
          <w:rFonts w:ascii="Arial" w:hAnsi="Arial" w:cs="Arial"/>
          <w:sz w:val="28"/>
          <w:szCs w:val="28"/>
        </w:rPr>
        <w:t xml:space="preserve">       </w:t>
      </w:r>
      <w:r w:rsidR="005A0C22">
        <w:rPr>
          <w:rFonts w:ascii="Arial" w:hAnsi="Arial" w:cs="Arial"/>
          <w:sz w:val="28"/>
          <w:szCs w:val="28"/>
        </w:rPr>
        <w:t xml:space="preserve"> </w:t>
      </w:r>
      <w:r w:rsidR="00A07462">
        <w:rPr>
          <w:rFonts w:ascii="Arial" w:hAnsi="Arial" w:cs="Arial"/>
          <w:sz w:val="28"/>
          <w:szCs w:val="28"/>
        </w:rPr>
        <w:t xml:space="preserve">   </w:t>
      </w:r>
      <w:r w:rsidR="000B6CBB">
        <w:rPr>
          <w:rFonts w:ascii="Arial" w:hAnsi="Arial" w:cs="Arial"/>
          <w:sz w:val="28"/>
          <w:szCs w:val="28"/>
        </w:rPr>
        <w:t xml:space="preserve">     </w:t>
      </w:r>
      <w:r w:rsidR="001168AD">
        <w:rPr>
          <w:rFonts w:ascii="Arial" w:hAnsi="Arial" w:cs="Arial"/>
          <w:sz w:val="28"/>
          <w:szCs w:val="28"/>
        </w:rPr>
        <w:t xml:space="preserve"> </w:t>
      </w:r>
    </w:p>
    <w:p w:rsidR="000B6CBB" w:rsidRDefault="000B6CBB" w:rsidP="00F119AD">
      <w:pPr>
        <w:jc w:val="both"/>
        <w:rPr>
          <w:rFonts w:ascii="Arial" w:hAnsi="Arial" w:cs="Arial"/>
          <w:sz w:val="28"/>
          <w:szCs w:val="28"/>
        </w:rPr>
      </w:pPr>
    </w:p>
    <w:p w:rsidR="005E3FC1" w:rsidRDefault="005E3FC1" w:rsidP="00F119AD">
      <w:pPr>
        <w:jc w:val="both"/>
        <w:rPr>
          <w:rFonts w:ascii="Arial" w:hAnsi="Arial" w:cs="Arial"/>
          <w:sz w:val="28"/>
          <w:szCs w:val="28"/>
        </w:rPr>
      </w:pPr>
      <w:r>
        <w:rPr>
          <w:rFonts w:ascii="Arial" w:hAnsi="Arial" w:cs="Arial"/>
          <w:sz w:val="28"/>
          <w:szCs w:val="28"/>
        </w:rPr>
        <w:t xml:space="preserve">The Tribunal cannot substitute its views for those of the head of </w:t>
      </w:r>
      <w:r w:rsidR="008708E3">
        <w:rPr>
          <w:rFonts w:ascii="Arial" w:hAnsi="Arial" w:cs="Arial"/>
          <w:sz w:val="28"/>
          <w:szCs w:val="28"/>
        </w:rPr>
        <w:t>d</w:t>
      </w:r>
      <w:r>
        <w:rPr>
          <w:rFonts w:ascii="Arial" w:hAnsi="Arial" w:cs="Arial"/>
          <w:sz w:val="28"/>
          <w:szCs w:val="28"/>
        </w:rPr>
        <w:t xml:space="preserve">epartment unless obviously the views of the latter are found to be unreasonable.  There is no evidence that Disputant </w:t>
      </w:r>
      <w:r w:rsidR="007B0A01">
        <w:rPr>
          <w:rFonts w:ascii="Arial" w:hAnsi="Arial" w:cs="Arial"/>
          <w:sz w:val="28"/>
          <w:szCs w:val="28"/>
        </w:rPr>
        <w:t xml:space="preserve">has </w:t>
      </w:r>
      <w:r>
        <w:rPr>
          <w:rFonts w:ascii="Arial" w:hAnsi="Arial" w:cs="Arial"/>
          <w:sz w:val="28"/>
          <w:szCs w:val="28"/>
        </w:rPr>
        <w:t xml:space="preserve">managerial </w:t>
      </w:r>
      <w:r w:rsidR="007B0A01">
        <w:rPr>
          <w:rFonts w:ascii="Arial" w:hAnsi="Arial" w:cs="Arial"/>
          <w:sz w:val="28"/>
          <w:szCs w:val="28"/>
        </w:rPr>
        <w:t>powers</w:t>
      </w:r>
      <w:r>
        <w:rPr>
          <w:rFonts w:ascii="Arial" w:hAnsi="Arial" w:cs="Arial"/>
          <w:sz w:val="28"/>
          <w:szCs w:val="28"/>
        </w:rPr>
        <w:t xml:space="preserve"> at </w:t>
      </w:r>
      <w:r w:rsidR="007B0A01">
        <w:rPr>
          <w:rFonts w:ascii="Arial" w:hAnsi="Arial" w:cs="Arial"/>
          <w:sz w:val="28"/>
          <w:szCs w:val="28"/>
        </w:rPr>
        <w:t xml:space="preserve">the </w:t>
      </w:r>
      <w:r>
        <w:rPr>
          <w:rFonts w:ascii="Arial" w:hAnsi="Arial" w:cs="Arial"/>
          <w:sz w:val="28"/>
          <w:szCs w:val="28"/>
        </w:rPr>
        <w:t>Respondent or is involved in strategic development</w:t>
      </w:r>
      <w:r w:rsidR="002F509D">
        <w:rPr>
          <w:rFonts w:ascii="Arial" w:hAnsi="Arial" w:cs="Arial"/>
          <w:sz w:val="28"/>
          <w:szCs w:val="28"/>
        </w:rPr>
        <w:t xml:space="preserve">/management, financing or has subordinates working directly with him.  Such evidence may have enabled the Tribunal to gauge the reasonableness of </w:t>
      </w:r>
      <w:proofErr w:type="spellStart"/>
      <w:r w:rsidR="002F509D">
        <w:rPr>
          <w:rFonts w:ascii="Arial" w:hAnsi="Arial" w:cs="Arial"/>
          <w:sz w:val="28"/>
          <w:szCs w:val="28"/>
        </w:rPr>
        <w:t>Mr</w:t>
      </w:r>
      <w:proofErr w:type="spellEnd"/>
      <w:r w:rsidR="002F509D">
        <w:rPr>
          <w:rFonts w:ascii="Arial" w:hAnsi="Arial" w:cs="Arial"/>
          <w:sz w:val="28"/>
          <w:szCs w:val="28"/>
        </w:rPr>
        <w:t xml:space="preserve"> Kong </w:t>
      </w:r>
      <w:proofErr w:type="spellStart"/>
      <w:r w:rsidR="002F509D">
        <w:rPr>
          <w:rFonts w:ascii="Arial" w:hAnsi="Arial" w:cs="Arial"/>
          <w:sz w:val="28"/>
          <w:szCs w:val="28"/>
        </w:rPr>
        <w:t>Thoo</w:t>
      </w:r>
      <w:proofErr w:type="spellEnd"/>
      <w:r w:rsidR="002F509D">
        <w:rPr>
          <w:rFonts w:ascii="Arial" w:hAnsi="Arial" w:cs="Arial"/>
          <w:sz w:val="28"/>
          <w:szCs w:val="28"/>
        </w:rPr>
        <w:t xml:space="preserve"> Lin’s stand.     </w:t>
      </w:r>
      <w:r>
        <w:rPr>
          <w:rFonts w:ascii="Arial" w:hAnsi="Arial" w:cs="Arial"/>
          <w:sz w:val="28"/>
          <w:szCs w:val="28"/>
        </w:rPr>
        <w:t xml:space="preserve">    </w:t>
      </w:r>
    </w:p>
    <w:p w:rsidR="000B6CBB" w:rsidRPr="00B53CCB" w:rsidRDefault="000B6CBB" w:rsidP="00F119AD">
      <w:pPr>
        <w:jc w:val="both"/>
        <w:rPr>
          <w:rFonts w:ascii="Arial" w:hAnsi="Arial" w:cs="Arial"/>
          <w:sz w:val="28"/>
          <w:szCs w:val="28"/>
        </w:rPr>
      </w:pPr>
    </w:p>
    <w:p w:rsidR="006A3D89" w:rsidRPr="00C34896" w:rsidRDefault="002F509D" w:rsidP="00F119AD">
      <w:pPr>
        <w:jc w:val="both"/>
        <w:rPr>
          <w:rFonts w:ascii="Arial" w:hAnsi="Arial" w:cs="Arial"/>
          <w:sz w:val="28"/>
          <w:szCs w:val="28"/>
        </w:rPr>
      </w:pPr>
      <w:r>
        <w:rPr>
          <w:rFonts w:ascii="Arial" w:hAnsi="Arial" w:cs="Arial"/>
          <w:sz w:val="28"/>
          <w:szCs w:val="28"/>
        </w:rPr>
        <w:t xml:space="preserve">He who avers, needs to prove and the Disputant all along had the burden of proof to show that he should have been granted the increment for additional qualification under section 18.9.25 of the 2008 PRB Report. He has failed to do so even though we hasten to add that good management principles are not </w:t>
      </w:r>
      <w:r w:rsidR="007B0A01">
        <w:rPr>
          <w:rFonts w:ascii="Arial" w:hAnsi="Arial" w:cs="Arial"/>
          <w:sz w:val="28"/>
          <w:szCs w:val="28"/>
        </w:rPr>
        <w:t xml:space="preserve">meant </w:t>
      </w:r>
      <w:r>
        <w:rPr>
          <w:rFonts w:ascii="Arial" w:hAnsi="Arial" w:cs="Arial"/>
          <w:sz w:val="28"/>
          <w:szCs w:val="28"/>
        </w:rPr>
        <w:t xml:space="preserve">only for managers and will apply, as the case may be, across an </w:t>
      </w:r>
      <w:proofErr w:type="spellStart"/>
      <w:r>
        <w:rPr>
          <w:rFonts w:ascii="Arial" w:hAnsi="Arial" w:cs="Arial"/>
          <w:sz w:val="28"/>
          <w:szCs w:val="28"/>
        </w:rPr>
        <w:t>organisation</w:t>
      </w:r>
      <w:proofErr w:type="spellEnd"/>
      <w:r>
        <w:rPr>
          <w:rFonts w:ascii="Arial" w:hAnsi="Arial" w:cs="Arial"/>
          <w:sz w:val="28"/>
          <w:szCs w:val="28"/>
        </w:rPr>
        <w:t xml:space="preserve"> so that a </w:t>
      </w:r>
      <w:r w:rsidR="007B0A01">
        <w:rPr>
          <w:rFonts w:ascii="Arial" w:hAnsi="Arial" w:cs="Arial"/>
          <w:sz w:val="28"/>
          <w:szCs w:val="28"/>
        </w:rPr>
        <w:t>module</w:t>
      </w:r>
      <w:r>
        <w:rPr>
          <w:rFonts w:ascii="Arial" w:hAnsi="Arial" w:cs="Arial"/>
          <w:sz w:val="28"/>
          <w:szCs w:val="28"/>
        </w:rPr>
        <w:t xml:space="preserve"> o</w:t>
      </w:r>
      <w:r w:rsidR="007B0A01">
        <w:rPr>
          <w:rFonts w:ascii="Arial" w:hAnsi="Arial" w:cs="Arial"/>
          <w:sz w:val="28"/>
          <w:szCs w:val="28"/>
        </w:rPr>
        <w:t>n</w:t>
      </w:r>
      <w:r>
        <w:rPr>
          <w:rFonts w:ascii="Arial" w:hAnsi="Arial" w:cs="Arial"/>
          <w:sz w:val="28"/>
          <w:szCs w:val="28"/>
        </w:rPr>
        <w:t xml:space="preserve"> the </w:t>
      </w:r>
      <w:r w:rsidRPr="00CF46AB">
        <w:rPr>
          <w:rFonts w:ascii="Arial" w:hAnsi="Arial" w:cs="Arial"/>
          <w:sz w:val="28"/>
          <w:szCs w:val="28"/>
          <w:u w:val="single"/>
        </w:rPr>
        <w:t>foundations</w:t>
      </w:r>
      <w:r>
        <w:rPr>
          <w:rFonts w:ascii="Arial" w:hAnsi="Arial" w:cs="Arial"/>
          <w:sz w:val="28"/>
          <w:szCs w:val="28"/>
        </w:rPr>
        <w:t xml:space="preserve"> </w:t>
      </w:r>
      <w:r w:rsidR="00CF46AB">
        <w:rPr>
          <w:rFonts w:ascii="Arial" w:hAnsi="Arial" w:cs="Arial"/>
          <w:sz w:val="28"/>
          <w:szCs w:val="28"/>
        </w:rPr>
        <w:t xml:space="preserve">(underlining is ours) </w:t>
      </w:r>
      <w:r>
        <w:rPr>
          <w:rFonts w:ascii="Arial" w:hAnsi="Arial" w:cs="Arial"/>
          <w:sz w:val="28"/>
          <w:szCs w:val="28"/>
        </w:rPr>
        <w:t xml:space="preserve">of management (for instance module BA 625 </w:t>
      </w:r>
      <w:r w:rsidR="007B0A01">
        <w:rPr>
          <w:rFonts w:ascii="Arial" w:hAnsi="Arial" w:cs="Arial"/>
          <w:sz w:val="28"/>
          <w:szCs w:val="28"/>
        </w:rPr>
        <w:t>“</w:t>
      </w:r>
      <w:r>
        <w:rPr>
          <w:rFonts w:ascii="Arial" w:hAnsi="Arial" w:cs="Arial"/>
          <w:sz w:val="28"/>
          <w:szCs w:val="28"/>
        </w:rPr>
        <w:t>Management Practice</w:t>
      </w:r>
      <w:r w:rsidR="007B0A01">
        <w:rPr>
          <w:rFonts w:ascii="Arial" w:hAnsi="Arial" w:cs="Arial"/>
          <w:sz w:val="28"/>
          <w:szCs w:val="28"/>
        </w:rPr>
        <w:t>”</w:t>
      </w:r>
      <w:r>
        <w:rPr>
          <w:rFonts w:ascii="Arial" w:hAnsi="Arial" w:cs="Arial"/>
          <w:sz w:val="28"/>
          <w:szCs w:val="28"/>
        </w:rPr>
        <w:t xml:space="preserve">) </w:t>
      </w:r>
      <w:r w:rsidR="002A4CEC">
        <w:rPr>
          <w:rFonts w:ascii="Arial" w:hAnsi="Arial" w:cs="Arial"/>
          <w:sz w:val="28"/>
          <w:szCs w:val="28"/>
        </w:rPr>
        <w:t xml:space="preserve">should not be restricted or considered to be only </w:t>
      </w:r>
      <w:r w:rsidR="007B0A01">
        <w:rPr>
          <w:rFonts w:ascii="Arial" w:hAnsi="Arial" w:cs="Arial"/>
          <w:sz w:val="28"/>
          <w:szCs w:val="28"/>
        </w:rPr>
        <w:t xml:space="preserve">relevant to </w:t>
      </w:r>
      <w:r w:rsidR="002A4CEC">
        <w:rPr>
          <w:rFonts w:ascii="Arial" w:hAnsi="Arial" w:cs="Arial"/>
          <w:sz w:val="28"/>
          <w:szCs w:val="28"/>
        </w:rPr>
        <w:t xml:space="preserve">management.  </w:t>
      </w:r>
      <w:r w:rsidR="007B0A01">
        <w:rPr>
          <w:rFonts w:ascii="Arial" w:hAnsi="Arial" w:cs="Arial"/>
          <w:sz w:val="28"/>
          <w:szCs w:val="28"/>
        </w:rPr>
        <w:t xml:space="preserve">Such a module will no doubt be relevant even for the performance of the duties of a Field Officer.  </w:t>
      </w:r>
      <w:r w:rsidR="002A4CEC">
        <w:rPr>
          <w:rFonts w:ascii="Arial" w:hAnsi="Arial" w:cs="Arial"/>
          <w:sz w:val="28"/>
          <w:szCs w:val="28"/>
        </w:rPr>
        <w:t xml:space="preserve">Similar considerations </w:t>
      </w:r>
      <w:r w:rsidR="007B0A01">
        <w:rPr>
          <w:rFonts w:ascii="Arial" w:hAnsi="Arial" w:cs="Arial"/>
          <w:sz w:val="28"/>
          <w:szCs w:val="28"/>
        </w:rPr>
        <w:t>may</w:t>
      </w:r>
      <w:r w:rsidR="002A4CEC">
        <w:rPr>
          <w:rFonts w:ascii="Arial" w:hAnsi="Arial" w:cs="Arial"/>
          <w:sz w:val="28"/>
          <w:szCs w:val="28"/>
        </w:rPr>
        <w:t xml:space="preserve"> apply to modules such as </w:t>
      </w:r>
      <w:r w:rsidR="007B0A01">
        <w:rPr>
          <w:rFonts w:ascii="Arial" w:hAnsi="Arial" w:cs="Arial"/>
          <w:sz w:val="28"/>
          <w:szCs w:val="28"/>
        </w:rPr>
        <w:t>‘</w:t>
      </w:r>
      <w:r w:rsidR="002A4CEC">
        <w:rPr>
          <w:rFonts w:ascii="Arial" w:hAnsi="Arial" w:cs="Arial"/>
          <w:sz w:val="28"/>
          <w:szCs w:val="28"/>
        </w:rPr>
        <w:t>Managing Change</w:t>
      </w:r>
      <w:r w:rsidR="007B0A01">
        <w:rPr>
          <w:rFonts w:ascii="Arial" w:hAnsi="Arial" w:cs="Arial"/>
          <w:sz w:val="28"/>
          <w:szCs w:val="28"/>
        </w:rPr>
        <w:t>’</w:t>
      </w:r>
      <w:r w:rsidR="002A4CEC">
        <w:rPr>
          <w:rFonts w:ascii="Arial" w:hAnsi="Arial" w:cs="Arial"/>
          <w:sz w:val="28"/>
          <w:szCs w:val="28"/>
        </w:rPr>
        <w:t xml:space="preserve"> and </w:t>
      </w:r>
      <w:r w:rsidR="007B0A01">
        <w:rPr>
          <w:rFonts w:ascii="Arial" w:hAnsi="Arial" w:cs="Arial"/>
          <w:sz w:val="28"/>
          <w:szCs w:val="28"/>
        </w:rPr>
        <w:t>‘</w:t>
      </w:r>
      <w:r w:rsidR="002A4CEC">
        <w:rPr>
          <w:rFonts w:ascii="Arial" w:hAnsi="Arial" w:cs="Arial"/>
          <w:sz w:val="28"/>
          <w:szCs w:val="28"/>
        </w:rPr>
        <w:t>Managing Performance</w:t>
      </w:r>
      <w:r w:rsidR="007B0A01">
        <w:rPr>
          <w:rFonts w:ascii="Arial" w:hAnsi="Arial" w:cs="Arial"/>
          <w:sz w:val="28"/>
          <w:szCs w:val="28"/>
        </w:rPr>
        <w:t>’</w:t>
      </w:r>
      <w:r w:rsidR="002A4CEC">
        <w:rPr>
          <w:rFonts w:ascii="Arial" w:hAnsi="Arial" w:cs="Arial"/>
          <w:sz w:val="28"/>
          <w:szCs w:val="28"/>
        </w:rPr>
        <w:t xml:space="preserve"> which again may be relevant for the performance of non-managerial duties.  Anyone can be and should</w:t>
      </w:r>
      <w:r w:rsidR="007B0A01">
        <w:rPr>
          <w:rFonts w:ascii="Arial" w:hAnsi="Arial" w:cs="Arial"/>
          <w:sz w:val="28"/>
          <w:szCs w:val="28"/>
        </w:rPr>
        <w:t xml:space="preserve"> in fact </w:t>
      </w:r>
      <w:r w:rsidR="002A4CEC">
        <w:rPr>
          <w:rFonts w:ascii="Arial" w:hAnsi="Arial" w:cs="Arial"/>
          <w:sz w:val="28"/>
          <w:szCs w:val="28"/>
        </w:rPr>
        <w:t xml:space="preserve">be encouraged to be a </w:t>
      </w:r>
      <w:r w:rsidR="00CF46AB">
        <w:rPr>
          <w:rFonts w:ascii="Arial" w:hAnsi="Arial" w:cs="Arial"/>
          <w:sz w:val="28"/>
          <w:szCs w:val="28"/>
        </w:rPr>
        <w:t>‘</w:t>
      </w:r>
      <w:r w:rsidR="002A4CEC">
        <w:rPr>
          <w:rFonts w:ascii="Arial" w:hAnsi="Arial" w:cs="Arial"/>
          <w:sz w:val="28"/>
          <w:szCs w:val="28"/>
        </w:rPr>
        <w:t>change champion</w:t>
      </w:r>
      <w:r w:rsidR="00CF46AB">
        <w:rPr>
          <w:rFonts w:ascii="Arial" w:hAnsi="Arial" w:cs="Arial"/>
          <w:sz w:val="28"/>
          <w:szCs w:val="28"/>
        </w:rPr>
        <w:t>’</w:t>
      </w:r>
      <w:r w:rsidR="002A4CEC">
        <w:rPr>
          <w:rFonts w:ascii="Arial" w:hAnsi="Arial" w:cs="Arial"/>
          <w:sz w:val="28"/>
          <w:szCs w:val="28"/>
        </w:rPr>
        <w:t xml:space="preserve"> within an organization.  However, the Tribunal, for the reasons given above, </w:t>
      </w:r>
      <w:r w:rsidR="00CF46AB">
        <w:rPr>
          <w:rFonts w:ascii="Arial" w:hAnsi="Arial" w:cs="Arial"/>
          <w:sz w:val="28"/>
          <w:szCs w:val="28"/>
        </w:rPr>
        <w:t xml:space="preserve">has been unable to find conclusively despite careful analysis of all evidence before it that 50% of the modules completed </w:t>
      </w:r>
      <w:r w:rsidR="007B0A01">
        <w:rPr>
          <w:rFonts w:ascii="Arial" w:hAnsi="Arial" w:cs="Arial"/>
          <w:sz w:val="28"/>
          <w:szCs w:val="28"/>
        </w:rPr>
        <w:t xml:space="preserve">(that is, at least nine modules) </w:t>
      </w:r>
      <w:r w:rsidR="00CF46AB">
        <w:rPr>
          <w:rFonts w:ascii="Arial" w:hAnsi="Arial" w:cs="Arial"/>
          <w:sz w:val="28"/>
          <w:szCs w:val="28"/>
        </w:rPr>
        <w:t>are relevant to the performance of the duties of the grade of Field Officer.</w:t>
      </w:r>
      <w:r w:rsidR="002A4CEC">
        <w:rPr>
          <w:rFonts w:ascii="Arial" w:hAnsi="Arial" w:cs="Arial"/>
          <w:sz w:val="28"/>
          <w:szCs w:val="28"/>
        </w:rPr>
        <w:t xml:space="preserve"> </w:t>
      </w:r>
      <w:r>
        <w:rPr>
          <w:rFonts w:ascii="Arial" w:hAnsi="Arial" w:cs="Arial"/>
          <w:sz w:val="28"/>
          <w:szCs w:val="28"/>
        </w:rPr>
        <w:t xml:space="preserve">  </w:t>
      </w:r>
      <w:r w:rsidR="008E28D4">
        <w:rPr>
          <w:rFonts w:ascii="Arial" w:hAnsi="Arial" w:cs="Arial"/>
          <w:sz w:val="28"/>
          <w:szCs w:val="28"/>
        </w:rPr>
        <w:t xml:space="preserve">  </w:t>
      </w:r>
    </w:p>
    <w:p w:rsidR="00C34896" w:rsidRDefault="00C34896" w:rsidP="00F119AD">
      <w:pPr>
        <w:jc w:val="both"/>
        <w:rPr>
          <w:rFonts w:ascii="Arial" w:hAnsi="Arial" w:cs="Arial"/>
          <w:sz w:val="24"/>
          <w:szCs w:val="24"/>
        </w:rPr>
      </w:pPr>
    </w:p>
    <w:p w:rsidR="00CA6AA7" w:rsidRDefault="00CA6AA7" w:rsidP="00F119AD">
      <w:pPr>
        <w:jc w:val="both"/>
        <w:rPr>
          <w:rFonts w:ascii="Arial" w:hAnsi="Arial" w:cs="Arial"/>
          <w:sz w:val="28"/>
          <w:szCs w:val="28"/>
        </w:rPr>
      </w:pPr>
      <w:r>
        <w:rPr>
          <w:rFonts w:ascii="Arial" w:hAnsi="Arial" w:cs="Arial"/>
          <w:sz w:val="28"/>
          <w:szCs w:val="28"/>
        </w:rPr>
        <w:t xml:space="preserve">The dispute is thus set aside.  </w:t>
      </w:r>
    </w:p>
    <w:p w:rsidR="0031065E" w:rsidRDefault="0031065E" w:rsidP="00F119AD">
      <w:pPr>
        <w:jc w:val="both"/>
        <w:rPr>
          <w:rFonts w:ascii="Arial" w:hAnsi="Arial" w:cs="Arial"/>
          <w:sz w:val="24"/>
          <w:szCs w:val="24"/>
        </w:rPr>
      </w:pPr>
    </w:p>
    <w:p w:rsidR="007B0A01" w:rsidRDefault="007B0A01" w:rsidP="00F119AD">
      <w:pPr>
        <w:jc w:val="both"/>
        <w:rPr>
          <w:rFonts w:ascii="Arial" w:hAnsi="Arial" w:cs="Arial"/>
          <w:sz w:val="24"/>
          <w:szCs w:val="24"/>
        </w:rPr>
      </w:pPr>
    </w:p>
    <w:p w:rsidR="00B96B6B" w:rsidRPr="006C3378" w:rsidRDefault="00B96B6B" w:rsidP="00F119AD">
      <w:pPr>
        <w:jc w:val="both"/>
        <w:rPr>
          <w:rFonts w:ascii="Arial" w:hAnsi="Arial" w:cs="Arial"/>
          <w:sz w:val="24"/>
          <w:szCs w:val="24"/>
        </w:rPr>
      </w:pPr>
    </w:p>
    <w:p w:rsidR="00056093" w:rsidRDefault="00F0270F" w:rsidP="002A6DEB">
      <w:pPr>
        <w:jc w:val="both"/>
        <w:rPr>
          <w:rFonts w:ascii="Arial" w:hAnsi="Arial" w:cs="Arial"/>
          <w:b/>
          <w:sz w:val="28"/>
          <w:szCs w:val="28"/>
        </w:rPr>
      </w:pPr>
      <w:r>
        <w:rPr>
          <w:rFonts w:ascii="Arial" w:hAnsi="Arial" w:cs="Arial"/>
          <w:b/>
          <w:sz w:val="28"/>
          <w:szCs w:val="28"/>
        </w:rPr>
        <w:t>(</w:t>
      </w:r>
      <w:proofErr w:type="spellStart"/>
      <w:proofErr w:type="gramStart"/>
      <w:r>
        <w:rPr>
          <w:rFonts w:ascii="Arial" w:hAnsi="Arial" w:cs="Arial"/>
          <w:b/>
          <w:sz w:val="28"/>
          <w:szCs w:val="28"/>
        </w:rPr>
        <w:t>Sd</w:t>
      </w:r>
      <w:proofErr w:type="spellEnd"/>
      <w:proofErr w:type="gramEnd"/>
      <w:r>
        <w:rPr>
          <w:rFonts w:ascii="Arial" w:hAnsi="Arial" w:cs="Arial"/>
          <w:b/>
          <w:sz w:val="28"/>
          <w:szCs w:val="28"/>
        </w:rPr>
        <w:t xml:space="preserve">) </w:t>
      </w:r>
      <w:proofErr w:type="spellStart"/>
      <w:r w:rsidR="00F119AD" w:rsidRPr="00056093">
        <w:rPr>
          <w:rFonts w:ascii="Arial" w:hAnsi="Arial" w:cs="Arial"/>
          <w:b/>
          <w:sz w:val="28"/>
          <w:szCs w:val="28"/>
        </w:rPr>
        <w:t>Indiren</w:t>
      </w:r>
      <w:proofErr w:type="spellEnd"/>
      <w:r w:rsidR="00F119AD" w:rsidRPr="00056093">
        <w:rPr>
          <w:rFonts w:ascii="Arial" w:hAnsi="Arial" w:cs="Arial"/>
          <w:b/>
          <w:sz w:val="28"/>
          <w:szCs w:val="28"/>
        </w:rPr>
        <w:t xml:space="preserve"> </w:t>
      </w:r>
      <w:proofErr w:type="spellStart"/>
      <w:r w:rsidR="00F119AD" w:rsidRPr="00056093">
        <w:rPr>
          <w:rFonts w:ascii="Arial" w:hAnsi="Arial" w:cs="Arial"/>
          <w:b/>
          <w:sz w:val="28"/>
          <w:szCs w:val="28"/>
        </w:rPr>
        <w:t>Sivaramen</w:t>
      </w:r>
      <w:proofErr w:type="spellEnd"/>
      <w:r w:rsidR="00F119AD" w:rsidRPr="00056093">
        <w:rPr>
          <w:rFonts w:ascii="Arial" w:hAnsi="Arial" w:cs="Arial"/>
          <w:b/>
          <w:sz w:val="28"/>
          <w:szCs w:val="28"/>
        </w:rPr>
        <w:t xml:space="preserve">   </w:t>
      </w:r>
      <w:r w:rsidR="002A6DEB" w:rsidRPr="00056093">
        <w:rPr>
          <w:rFonts w:ascii="Arial" w:hAnsi="Arial" w:cs="Arial"/>
          <w:b/>
          <w:sz w:val="28"/>
          <w:szCs w:val="28"/>
        </w:rPr>
        <w:tab/>
      </w:r>
      <w:r w:rsidR="002A6DEB" w:rsidRPr="00056093">
        <w:rPr>
          <w:rFonts w:ascii="Arial" w:hAnsi="Arial" w:cs="Arial"/>
          <w:b/>
          <w:sz w:val="28"/>
          <w:szCs w:val="28"/>
        </w:rPr>
        <w:tab/>
      </w:r>
      <w:r w:rsidR="002A6DEB" w:rsidRPr="00056093">
        <w:rPr>
          <w:rFonts w:ascii="Arial" w:hAnsi="Arial" w:cs="Arial"/>
          <w:b/>
          <w:sz w:val="28"/>
          <w:szCs w:val="28"/>
        </w:rPr>
        <w:tab/>
      </w:r>
      <w:r>
        <w:rPr>
          <w:rFonts w:ascii="Arial" w:hAnsi="Arial" w:cs="Arial"/>
          <w:b/>
          <w:sz w:val="28"/>
          <w:szCs w:val="28"/>
        </w:rPr>
        <w:t>(</w:t>
      </w:r>
      <w:proofErr w:type="spellStart"/>
      <w:proofErr w:type="gramStart"/>
      <w:r>
        <w:rPr>
          <w:rFonts w:ascii="Arial" w:hAnsi="Arial" w:cs="Arial"/>
          <w:b/>
          <w:sz w:val="28"/>
          <w:szCs w:val="28"/>
        </w:rPr>
        <w:t>Sd</w:t>
      </w:r>
      <w:proofErr w:type="spellEnd"/>
      <w:proofErr w:type="gramEnd"/>
      <w:r>
        <w:rPr>
          <w:rFonts w:ascii="Arial" w:hAnsi="Arial" w:cs="Arial"/>
          <w:b/>
          <w:sz w:val="28"/>
          <w:szCs w:val="28"/>
        </w:rPr>
        <w:t xml:space="preserve">) </w:t>
      </w:r>
      <w:r w:rsidR="00555BDA" w:rsidRPr="005B3CE8">
        <w:rPr>
          <w:rFonts w:ascii="Arial" w:hAnsi="Arial" w:cs="Arial"/>
          <w:b/>
          <w:sz w:val="28"/>
          <w:szCs w:val="28"/>
        </w:rPr>
        <w:t>Ra</w:t>
      </w:r>
      <w:r w:rsidR="00555BDA">
        <w:rPr>
          <w:rFonts w:ascii="Arial" w:hAnsi="Arial" w:cs="Arial"/>
          <w:b/>
          <w:sz w:val="28"/>
          <w:szCs w:val="28"/>
        </w:rPr>
        <w:t>mprakash Ramkissen</w:t>
      </w:r>
    </w:p>
    <w:p w:rsidR="00555BDA" w:rsidRDefault="00056093" w:rsidP="00555BDA">
      <w:pPr>
        <w:jc w:val="both"/>
        <w:rPr>
          <w:rFonts w:ascii="Arial" w:hAnsi="Arial" w:cs="Arial"/>
          <w:b/>
          <w:sz w:val="28"/>
          <w:szCs w:val="28"/>
        </w:rPr>
      </w:pPr>
      <w:r w:rsidRPr="00056093">
        <w:rPr>
          <w:rFonts w:ascii="Arial" w:hAnsi="Arial" w:cs="Arial"/>
          <w:b/>
          <w:sz w:val="28"/>
          <w:szCs w:val="28"/>
        </w:rPr>
        <w:t>Vice-President</w:t>
      </w:r>
      <w:r w:rsidR="00555BDA">
        <w:rPr>
          <w:rFonts w:ascii="Arial" w:hAnsi="Arial" w:cs="Arial"/>
          <w:b/>
          <w:sz w:val="28"/>
          <w:szCs w:val="28"/>
        </w:rPr>
        <w:tab/>
      </w:r>
      <w:r w:rsidR="00555BDA">
        <w:rPr>
          <w:rFonts w:ascii="Arial" w:hAnsi="Arial" w:cs="Arial"/>
          <w:b/>
          <w:sz w:val="28"/>
          <w:szCs w:val="28"/>
        </w:rPr>
        <w:tab/>
      </w:r>
      <w:r w:rsidR="00555BDA">
        <w:rPr>
          <w:rFonts w:ascii="Arial" w:hAnsi="Arial" w:cs="Arial"/>
          <w:b/>
          <w:sz w:val="28"/>
          <w:szCs w:val="28"/>
        </w:rPr>
        <w:tab/>
      </w:r>
      <w:r w:rsidR="00555BDA">
        <w:rPr>
          <w:rFonts w:ascii="Arial" w:hAnsi="Arial" w:cs="Arial"/>
          <w:b/>
          <w:sz w:val="28"/>
          <w:szCs w:val="28"/>
        </w:rPr>
        <w:tab/>
      </w:r>
      <w:r w:rsidR="00555BDA">
        <w:rPr>
          <w:rFonts w:ascii="Arial" w:hAnsi="Arial" w:cs="Arial"/>
          <w:b/>
          <w:sz w:val="28"/>
          <w:szCs w:val="28"/>
        </w:rPr>
        <w:tab/>
      </w:r>
      <w:r w:rsidR="00555BDA" w:rsidRPr="00056093">
        <w:rPr>
          <w:rFonts w:ascii="Arial" w:hAnsi="Arial" w:cs="Arial"/>
          <w:b/>
          <w:sz w:val="28"/>
          <w:szCs w:val="28"/>
        </w:rPr>
        <w:t>Member</w:t>
      </w:r>
    </w:p>
    <w:p w:rsidR="00056093" w:rsidRDefault="00E96EFA" w:rsidP="00F119AD">
      <w:pPr>
        <w:jc w:val="both"/>
        <w:rPr>
          <w:rFonts w:ascii="Arial" w:hAnsi="Arial" w:cs="Arial"/>
          <w:b/>
          <w:sz w:val="28"/>
          <w:szCs w:val="28"/>
        </w:rPr>
      </w:pPr>
      <w:r w:rsidRPr="00056093">
        <w:rPr>
          <w:rFonts w:ascii="Arial" w:hAnsi="Arial" w:cs="Arial"/>
          <w:b/>
          <w:sz w:val="28"/>
          <w:szCs w:val="28"/>
        </w:rPr>
        <w:tab/>
      </w:r>
      <w:r w:rsidRPr="00056093">
        <w:rPr>
          <w:rFonts w:ascii="Arial" w:hAnsi="Arial" w:cs="Arial"/>
          <w:b/>
          <w:sz w:val="28"/>
          <w:szCs w:val="28"/>
        </w:rPr>
        <w:tab/>
      </w:r>
    </w:p>
    <w:p w:rsidR="00056093" w:rsidRDefault="00056093" w:rsidP="00F119AD">
      <w:pPr>
        <w:jc w:val="both"/>
        <w:rPr>
          <w:rFonts w:ascii="Arial" w:hAnsi="Arial" w:cs="Arial"/>
          <w:b/>
          <w:sz w:val="28"/>
          <w:szCs w:val="28"/>
        </w:rPr>
      </w:pPr>
    </w:p>
    <w:p w:rsidR="00056093" w:rsidRDefault="00F0270F" w:rsidP="00F119AD">
      <w:pPr>
        <w:jc w:val="both"/>
        <w:rPr>
          <w:rFonts w:ascii="Arial" w:hAnsi="Arial" w:cs="Arial"/>
          <w:b/>
          <w:sz w:val="28"/>
          <w:szCs w:val="28"/>
        </w:rPr>
      </w:pPr>
      <w:r>
        <w:rPr>
          <w:rFonts w:ascii="Arial" w:hAnsi="Arial" w:cs="Arial"/>
          <w:b/>
          <w:sz w:val="28"/>
          <w:szCs w:val="28"/>
        </w:rPr>
        <w:t>(</w:t>
      </w:r>
      <w:proofErr w:type="spellStart"/>
      <w:proofErr w:type="gramStart"/>
      <w:r>
        <w:rPr>
          <w:rFonts w:ascii="Arial" w:hAnsi="Arial" w:cs="Arial"/>
          <w:b/>
          <w:sz w:val="28"/>
          <w:szCs w:val="28"/>
        </w:rPr>
        <w:t>Sd</w:t>
      </w:r>
      <w:proofErr w:type="spellEnd"/>
      <w:proofErr w:type="gramEnd"/>
      <w:r>
        <w:rPr>
          <w:rFonts w:ascii="Arial" w:hAnsi="Arial" w:cs="Arial"/>
          <w:b/>
          <w:sz w:val="28"/>
          <w:szCs w:val="28"/>
        </w:rPr>
        <w:t xml:space="preserve">) </w:t>
      </w:r>
      <w:proofErr w:type="spellStart"/>
      <w:r w:rsidR="00846569">
        <w:rPr>
          <w:rFonts w:ascii="Arial" w:hAnsi="Arial" w:cs="Arial"/>
          <w:b/>
          <w:sz w:val="28"/>
          <w:szCs w:val="28"/>
        </w:rPr>
        <w:t>Rajesvari</w:t>
      </w:r>
      <w:proofErr w:type="spellEnd"/>
      <w:r w:rsidR="00846569">
        <w:rPr>
          <w:rFonts w:ascii="Arial" w:hAnsi="Arial" w:cs="Arial"/>
          <w:b/>
          <w:sz w:val="28"/>
          <w:szCs w:val="28"/>
        </w:rPr>
        <w:t xml:space="preserve"> </w:t>
      </w:r>
      <w:proofErr w:type="spellStart"/>
      <w:r w:rsidR="00846569">
        <w:rPr>
          <w:rFonts w:ascii="Arial" w:hAnsi="Arial" w:cs="Arial"/>
          <w:b/>
          <w:sz w:val="28"/>
          <w:szCs w:val="28"/>
        </w:rPr>
        <w:t>Narasingam</w:t>
      </w:r>
      <w:proofErr w:type="spellEnd"/>
      <w:r w:rsidR="00846569">
        <w:rPr>
          <w:rFonts w:ascii="Arial" w:hAnsi="Arial" w:cs="Arial"/>
          <w:b/>
          <w:sz w:val="28"/>
          <w:szCs w:val="28"/>
        </w:rPr>
        <w:t xml:space="preserve"> </w:t>
      </w:r>
      <w:proofErr w:type="spellStart"/>
      <w:r w:rsidR="00846569">
        <w:rPr>
          <w:rFonts w:ascii="Arial" w:hAnsi="Arial" w:cs="Arial"/>
          <w:b/>
          <w:sz w:val="28"/>
          <w:szCs w:val="28"/>
        </w:rPr>
        <w:t>Ramdoo</w:t>
      </w:r>
      <w:proofErr w:type="spellEnd"/>
      <w:r w:rsidR="00555BDA">
        <w:rPr>
          <w:rFonts w:ascii="Arial" w:hAnsi="Arial" w:cs="Arial"/>
          <w:b/>
          <w:sz w:val="28"/>
          <w:szCs w:val="28"/>
        </w:rPr>
        <w:tab/>
      </w:r>
      <w:r>
        <w:rPr>
          <w:rFonts w:ascii="Arial" w:hAnsi="Arial" w:cs="Arial"/>
          <w:b/>
          <w:sz w:val="28"/>
          <w:szCs w:val="28"/>
        </w:rPr>
        <w:t>(</w:t>
      </w:r>
      <w:proofErr w:type="spellStart"/>
      <w:proofErr w:type="gramStart"/>
      <w:r>
        <w:rPr>
          <w:rFonts w:ascii="Arial" w:hAnsi="Arial" w:cs="Arial"/>
          <w:b/>
          <w:sz w:val="28"/>
          <w:szCs w:val="28"/>
        </w:rPr>
        <w:t>Sd</w:t>
      </w:r>
      <w:proofErr w:type="spellEnd"/>
      <w:proofErr w:type="gramEnd"/>
      <w:r>
        <w:rPr>
          <w:rFonts w:ascii="Arial" w:hAnsi="Arial" w:cs="Arial"/>
          <w:b/>
          <w:sz w:val="28"/>
          <w:szCs w:val="28"/>
        </w:rPr>
        <w:t>)</w:t>
      </w:r>
      <w:r w:rsidR="00555BDA">
        <w:rPr>
          <w:rFonts w:ascii="Arial" w:hAnsi="Arial" w:cs="Arial"/>
          <w:b/>
          <w:sz w:val="28"/>
          <w:szCs w:val="28"/>
        </w:rPr>
        <w:tab/>
      </w:r>
      <w:proofErr w:type="spellStart"/>
      <w:r w:rsidR="00555BDA">
        <w:rPr>
          <w:rFonts w:ascii="Arial" w:hAnsi="Arial" w:cs="Arial"/>
          <w:b/>
          <w:sz w:val="28"/>
          <w:szCs w:val="28"/>
        </w:rPr>
        <w:t>Renganaden</w:t>
      </w:r>
      <w:proofErr w:type="spellEnd"/>
      <w:r w:rsidR="00555BDA">
        <w:rPr>
          <w:rFonts w:ascii="Arial" w:hAnsi="Arial" w:cs="Arial"/>
          <w:b/>
          <w:sz w:val="28"/>
          <w:szCs w:val="28"/>
        </w:rPr>
        <w:t xml:space="preserve"> </w:t>
      </w:r>
      <w:proofErr w:type="spellStart"/>
      <w:r w:rsidR="00555BDA">
        <w:rPr>
          <w:rFonts w:ascii="Arial" w:hAnsi="Arial" w:cs="Arial"/>
          <w:b/>
          <w:sz w:val="28"/>
          <w:szCs w:val="28"/>
        </w:rPr>
        <w:t>Veeramootoo</w:t>
      </w:r>
      <w:proofErr w:type="spellEnd"/>
      <w:r w:rsidR="00846569">
        <w:rPr>
          <w:rFonts w:ascii="Arial" w:hAnsi="Arial" w:cs="Arial"/>
          <w:b/>
          <w:sz w:val="28"/>
          <w:szCs w:val="28"/>
        </w:rPr>
        <w:t xml:space="preserve"> </w:t>
      </w:r>
    </w:p>
    <w:p w:rsidR="00056093" w:rsidRDefault="00056093" w:rsidP="00F119AD">
      <w:pPr>
        <w:jc w:val="both"/>
        <w:rPr>
          <w:rFonts w:ascii="Arial" w:hAnsi="Arial" w:cs="Arial"/>
          <w:b/>
          <w:sz w:val="28"/>
          <w:szCs w:val="28"/>
        </w:rPr>
      </w:pPr>
      <w:r w:rsidRPr="00056093">
        <w:rPr>
          <w:rFonts w:ascii="Arial" w:hAnsi="Arial" w:cs="Arial"/>
          <w:b/>
          <w:sz w:val="28"/>
          <w:szCs w:val="28"/>
        </w:rPr>
        <w:t>Member</w:t>
      </w:r>
      <w:r w:rsidR="00555BDA">
        <w:rPr>
          <w:rFonts w:ascii="Arial" w:hAnsi="Arial" w:cs="Arial"/>
          <w:b/>
          <w:sz w:val="28"/>
          <w:szCs w:val="28"/>
        </w:rPr>
        <w:tab/>
      </w:r>
      <w:r w:rsidR="00555BDA">
        <w:rPr>
          <w:rFonts w:ascii="Arial" w:hAnsi="Arial" w:cs="Arial"/>
          <w:b/>
          <w:sz w:val="28"/>
          <w:szCs w:val="28"/>
        </w:rPr>
        <w:tab/>
      </w:r>
      <w:r w:rsidR="00555BDA">
        <w:rPr>
          <w:rFonts w:ascii="Arial" w:hAnsi="Arial" w:cs="Arial"/>
          <w:b/>
          <w:sz w:val="28"/>
          <w:szCs w:val="28"/>
        </w:rPr>
        <w:tab/>
      </w:r>
      <w:r w:rsidR="00555BDA">
        <w:rPr>
          <w:rFonts w:ascii="Arial" w:hAnsi="Arial" w:cs="Arial"/>
          <w:b/>
          <w:sz w:val="28"/>
          <w:szCs w:val="28"/>
        </w:rPr>
        <w:tab/>
      </w:r>
      <w:r w:rsidR="00555BDA">
        <w:rPr>
          <w:rFonts w:ascii="Arial" w:hAnsi="Arial" w:cs="Arial"/>
          <w:b/>
          <w:sz w:val="28"/>
          <w:szCs w:val="28"/>
        </w:rPr>
        <w:tab/>
      </w:r>
      <w:r w:rsidR="00555BDA">
        <w:rPr>
          <w:rFonts w:ascii="Arial" w:hAnsi="Arial" w:cs="Arial"/>
          <w:b/>
          <w:sz w:val="28"/>
          <w:szCs w:val="28"/>
        </w:rPr>
        <w:tab/>
      </w:r>
      <w:proofErr w:type="spellStart"/>
      <w:r w:rsidR="00555BDA">
        <w:rPr>
          <w:rFonts w:ascii="Arial" w:hAnsi="Arial" w:cs="Arial"/>
          <w:b/>
          <w:sz w:val="28"/>
          <w:szCs w:val="28"/>
        </w:rPr>
        <w:t>M</w:t>
      </w:r>
      <w:r w:rsidR="00555BDA" w:rsidRPr="00056093">
        <w:rPr>
          <w:rFonts w:ascii="Arial" w:hAnsi="Arial" w:cs="Arial"/>
          <w:b/>
          <w:sz w:val="28"/>
          <w:szCs w:val="28"/>
        </w:rPr>
        <w:t>ember</w:t>
      </w:r>
      <w:proofErr w:type="spellEnd"/>
    </w:p>
    <w:p w:rsidR="00F0270F" w:rsidRDefault="00F0270F" w:rsidP="00F119AD">
      <w:pPr>
        <w:jc w:val="both"/>
        <w:rPr>
          <w:rFonts w:ascii="Arial" w:hAnsi="Arial" w:cs="Arial"/>
          <w:b/>
          <w:sz w:val="28"/>
          <w:szCs w:val="28"/>
        </w:rPr>
      </w:pPr>
    </w:p>
    <w:p w:rsidR="00F0270F" w:rsidRDefault="00F0270F" w:rsidP="00F119AD">
      <w:pPr>
        <w:jc w:val="both"/>
        <w:rPr>
          <w:rFonts w:ascii="Arial" w:hAnsi="Arial" w:cs="Arial"/>
          <w:b/>
          <w:sz w:val="28"/>
          <w:szCs w:val="28"/>
        </w:rPr>
      </w:pPr>
    </w:p>
    <w:p w:rsidR="006F786A" w:rsidRDefault="00E96EFA" w:rsidP="00F119AD">
      <w:pPr>
        <w:jc w:val="both"/>
        <w:rPr>
          <w:rFonts w:ascii="Arial" w:hAnsi="Arial" w:cs="Arial"/>
          <w:b/>
          <w:sz w:val="28"/>
          <w:szCs w:val="28"/>
        </w:rPr>
      </w:pPr>
      <w:r w:rsidRPr="00056093">
        <w:rPr>
          <w:rFonts w:ascii="Arial" w:hAnsi="Arial" w:cs="Arial"/>
          <w:b/>
          <w:sz w:val="28"/>
          <w:szCs w:val="28"/>
        </w:rPr>
        <w:tab/>
      </w:r>
      <w:r w:rsidRPr="00056093">
        <w:rPr>
          <w:rFonts w:ascii="Arial" w:hAnsi="Arial" w:cs="Arial"/>
          <w:b/>
          <w:sz w:val="28"/>
          <w:szCs w:val="28"/>
        </w:rPr>
        <w:tab/>
      </w:r>
      <w:r w:rsidRPr="00056093">
        <w:rPr>
          <w:rFonts w:ascii="Arial" w:hAnsi="Arial" w:cs="Arial"/>
          <w:b/>
          <w:sz w:val="28"/>
          <w:szCs w:val="28"/>
        </w:rPr>
        <w:tab/>
      </w:r>
      <w:r w:rsidRPr="00056093">
        <w:rPr>
          <w:rFonts w:ascii="Arial" w:hAnsi="Arial" w:cs="Arial"/>
          <w:b/>
          <w:sz w:val="28"/>
          <w:szCs w:val="28"/>
        </w:rPr>
        <w:tab/>
      </w:r>
      <w:r w:rsidRPr="00056093">
        <w:rPr>
          <w:rFonts w:ascii="Arial" w:hAnsi="Arial" w:cs="Arial"/>
          <w:b/>
          <w:sz w:val="28"/>
          <w:szCs w:val="28"/>
        </w:rPr>
        <w:tab/>
      </w:r>
      <w:r w:rsidRPr="00056093">
        <w:rPr>
          <w:rFonts w:ascii="Arial" w:hAnsi="Arial" w:cs="Arial"/>
          <w:b/>
          <w:sz w:val="28"/>
          <w:szCs w:val="28"/>
        </w:rPr>
        <w:tab/>
      </w:r>
      <w:r w:rsidR="00555BDA">
        <w:rPr>
          <w:rFonts w:ascii="Arial" w:hAnsi="Arial" w:cs="Arial"/>
          <w:b/>
          <w:sz w:val="28"/>
          <w:szCs w:val="28"/>
        </w:rPr>
        <w:tab/>
      </w:r>
      <w:r w:rsidR="0031065E">
        <w:rPr>
          <w:rFonts w:ascii="Arial" w:hAnsi="Arial" w:cs="Arial"/>
          <w:b/>
          <w:sz w:val="28"/>
          <w:szCs w:val="28"/>
        </w:rPr>
        <w:t>9 May</w:t>
      </w:r>
      <w:r w:rsidRPr="00056093">
        <w:rPr>
          <w:rFonts w:ascii="Arial" w:hAnsi="Arial" w:cs="Arial"/>
          <w:b/>
          <w:sz w:val="28"/>
          <w:szCs w:val="28"/>
        </w:rPr>
        <w:t xml:space="preserve"> 201</w:t>
      </w:r>
      <w:r w:rsidR="00056093">
        <w:rPr>
          <w:rFonts w:ascii="Arial" w:hAnsi="Arial" w:cs="Arial"/>
          <w:b/>
          <w:sz w:val="28"/>
          <w:szCs w:val="28"/>
        </w:rPr>
        <w:t>4</w:t>
      </w:r>
    </w:p>
    <w:sectPr w:rsidR="006F786A" w:rsidSect="00F0270F">
      <w:footerReference w:type="default" r:id="rId8"/>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388" w:rsidRDefault="008D2388" w:rsidP="00866E1F">
      <w:r>
        <w:separator/>
      </w:r>
    </w:p>
  </w:endnote>
  <w:endnote w:type="continuationSeparator" w:id="0">
    <w:p w:rsidR="008D2388" w:rsidRDefault="008D2388" w:rsidP="00866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635082"/>
      <w:docPartObj>
        <w:docPartGallery w:val="Page Numbers (Bottom of Page)"/>
        <w:docPartUnique/>
      </w:docPartObj>
    </w:sdtPr>
    <w:sdtEndPr>
      <w:rPr>
        <w:noProof/>
      </w:rPr>
    </w:sdtEndPr>
    <w:sdtContent>
      <w:p w:rsidR="007B0A01" w:rsidRDefault="008D2388">
        <w:pPr>
          <w:pStyle w:val="Footer"/>
          <w:jc w:val="center"/>
        </w:pPr>
        <w:r>
          <w:fldChar w:fldCharType="begin"/>
        </w:r>
        <w:r>
          <w:instrText xml:space="preserve"> PAGE   \* MERGEFORMAT </w:instrText>
        </w:r>
        <w:r>
          <w:fldChar w:fldCharType="separate"/>
        </w:r>
        <w:r w:rsidR="00DC51F5">
          <w:rPr>
            <w:noProof/>
          </w:rPr>
          <w:t>1</w:t>
        </w:r>
        <w:r>
          <w:rPr>
            <w:noProof/>
          </w:rPr>
          <w:fldChar w:fldCharType="end"/>
        </w:r>
      </w:p>
    </w:sdtContent>
  </w:sdt>
  <w:p w:rsidR="007B0A01" w:rsidRDefault="007B0A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388" w:rsidRDefault="008D2388" w:rsidP="00866E1F">
      <w:r>
        <w:separator/>
      </w:r>
    </w:p>
  </w:footnote>
  <w:footnote w:type="continuationSeparator" w:id="0">
    <w:p w:rsidR="008D2388" w:rsidRDefault="008D2388" w:rsidP="00866E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6D1111"/>
    <w:multiLevelType w:val="hybridMultilevel"/>
    <w:tmpl w:val="B030A974"/>
    <w:lvl w:ilvl="0" w:tplc="B94653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9AD"/>
    <w:rsid w:val="000008EA"/>
    <w:rsid w:val="00010AF2"/>
    <w:rsid w:val="00013016"/>
    <w:rsid w:val="0002352A"/>
    <w:rsid w:val="000304A1"/>
    <w:rsid w:val="00032109"/>
    <w:rsid w:val="000344ED"/>
    <w:rsid w:val="000347BB"/>
    <w:rsid w:val="00035CA1"/>
    <w:rsid w:val="000402F8"/>
    <w:rsid w:val="00042D98"/>
    <w:rsid w:val="00054AE7"/>
    <w:rsid w:val="00056093"/>
    <w:rsid w:val="00056168"/>
    <w:rsid w:val="00063917"/>
    <w:rsid w:val="0007241F"/>
    <w:rsid w:val="0007357A"/>
    <w:rsid w:val="00077F6B"/>
    <w:rsid w:val="0008359E"/>
    <w:rsid w:val="0008533A"/>
    <w:rsid w:val="000A29EA"/>
    <w:rsid w:val="000B6CBB"/>
    <w:rsid w:val="000C1877"/>
    <w:rsid w:val="000C377D"/>
    <w:rsid w:val="000C66AD"/>
    <w:rsid w:val="000D3F08"/>
    <w:rsid w:val="000D43CE"/>
    <w:rsid w:val="000D45EB"/>
    <w:rsid w:val="000D65E0"/>
    <w:rsid w:val="000F2B90"/>
    <w:rsid w:val="00102403"/>
    <w:rsid w:val="001040BB"/>
    <w:rsid w:val="001118A5"/>
    <w:rsid w:val="001123D1"/>
    <w:rsid w:val="00112D88"/>
    <w:rsid w:val="001144E0"/>
    <w:rsid w:val="00115C3B"/>
    <w:rsid w:val="001168AD"/>
    <w:rsid w:val="00121D0E"/>
    <w:rsid w:val="00123C82"/>
    <w:rsid w:val="00124D86"/>
    <w:rsid w:val="00125D8F"/>
    <w:rsid w:val="0012782D"/>
    <w:rsid w:val="00137177"/>
    <w:rsid w:val="00141BCE"/>
    <w:rsid w:val="00142D0D"/>
    <w:rsid w:val="00143A16"/>
    <w:rsid w:val="00146C6D"/>
    <w:rsid w:val="001505B9"/>
    <w:rsid w:val="001532C9"/>
    <w:rsid w:val="0015520E"/>
    <w:rsid w:val="00164BBA"/>
    <w:rsid w:val="0017793E"/>
    <w:rsid w:val="00181425"/>
    <w:rsid w:val="00197663"/>
    <w:rsid w:val="001A1BB5"/>
    <w:rsid w:val="001B50D7"/>
    <w:rsid w:val="001B78F0"/>
    <w:rsid w:val="001C095D"/>
    <w:rsid w:val="001C0E21"/>
    <w:rsid w:val="001C53AC"/>
    <w:rsid w:val="001D1197"/>
    <w:rsid w:val="001D4FF2"/>
    <w:rsid w:val="001D5147"/>
    <w:rsid w:val="001D5B19"/>
    <w:rsid w:val="001E4069"/>
    <w:rsid w:val="001F0982"/>
    <w:rsid w:val="0020681F"/>
    <w:rsid w:val="00206E18"/>
    <w:rsid w:val="00233839"/>
    <w:rsid w:val="00245285"/>
    <w:rsid w:val="002453CD"/>
    <w:rsid w:val="0025529A"/>
    <w:rsid w:val="00255408"/>
    <w:rsid w:val="002559F4"/>
    <w:rsid w:val="00260884"/>
    <w:rsid w:val="00261AA0"/>
    <w:rsid w:val="00264F09"/>
    <w:rsid w:val="00267136"/>
    <w:rsid w:val="00276CB2"/>
    <w:rsid w:val="002817B4"/>
    <w:rsid w:val="00285A6A"/>
    <w:rsid w:val="00293246"/>
    <w:rsid w:val="00296378"/>
    <w:rsid w:val="002A4970"/>
    <w:rsid w:val="002A4CEC"/>
    <w:rsid w:val="002A6DEB"/>
    <w:rsid w:val="002A7F73"/>
    <w:rsid w:val="002B081B"/>
    <w:rsid w:val="002B2989"/>
    <w:rsid w:val="002B6961"/>
    <w:rsid w:val="002B6F2F"/>
    <w:rsid w:val="002B7F20"/>
    <w:rsid w:val="002C168A"/>
    <w:rsid w:val="002C1E93"/>
    <w:rsid w:val="002C3A34"/>
    <w:rsid w:val="002C7E4F"/>
    <w:rsid w:val="002D6D78"/>
    <w:rsid w:val="002D6DF6"/>
    <w:rsid w:val="002E7DDC"/>
    <w:rsid w:val="002F154E"/>
    <w:rsid w:val="002F3621"/>
    <w:rsid w:val="002F509D"/>
    <w:rsid w:val="002F5C88"/>
    <w:rsid w:val="00300EFB"/>
    <w:rsid w:val="00304CC7"/>
    <w:rsid w:val="00304E93"/>
    <w:rsid w:val="0030667E"/>
    <w:rsid w:val="0030786F"/>
    <w:rsid w:val="0031065E"/>
    <w:rsid w:val="00310D49"/>
    <w:rsid w:val="00310F90"/>
    <w:rsid w:val="003122D2"/>
    <w:rsid w:val="00312FA7"/>
    <w:rsid w:val="00316865"/>
    <w:rsid w:val="00336808"/>
    <w:rsid w:val="00341B58"/>
    <w:rsid w:val="003513EF"/>
    <w:rsid w:val="003530AF"/>
    <w:rsid w:val="0035340A"/>
    <w:rsid w:val="00353667"/>
    <w:rsid w:val="003606ED"/>
    <w:rsid w:val="00363A17"/>
    <w:rsid w:val="003665E6"/>
    <w:rsid w:val="00382ADD"/>
    <w:rsid w:val="00384BF9"/>
    <w:rsid w:val="003A26CB"/>
    <w:rsid w:val="003B29D3"/>
    <w:rsid w:val="003B715A"/>
    <w:rsid w:val="003C243A"/>
    <w:rsid w:val="003C3D35"/>
    <w:rsid w:val="003D1034"/>
    <w:rsid w:val="003D1E3D"/>
    <w:rsid w:val="003F188E"/>
    <w:rsid w:val="003F20C7"/>
    <w:rsid w:val="003F22C8"/>
    <w:rsid w:val="003F2E0E"/>
    <w:rsid w:val="003F3A6A"/>
    <w:rsid w:val="00413B88"/>
    <w:rsid w:val="00420042"/>
    <w:rsid w:val="00420BA9"/>
    <w:rsid w:val="00432ACA"/>
    <w:rsid w:val="00433121"/>
    <w:rsid w:val="00433DDF"/>
    <w:rsid w:val="00433E0E"/>
    <w:rsid w:val="00434322"/>
    <w:rsid w:val="00440662"/>
    <w:rsid w:val="00442907"/>
    <w:rsid w:val="0044327A"/>
    <w:rsid w:val="00450B77"/>
    <w:rsid w:val="004624C0"/>
    <w:rsid w:val="00467E00"/>
    <w:rsid w:val="00473239"/>
    <w:rsid w:val="0047617F"/>
    <w:rsid w:val="00481BA7"/>
    <w:rsid w:val="00487CA4"/>
    <w:rsid w:val="00491CB4"/>
    <w:rsid w:val="00495175"/>
    <w:rsid w:val="004B61E1"/>
    <w:rsid w:val="004B77E2"/>
    <w:rsid w:val="004C638E"/>
    <w:rsid w:val="004D00AD"/>
    <w:rsid w:val="004D5F39"/>
    <w:rsid w:val="004D6FEB"/>
    <w:rsid w:val="004D75D0"/>
    <w:rsid w:val="004E25F6"/>
    <w:rsid w:val="004E589F"/>
    <w:rsid w:val="0050105F"/>
    <w:rsid w:val="00514022"/>
    <w:rsid w:val="00514296"/>
    <w:rsid w:val="00515314"/>
    <w:rsid w:val="00515C3F"/>
    <w:rsid w:val="0051731C"/>
    <w:rsid w:val="005210FD"/>
    <w:rsid w:val="005212BB"/>
    <w:rsid w:val="00522398"/>
    <w:rsid w:val="00533041"/>
    <w:rsid w:val="0054760B"/>
    <w:rsid w:val="00550E05"/>
    <w:rsid w:val="00555BDA"/>
    <w:rsid w:val="0056593F"/>
    <w:rsid w:val="005703BC"/>
    <w:rsid w:val="00572145"/>
    <w:rsid w:val="0059047B"/>
    <w:rsid w:val="00590E18"/>
    <w:rsid w:val="00591346"/>
    <w:rsid w:val="00591CC1"/>
    <w:rsid w:val="005A0C22"/>
    <w:rsid w:val="005A1B20"/>
    <w:rsid w:val="005A49B6"/>
    <w:rsid w:val="005B3CE8"/>
    <w:rsid w:val="005B443B"/>
    <w:rsid w:val="005C2209"/>
    <w:rsid w:val="005C239A"/>
    <w:rsid w:val="005C28EB"/>
    <w:rsid w:val="005C6D24"/>
    <w:rsid w:val="005D09DC"/>
    <w:rsid w:val="005D1A53"/>
    <w:rsid w:val="005D2484"/>
    <w:rsid w:val="005D45E5"/>
    <w:rsid w:val="005D62F5"/>
    <w:rsid w:val="005D71C5"/>
    <w:rsid w:val="005E07F3"/>
    <w:rsid w:val="005E2593"/>
    <w:rsid w:val="005E3FC1"/>
    <w:rsid w:val="005E5D5A"/>
    <w:rsid w:val="005E68D0"/>
    <w:rsid w:val="005E7853"/>
    <w:rsid w:val="005F1B9A"/>
    <w:rsid w:val="005F6126"/>
    <w:rsid w:val="00600ACF"/>
    <w:rsid w:val="006014D9"/>
    <w:rsid w:val="006041EF"/>
    <w:rsid w:val="0061035F"/>
    <w:rsid w:val="0061334A"/>
    <w:rsid w:val="0061398A"/>
    <w:rsid w:val="006157DF"/>
    <w:rsid w:val="00620629"/>
    <w:rsid w:val="00632915"/>
    <w:rsid w:val="006341D9"/>
    <w:rsid w:val="006344B0"/>
    <w:rsid w:val="00642A6C"/>
    <w:rsid w:val="00647119"/>
    <w:rsid w:val="00650192"/>
    <w:rsid w:val="006539E9"/>
    <w:rsid w:val="0067779B"/>
    <w:rsid w:val="006806AD"/>
    <w:rsid w:val="00684904"/>
    <w:rsid w:val="00691272"/>
    <w:rsid w:val="006963B5"/>
    <w:rsid w:val="006A3D89"/>
    <w:rsid w:val="006A3FC6"/>
    <w:rsid w:val="006A4483"/>
    <w:rsid w:val="006A51BB"/>
    <w:rsid w:val="006B0773"/>
    <w:rsid w:val="006B2C50"/>
    <w:rsid w:val="006B32AA"/>
    <w:rsid w:val="006B6D52"/>
    <w:rsid w:val="006C2914"/>
    <w:rsid w:val="006C3378"/>
    <w:rsid w:val="006C6E70"/>
    <w:rsid w:val="006D078E"/>
    <w:rsid w:val="006D4005"/>
    <w:rsid w:val="006D59E1"/>
    <w:rsid w:val="006E612C"/>
    <w:rsid w:val="006F0523"/>
    <w:rsid w:val="006F1397"/>
    <w:rsid w:val="006F5341"/>
    <w:rsid w:val="006F619C"/>
    <w:rsid w:val="006F786A"/>
    <w:rsid w:val="00700BBF"/>
    <w:rsid w:val="007037F5"/>
    <w:rsid w:val="007038A8"/>
    <w:rsid w:val="00704D58"/>
    <w:rsid w:val="007128FB"/>
    <w:rsid w:val="007154B0"/>
    <w:rsid w:val="00717E79"/>
    <w:rsid w:val="007200E0"/>
    <w:rsid w:val="007241DF"/>
    <w:rsid w:val="00724E37"/>
    <w:rsid w:val="00725651"/>
    <w:rsid w:val="00727849"/>
    <w:rsid w:val="007358C4"/>
    <w:rsid w:val="0075367C"/>
    <w:rsid w:val="007614E1"/>
    <w:rsid w:val="00761734"/>
    <w:rsid w:val="00763B6C"/>
    <w:rsid w:val="00764E52"/>
    <w:rsid w:val="00776A10"/>
    <w:rsid w:val="00776CB0"/>
    <w:rsid w:val="00783946"/>
    <w:rsid w:val="007854E4"/>
    <w:rsid w:val="00785BBA"/>
    <w:rsid w:val="00790676"/>
    <w:rsid w:val="007908EC"/>
    <w:rsid w:val="00793F06"/>
    <w:rsid w:val="00795B3B"/>
    <w:rsid w:val="007A0314"/>
    <w:rsid w:val="007B0A01"/>
    <w:rsid w:val="007B3D92"/>
    <w:rsid w:val="007B6F9C"/>
    <w:rsid w:val="007B7C43"/>
    <w:rsid w:val="007C0328"/>
    <w:rsid w:val="007C263A"/>
    <w:rsid w:val="007C5017"/>
    <w:rsid w:val="007D024C"/>
    <w:rsid w:val="007D77EE"/>
    <w:rsid w:val="007E32FE"/>
    <w:rsid w:val="007E350B"/>
    <w:rsid w:val="007F1BDC"/>
    <w:rsid w:val="007F6F4F"/>
    <w:rsid w:val="00806330"/>
    <w:rsid w:val="00810D33"/>
    <w:rsid w:val="008142C9"/>
    <w:rsid w:val="00816AD3"/>
    <w:rsid w:val="00822108"/>
    <w:rsid w:val="00822EAA"/>
    <w:rsid w:val="00826D10"/>
    <w:rsid w:val="0082706B"/>
    <w:rsid w:val="008375DD"/>
    <w:rsid w:val="008377C8"/>
    <w:rsid w:val="008400A7"/>
    <w:rsid w:val="00845955"/>
    <w:rsid w:val="00845FF7"/>
    <w:rsid w:val="00846569"/>
    <w:rsid w:val="00850430"/>
    <w:rsid w:val="008513DD"/>
    <w:rsid w:val="00851D2B"/>
    <w:rsid w:val="00852F34"/>
    <w:rsid w:val="00864A12"/>
    <w:rsid w:val="00864DB1"/>
    <w:rsid w:val="00866E1F"/>
    <w:rsid w:val="008708E3"/>
    <w:rsid w:val="00873A4A"/>
    <w:rsid w:val="0087519B"/>
    <w:rsid w:val="00884EB9"/>
    <w:rsid w:val="00887E97"/>
    <w:rsid w:val="008B04F0"/>
    <w:rsid w:val="008C3E61"/>
    <w:rsid w:val="008D1291"/>
    <w:rsid w:val="008D2388"/>
    <w:rsid w:val="008D4AD0"/>
    <w:rsid w:val="008E28D4"/>
    <w:rsid w:val="008E45B1"/>
    <w:rsid w:val="008F321D"/>
    <w:rsid w:val="008F41C7"/>
    <w:rsid w:val="008F7399"/>
    <w:rsid w:val="0090147C"/>
    <w:rsid w:val="009047E6"/>
    <w:rsid w:val="00905409"/>
    <w:rsid w:val="00911D11"/>
    <w:rsid w:val="0091251E"/>
    <w:rsid w:val="009154A3"/>
    <w:rsid w:val="00916B89"/>
    <w:rsid w:val="00920C42"/>
    <w:rsid w:val="00922A97"/>
    <w:rsid w:val="009247A1"/>
    <w:rsid w:val="00925F84"/>
    <w:rsid w:val="00927934"/>
    <w:rsid w:val="00931569"/>
    <w:rsid w:val="00936B18"/>
    <w:rsid w:val="00944199"/>
    <w:rsid w:val="00953104"/>
    <w:rsid w:val="009562A4"/>
    <w:rsid w:val="00956DDA"/>
    <w:rsid w:val="009661E6"/>
    <w:rsid w:val="009810A0"/>
    <w:rsid w:val="0098118E"/>
    <w:rsid w:val="00983B2F"/>
    <w:rsid w:val="00992FC0"/>
    <w:rsid w:val="00994EB3"/>
    <w:rsid w:val="009A18F3"/>
    <w:rsid w:val="009A5BDC"/>
    <w:rsid w:val="009A5C76"/>
    <w:rsid w:val="009A7140"/>
    <w:rsid w:val="009B5AF1"/>
    <w:rsid w:val="009C0D47"/>
    <w:rsid w:val="009C399B"/>
    <w:rsid w:val="009D47CF"/>
    <w:rsid w:val="009D5F48"/>
    <w:rsid w:val="009E701B"/>
    <w:rsid w:val="009E71D3"/>
    <w:rsid w:val="009E7461"/>
    <w:rsid w:val="009F58BE"/>
    <w:rsid w:val="009F61C1"/>
    <w:rsid w:val="00A02247"/>
    <w:rsid w:val="00A07462"/>
    <w:rsid w:val="00A12660"/>
    <w:rsid w:val="00A130C2"/>
    <w:rsid w:val="00A150D9"/>
    <w:rsid w:val="00A151B9"/>
    <w:rsid w:val="00A15A2F"/>
    <w:rsid w:val="00A1736D"/>
    <w:rsid w:val="00A23392"/>
    <w:rsid w:val="00A263D9"/>
    <w:rsid w:val="00A26C98"/>
    <w:rsid w:val="00A330FD"/>
    <w:rsid w:val="00A41720"/>
    <w:rsid w:val="00A5109D"/>
    <w:rsid w:val="00A66661"/>
    <w:rsid w:val="00A66B18"/>
    <w:rsid w:val="00A70747"/>
    <w:rsid w:val="00A70BAE"/>
    <w:rsid w:val="00A73C62"/>
    <w:rsid w:val="00A80503"/>
    <w:rsid w:val="00A83444"/>
    <w:rsid w:val="00A94A01"/>
    <w:rsid w:val="00A9606D"/>
    <w:rsid w:val="00A97B3F"/>
    <w:rsid w:val="00AA3B87"/>
    <w:rsid w:val="00AA3D73"/>
    <w:rsid w:val="00AA3FF0"/>
    <w:rsid w:val="00AA5046"/>
    <w:rsid w:val="00AA511B"/>
    <w:rsid w:val="00AA6229"/>
    <w:rsid w:val="00AB1F28"/>
    <w:rsid w:val="00AB7F8B"/>
    <w:rsid w:val="00AC41E8"/>
    <w:rsid w:val="00AD544D"/>
    <w:rsid w:val="00AE1CC8"/>
    <w:rsid w:val="00AE27E8"/>
    <w:rsid w:val="00AF6579"/>
    <w:rsid w:val="00AF6681"/>
    <w:rsid w:val="00B04123"/>
    <w:rsid w:val="00B160BF"/>
    <w:rsid w:val="00B2006E"/>
    <w:rsid w:val="00B37503"/>
    <w:rsid w:val="00B4136C"/>
    <w:rsid w:val="00B4190C"/>
    <w:rsid w:val="00B509E4"/>
    <w:rsid w:val="00B52BBE"/>
    <w:rsid w:val="00B53CCB"/>
    <w:rsid w:val="00B64924"/>
    <w:rsid w:val="00B66895"/>
    <w:rsid w:val="00B80425"/>
    <w:rsid w:val="00B87168"/>
    <w:rsid w:val="00B931F0"/>
    <w:rsid w:val="00B9448B"/>
    <w:rsid w:val="00B94B0F"/>
    <w:rsid w:val="00B96B6B"/>
    <w:rsid w:val="00BA1174"/>
    <w:rsid w:val="00BB0321"/>
    <w:rsid w:val="00BC44FB"/>
    <w:rsid w:val="00BD0E67"/>
    <w:rsid w:val="00BE27E2"/>
    <w:rsid w:val="00BE56B8"/>
    <w:rsid w:val="00BF11E7"/>
    <w:rsid w:val="00BF5A69"/>
    <w:rsid w:val="00BF5CD2"/>
    <w:rsid w:val="00BF6F23"/>
    <w:rsid w:val="00C16D4A"/>
    <w:rsid w:val="00C30A7F"/>
    <w:rsid w:val="00C345A2"/>
    <w:rsid w:val="00C34896"/>
    <w:rsid w:val="00C35C9C"/>
    <w:rsid w:val="00C4170B"/>
    <w:rsid w:val="00C43B0B"/>
    <w:rsid w:val="00C519C5"/>
    <w:rsid w:val="00C57011"/>
    <w:rsid w:val="00C66749"/>
    <w:rsid w:val="00C74D0D"/>
    <w:rsid w:val="00C8558A"/>
    <w:rsid w:val="00C976F1"/>
    <w:rsid w:val="00CA0D21"/>
    <w:rsid w:val="00CA6AA7"/>
    <w:rsid w:val="00CA6C78"/>
    <w:rsid w:val="00CB3EEB"/>
    <w:rsid w:val="00CC1D85"/>
    <w:rsid w:val="00CC237C"/>
    <w:rsid w:val="00CC42B2"/>
    <w:rsid w:val="00CD2C51"/>
    <w:rsid w:val="00CD43B0"/>
    <w:rsid w:val="00CD48A9"/>
    <w:rsid w:val="00CE074D"/>
    <w:rsid w:val="00CE2457"/>
    <w:rsid w:val="00CE4198"/>
    <w:rsid w:val="00CE60CE"/>
    <w:rsid w:val="00CE692F"/>
    <w:rsid w:val="00CE7E2B"/>
    <w:rsid w:val="00CF46AB"/>
    <w:rsid w:val="00D01633"/>
    <w:rsid w:val="00D02CA9"/>
    <w:rsid w:val="00D065AE"/>
    <w:rsid w:val="00D11CE8"/>
    <w:rsid w:val="00D11D75"/>
    <w:rsid w:val="00D12536"/>
    <w:rsid w:val="00D13418"/>
    <w:rsid w:val="00D15C9E"/>
    <w:rsid w:val="00D32106"/>
    <w:rsid w:val="00D36356"/>
    <w:rsid w:val="00D36DA6"/>
    <w:rsid w:val="00D43C63"/>
    <w:rsid w:val="00D538B8"/>
    <w:rsid w:val="00D6330D"/>
    <w:rsid w:val="00D72962"/>
    <w:rsid w:val="00D72E24"/>
    <w:rsid w:val="00D75674"/>
    <w:rsid w:val="00D76D30"/>
    <w:rsid w:val="00D80E0F"/>
    <w:rsid w:val="00D85370"/>
    <w:rsid w:val="00D930E8"/>
    <w:rsid w:val="00DA0205"/>
    <w:rsid w:val="00DA6159"/>
    <w:rsid w:val="00DB46BF"/>
    <w:rsid w:val="00DC2341"/>
    <w:rsid w:val="00DC51F5"/>
    <w:rsid w:val="00DC7871"/>
    <w:rsid w:val="00DC7ABC"/>
    <w:rsid w:val="00DD2B04"/>
    <w:rsid w:val="00DD4E1C"/>
    <w:rsid w:val="00DD6B0A"/>
    <w:rsid w:val="00DE57E6"/>
    <w:rsid w:val="00DE5CF5"/>
    <w:rsid w:val="00DE6F64"/>
    <w:rsid w:val="00E01F42"/>
    <w:rsid w:val="00E0478B"/>
    <w:rsid w:val="00E10130"/>
    <w:rsid w:val="00E105A9"/>
    <w:rsid w:val="00E1396D"/>
    <w:rsid w:val="00E15C54"/>
    <w:rsid w:val="00E17474"/>
    <w:rsid w:val="00E27E65"/>
    <w:rsid w:val="00E27E97"/>
    <w:rsid w:val="00E30FDA"/>
    <w:rsid w:val="00E346C1"/>
    <w:rsid w:val="00E37564"/>
    <w:rsid w:val="00E41FB9"/>
    <w:rsid w:val="00E50517"/>
    <w:rsid w:val="00E56FA4"/>
    <w:rsid w:val="00E60ABB"/>
    <w:rsid w:val="00E622AD"/>
    <w:rsid w:val="00E637B1"/>
    <w:rsid w:val="00E649B5"/>
    <w:rsid w:val="00E74EC6"/>
    <w:rsid w:val="00E853B7"/>
    <w:rsid w:val="00E86BD5"/>
    <w:rsid w:val="00E87C37"/>
    <w:rsid w:val="00E94314"/>
    <w:rsid w:val="00E95713"/>
    <w:rsid w:val="00E95DA7"/>
    <w:rsid w:val="00E96EFA"/>
    <w:rsid w:val="00EA6618"/>
    <w:rsid w:val="00EA77F0"/>
    <w:rsid w:val="00EB406B"/>
    <w:rsid w:val="00EB4AC8"/>
    <w:rsid w:val="00ED0FB6"/>
    <w:rsid w:val="00ED26D9"/>
    <w:rsid w:val="00ED32A4"/>
    <w:rsid w:val="00EE0619"/>
    <w:rsid w:val="00EE1E79"/>
    <w:rsid w:val="00EE6162"/>
    <w:rsid w:val="00EE7D71"/>
    <w:rsid w:val="00EF0410"/>
    <w:rsid w:val="00EF2CE5"/>
    <w:rsid w:val="00EF6A63"/>
    <w:rsid w:val="00F0270F"/>
    <w:rsid w:val="00F119AD"/>
    <w:rsid w:val="00F13BF2"/>
    <w:rsid w:val="00F15B7C"/>
    <w:rsid w:val="00F2420A"/>
    <w:rsid w:val="00F24CA8"/>
    <w:rsid w:val="00F269EE"/>
    <w:rsid w:val="00F334EA"/>
    <w:rsid w:val="00F437DD"/>
    <w:rsid w:val="00F43D37"/>
    <w:rsid w:val="00F472FE"/>
    <w:rsid w:val="00F5259F"/>
    <w:rsid w:val="00F527DC"/>
    <w:rsid w:val="00F562D5"/>
    <w:rsid w:val="00F60751"/>
    <w:rsid w:val="00F65939"/>
    <w:rsid w:val="00F6593B"/>
    <w:rsid w:val="00F6668F"/>
    <w:rsid w:val="00F67069"/>
    <w:rsid w:val="00F75023"/>
    <w:rsid w:val="00F75420"/>
    <w:rsid w:val="00F771D3"/>
    <w:rsid w:val="00F81FE4"/>
    <w:rsid w:val="00F8226B"/>
    <w:rsid w:val="00F872C0"/>
    <w:rsid w:val="00F900FB"/>
    <w:rsid w:val="00F966E9"/>
    <w:rsid w:val="00F97B0B"/>
    <w:rsid w:val="00FA32C5"/>
    <w:rsid w:val="00FA5BE7"/>
    <w:rsid w:val="00FA772E"/>
    <w:rsid w:val="00FB1261"/>
    <w:rsid w:val="00FB41F6"/>
    <w:rsid w:val="00FB4AE4"/>
    <w:rsid w:val="00FB501A"/>
    <w:rsid w:val="00FC2719"/>
    <w:rsid w:val="00FC2FC9"/>
    <w:rsid w:val="00FC433D"/>
    <w:rsid w:val="00FC4B59"/>
    <w:rsid w:val="00FD0D7E"/>
    <w:rsid w:val="00FD1AED"/>
    <w:rsid w:val="00FD2FFA"/>
    <w:rsid w:val="00FD307A"/>
    <w:rsid w:val="00FD3E99"/>
    <w:rsid w:val="00FE2562"/>
    <w:rsid w:val="00FE4893"/>
    <w:rsid w:val="00FF1549"/>
    <w:rsid w:val="00FF3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9AD"/>
    <w:pPr>
      <w:spacing w:after="0" w:line="240"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19AD"/>
    <w:pPr>
      <w:spacing w:after="0" w:line="240" w:lineRule="auto"/>
    </w:pPr>
    <w:rPr>
      <w:rFonts w:ascii="Calibri" w:eastAsia="SimSun" w:hAnsi="Calibri" w:cs="Times New Roman"/>
      <w:lang w:val="en-US" w:eastAsia="zh-CN"/>
    </w:rPr>
  </w:style>
  <w:style w:type="paragraph" w:styleId="BalloonText">
    <w:name w:val="Balloon Text"/>
    <w:basedOn w:val="Normal"/>
    <w:link w:val="BalloonTextChar"/>
    <w:uiPriority w:val="99"/>
    <w:semiHidden/>
    <w:unhideWhenUsed/>
    <w:rsid w:val="00B931F0"/>
    <w:rPr>
      <w:rFonts w:ascii="Tahoma" w:hAnsi="Tahoma" w:cs="Tahoma"/>
      <w:sz w:val="16"/>
      <w:szCs w:val="16"/>
    </w:rPr>
  </w:style>
  <w:style w:type="character" w:customStyle="1" w:styleId="BalloonTextChar">
    <w:name w:val="Balloon Text Char"/>
    <w:basedOn w:val="DefaultParagraphFont"/>
    <w:link w:val="BalloonText"/>
    <w:uiPriority w:val="99"/>
    <w:semiHidden/>
    <w:rsid w:val="00B931F0"/>
    <w:rPr>
      <w:rFonts w:ascii="Tahoma" w:eastAsia="Calibri" w:hAnsi="Tahoma" w:cs="Tahoma"/>
      <w:sz w:val="16"/>
      <w:szCs w:val="16"/>
      <w:lang w:val="en-US"/>
    </w:rPr>
  </w:style>
  <w:style w:type="character" w:styleId="PlaceholderText">
    <w:name w:val="Placeholder Text"/>
    <w:basedOn w:val="DefaultParagraphFont"/>
    <w:uiPriority w:val="99"/>
    <w:semiHidden/>
    <w:rsid w:val="00C16D4A"/>
    <w:rPr>
      <w:color w:val="808080"/>
    </w:rPr>
  </w:style>
  <w:style w:type="paragraph" w:styleId="Header">
    <w:name w:val="header"/>
    <w:basedOn w:val="Normal"/>
    <w:link w:val="HeaderChar"/>
    <w:uiPriority w:val="99"/>
    <w:unhideWhenUsed/>
    <w:rsid w:val="00866E1F"/>
    <w:pPr>
      <w:tabs>
        <w:tab w:val="center" w:pos="4680"/>
        <w:tab w:val="right" w:pos="9360"/>
      </w:tabs>
    </w:pPr>
  </w:style>
  <w:style w:type="character" w:customStyle="1" w:styleId="HeaderChar">
    <w:name w:val="Header Char"/>
    <w:basedOn w:val="DefaultParagraphFont"/>
    <w:link w:val="Header"/>
    <w:uiPriority w:val="99"/>
    <w:rsid w:val="00866E1F"/>
    <w:rPr>
      <w:rFonts w:ascii="Calibri" w:eastAsia="Calibri" w:hAnsi="Calibri" w:cs="Times New Roman"/>
      <w:lang w:val="en-US"/>
    </w:rPr>
  </w:style>
  <w:style w:type="paragraph" w:styleId="Footer">
    <w:name w:val="footer"/>
    <w:basedOn w:val="Normal"/>
    <w:link w:val="FooterChar"/>
    <w:uiPriority w:val="99"/>
    <w:unhideWhenUsed/>
    <w:rsid w:val="00866E1F"/>
    <w:pPr>
      <w:tabs>
        <w:tab w:val="center" w:pos="4680"/>
        <w:tab w:val="right" w:pos="9360"/>
      </w:tabs>
    </w:pPr>
  </w:style>
  <w:style w:type="character" w:customStyle="1" w:styleId="FooterChar">
    <w:name w:val="Footer Char"/>
    <w:basedOn w:val="DefaultParagraphFont"/>
    <w:link w:val="Footer"/>
    <w:uiPriority w:val="99"/>
    <w:rsid w:val="00866E1F"/>
    <w:rPr>
      <w:rFonts w:ascii="Calibri" w:eastAsia="Calibri" w:hAnsi="Calibri" w:cs="Times New Roman"/>
      <w:lang w:val="en-US"/>
    </w:rPr>
  </w:style>
  <w:style w:type="paragraph" w:styleId="ListParagraph">
    <w:name w:val="List Paragraph"/>
    <w:basedOn w:val="Normal"/>
    <w:uiPriority w:val="34"/>
    <w:qFormat/>
    <w:rsid w:val="00495175"/>
    <w:pPr>
      <w:ind w:left="720"/>
      <w:contextualSpacing/>
    </w:pPr>
  </w:style>
  <w:style w:type="character" w:styleId="Strong">
    <w:name w:val="Strong"/>
    <w:basedOn w:val="DefaultParagraphFont"/>
    <w:uiPriority w:val="22"/>
    <w:qFormat/>
    <w:rsid w:val="009A18F3"/>
    <w:rPr>
      <w:b/>
      <w:bCs/>
    </w:rPr>
  </w:style>
  <w:style w:type="paragraph" w:customStyle="1" w:styleId="Default">
    <w:name w:val="Default"/>
    <w:rsid w:val="006F786A"/>
    <w:pPr>
      <w:autoSpaceDE w:val="0"/>
      <w:autoSpaceDN w:val="0"/>
      <w:adjustRightInd w:val="0"/>
      <w:spacing w:after="0" w:line="240" w:lineRule="auto"/>
    </w:pPr>
    <w:rPr>
      <w:rFonts w:ascii="Calibri" w:hAnsi="Calibri" w:cs="Calibri"/>
      <w:color w:val="000000"/>
      <w:sz w:val="24"/>
      <w:szCs w:val="24"/>
      <w:lang w:val="en-US"/>
    </w:rPr>
  </w:style>
  <w:style w:type="paragraph" w:styleId="PlainText">
    <w:name w:val="Plain Text"/>
    <w:basedOn w:val="Normal"/>
    <w:link w:val="PlainTextChar"/>
    <w:uiPriority w:val="99"/>
    <w:unhideWhenUsed/>
    <w:rsid w:val="0031065E"/>
    <w:rPr>
      <w:rFonts w:ascii="Consolas" w:hAnsi="Consolas"/>
      <w:sz w:val="21"/>
      <w:szCs w:val="21"/>
    </w:rPr>
  </w:style>
  <w:style w:type="character" w:customStyle="1" w:styleId="PlainTextChar">
    <w:name w:val="Plain Text Char"/>
    <w:basedOn w:val="DefaultParagraphFont"/>
    <w:link w:val="PlainText"/>
    <w:uiPriority w:val="99"/>
    <w:rsid w:val="0031065E"/>
    <w:rPr>
      <w:rFonts w:ascii="Consolas" w:eastAsia="Calibri"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9AD"/>
    <w:pPr>
      <w:spacing w:after="0" w:line="240"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19AD"/>
    <w:pPr>
      <w:spacing w:after="0" w:line="240" w:lineRule="auto"/>
    </w:pPr>
    <w:rPr>
      <w:rFonts w:ascii="Calibri" w:eastAsia="SimSun" w:hAnsi="Calibri" w:cs="Times New Roman"/>
      <w:lang w:val="en-US" w:eastAsia="zh-CN"/>
    </w:rPr>
  </w:style>
  <w:style w:type="paragraph" w:styleId="BalloonText">
    <w:name w:val="Balloon Text"/>
    <w:basedOn w:val="Normal"/>
    <w:link w:val="BalloonTextChar"/>
    <w:uiPriority w:val="99"/>
    <w:semiHidden/>
    <w:unhideWhenUsed/>
    <w:rsid w:val="00B931F0"/>
    <w:rPr>
      <w:rFonts w:ascii="Tahoma" w:hAnsi="Tahoma" w:cs="Tahoma"/>
      <w:sz w:val="16"/>
      <w:szCs w:val="16"/>
    </w:rPr>
  </w:style>
  <w:style w:type="character" w:customStyle="1" w:styleId="BalloonTextChar">
    <w:name w:val="Balloon Text Char"/>
    <w:basedOn w:val="DefaultParagraphFont"/>
    <w:link w:val="BalloonText"/>
    <w:uiPriority w:val="99"/>
    <w:semiHidden/>
    <w:rsid w:val="00B931F0"/>
    <w:rPr>
      <w:rFonts w:ascii="Tahoma" w:eastAsia="Calibri" w:hAnsi="Tahoma" w:cs="Tahoma"/>
      <w:sz w:val="16"/>
      <w:szCs w:val="16"/>
      <w:lang w:val="en-US"/>
    </w:rPr>
  </w:style>
  <w:style w:type="character" w:styleId="PlaceholderText">
    <w:name w:val="Placeholder Text"/>
    <w:basedOn w:val="DefaultParagraphFont"/>
    <w:uiPriority w:val="99"/>
    <w:semiHidden/>
    <w:rsid w:val="00C16D4A"/>
    <w:rPr>
      <w:color w:val="808080"/>
    </w:rPr>
  </w:style>
  <w:style w:type="paragraph" w:styleId="Header">
    <w:name w:val="header"/>
    <w:basedOn w:val="Normal"/>
    <w:link w:val="HeaderChar"/>
    <w:uiPriority w:val="99"/>
    <w:unhideWhenUsed/>
    <w:rsid w:val="00866E1F"/>
    <w:pPr>
      <w:tabs>
        <w:tab w:val="center" w:pos="4680"/>
        <w:tab w:val="right" w:pos="9360"/>
      </w:tabs>
    </w:pPr>
  </w:style>
  <w:style w:type="character" w:customStyle="1" w:styleId="HeaderChar">
    <w:name w:val="Header Char"/>
    <w:basedOn w:val="DefaultParagraphFont"/>
    <w:link w:val="Header"/>
    <w:uiPriority w:val="99"/>
    <w:rsid w:val="00866E1F"/>
    <w:rPr>
      <w:rFonts w:ascii="Calibri" w:eastAsia="Calibri" w:hAnsi="Calibri" w:cs="Times New Roman"/>
      <w:lang w:val="en-US"/>
    </w:rPr>
  </w:style>
  <w:style w:type="paragraph" w:styleId="Footer">
    <w:name w:val="footer"/>
    <w:basedOn w:val="Normal"/>
    <w:link w:val="FooterChar"/>
    <w:uiPriority w:val="99"/>
    <w:unhideWhenUsed/>
    <w:rsid w:val="00866E1F"/>
    <w:pPr>
      <w:tabs>
        <w:tab w:val="center" w:pos="4680"/>
        <w:tab w:val="right" w:pos="9360"/>
      </w:tabs>
    </w:pPr>
  </w:style>
  <w:style w:type="character" w:customStyle="1" w:styleId="FooterChar">
    <w:name w:val="Footer Char"/>
    <w:basedOn w:val="DefaultParagraphFont"/>
    <w:link w:val="Footer"/>
    <w:uiPriority w:val="99"/>
    <w:rsid w:val="00866E1F"/>
    <w:rPr>
      <w:rFonts w:ascii="Calibri" w:eastAsia="Calibri" w:hAnsi="Calibri" w:cs="Times New Roman"/>
      <w:lang w:val="en-US"/>
    </w:rPr>
  </w:style>
  <w:style w:type="paragraph" w:styleId="ListParagraph">
    <w:name w:val="List Paragraph"/>
    <w:basedOn w:val="Normal"/>
    <w:uiPriority w:val="34"/>
    <w:qFormat/>
    <w:rsid w:val="00495175"/>
    <w:pPr>
      <w:ind w:left="720"/>
      <w:contextualSpacing/>
    </w:pPr>
  </w:style>
  <w:style w:type="character" w:styleId="Strong">
    <w:name w:val="Strong"/>
    <w:basedOn w:val="DefaultParagraphFont"/>
    <w:uiPriority w:val="22"/>
    <w:qFormat/>
    <w:rsid w:val="009A18F3"/>
    <w:rPr>
      <w:b/>
      <w:bCs/>
    </w:rPr>
  </w:style>
  <w:style w:type="paragraph" w:customStyle="1" w:styleId="Default">
    <w:name w:val="Default"/>
    <w:rsid w:val="006F786A"/>
    <w:pPr>
      <w:autoSpaceDE w:val="0"/>
      <w:autoSpaceDN w:val="0"/>
      <w:adjustRightInd w:val="0"/>
      <w:spacing w:after="0" w:line="240" w:lineRule="auto"/>
    </w:pPr>
    <w:rPr>
      <w:rFonts w:ascii="Calibri" w:hAnsi="Calibri" w:cs="Calibri"/>
      <w:color w:val="000000"/>
      <w:sz w:val="24"/>
      <w:szCs w:val="24"/>
      <w:lang w:val="en-US"/>
    </w:rPr>
  </w:style>
  <w:style w:type="paragraph" w:styleId="PlainText">
    <w:name w:val="Plain Text"/>
    <w:basedOn w:val="Normal"/>
    <w:link w:val="PlainTextChar"/>
    <w:uiPriority w:val="99"/>
    <w:unhideWhenUsed/>
    <w:rsid w:val="0031065E"/>
    <w:rPr>
      <w:rFonts w:ascii="Consolas" w:hAnsi="Consolas"/>
      <w:sz w:val="21"/>
      <w:szCs w:val="21"/>
    </w:rPr>
  </w:style>
  <w:style w:type="character" w:customStyle="1" w:styleId="PlainTextChar">
    <w:name w:val="Plain Text Char"/>
    <w:basedOn w:val="DefaultParagraphFont"/>
    <w:link w:val="PlainText"/>
    <w:uiPriority w:val="99"/>
    <w:rsid w:val="0031065E"/>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F88707-230D-4EF9-8412-4809E9D32DBC}"/>
</file>

<file path=customXml/itemProps2.xml><?xml version="1.0" encoding="utf-8"?>
<ds:datastoreItem xmlns:ds="http://schemas.openxmlformats.org/officeDocument/2006/customXml" ds:itemID="{5B8AA684-01C3-4ABC-8BDF-595D6C860291}"/>
</file>

<file path=customXml/itemProps3.xml><?xml version="1.0" encoding="utf-8"?>
<ds:datastoreItem xmlns:ds="http://schemas.openxmlformats.org/officeDocument/2006/customXml" ds:itemID="{01E47A19-E3CB-453B-8500-C71069751384}"/>
</file>

<file path=docProps/app.xml><?xml version="1.0" encoding="utf-8"?>
<Properties xmlns="http://schemas.openxmlformats.org/officeDocument/2006/extended-properties" xmlns:vt="http://schemas.openxmlformats.org/officeDocument/2006/docPropsVTypes">
  <Template>Normal</Template>
  <TotalTime>0</TotalTime>
  <Pages>6</Pages>
  <Words>2036</Words>
  <Characters>11608</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User1</cp:lastModifiedBy>
  <cp:revision>2</cp:revision>
  <cp:lastPrinted>2014-05-09T07:42:00Z</cp:lastPrinted>
  <dcterms:created xsi:type="dcterms:W3CDTF">2014-05-16T09:04:00Z</dcterms:created>
  <dcterms:modified xsi:type="dcterms:W3CDTF">2014-05-16T09:04:00Z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Order">
    <vt:r8>122400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