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622832A8"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FB3969">
        <w:rPr>
          <w:rFonts w:ascii="Arial" w:hAnsi="Arial" w:cs="Arial"/>
          <w:b/>
          <w:sz w:val="24"/>
          <w:szCs w:val="24"/>
        </w:rPr>
        <w:t>1</w:t>
      </w:r>
      <w:r w:rsidR="005E3C19">
        <w:rPr>
          <w:rFonts w:ascii="Arial" w:hAnsi="Arial" w:cs="Arial"/>
          <w:b/>
          <w:sz w:val="24"/>
          <w:szCs w:val="24"/>
        </w:rPr>
        <w:t>40</w:t>
      </w:r>
      <w:r w:rsidRPr="005B080A">
        <w:rPr>
          <w:rFonts w:ascii="Arial" w:hAnsi="Arial" w:cs="Arial"/>
          <w:b/>
          <w:sz w:val="24"/>
          <w:szCs w:val="24"/>
        </w:rPr>
        <w:t>/</w:t>
      </w:r>
      <w:r w:rsidR="00440780">
        <w:rPr>
          <w:rFonts w:ascii="Arial" w:hAnsi="Arial" w:cs="Arial"/>
          <w:b/>
          <w:sz w:val="24"/>
          <w:szCs w:val="24"/>
        </w:rPr>
        <w:t>2</w:t>
      </w:r>
      <w:r w:rsidR="00FB3969">
        <w:rPr>
          <w:rFonts w:ascii="Arial" w:hAnsi="Arial" w:cs="Arial"/>
          <w:b/>
          <w:sz w:val="24"/>
          <w:szCs w:val="24"/>
        </w:rPr>
        <w:t>3</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 Sivaramen</w:t>
      </w:r>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02D295FD" w14:textId="0D1960FF" w:rsidR="00AB3DEA" w:rsidRPr="005B080A" w:rsidRDefault="001B7F70" w:rsidP="00AB3DEA">
      <w:pPr>
        <w:ind w:left="1440" w:firstLine="720"/>
        <w:jc w:val="both"/>
        <w:rPr>
          <w:rFonts w:ascii="Arial" w:hAnsi="Arial" w:cs="Arial"/>
          <w:b/>
          <w:sz w:val="24"/>
          <w:szCs w:val="24"/>
        </w:rPr>
      </w:pPr>
      <w:r>
        <w:rPr>
          <w:rFonts w:ascii="Arial" w:hAnsi="Arial" w:cs="Arial"/>
          <w:b/>
          <w:sz w:val="24"/>
          <w:szCs w:val="24"/>
        </w:rPr>
        <w:t xml:space="preserve">Christelle Perrin </w:t>
      </w:r>
      <w:proofErr w:type="spellStart"/>
      <w:r>
        <w:rPr>
          <w:rFonts w:ascii="Arial" w:hAnsi="Arial" w:cs="Arial"/>
          <w:b/>
          <w:sz w:val="24"/>
          <w:szCs w:val="24"/>
        </w:rPr>
        <w:t>D’Avrincourt</w:t>
      </w:r>
      <w:proofErr w:type="spellEnd"/>
      <w:r w:rsidR="00C31717">
        <w:rPr>
          <w:rFonts w:ascii="Arial" w:hAnsi="Arial" w:cs="Arial"/>
          <w:b/>
          <w:sz w:val="24"/>
          <w:szCs w:val="24"/>
        </w:rPr>
        <w:t xml:space="preserve">  </w:t>
      </w:r>
      <w:r w:rsidR="00097D74">
        <w:rPr>
          <w:rFonts w:ascii="Arial" w:hAnsi="Arial" w:cs="Arial"/>
          <w:b/>
          <w:sz w:val="24"/>
          <w:szCs w:val="24"/>
        </w:rPr>
        <w:tab/>
      </w:r>
      <w:r w:rsidR="00AB3DEA" w:rsidRPr="005B080A">
        <w:rPr>
          <w:rFonts w:ascii="Arial" w:hAnsi="Arial" w:cs="Arial"/>
          <w:b/>
          <w:sz w:val="24"/>
          <w:szCs w:val="24"/>
        </w:rPr>
        <w:t>Member</w:t>
      </w:r>
    </w:p>
    <w:p w14:paraId="63D0AD3A" w14:textId="25B4D06D"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proofErr w:type="spellStart"/>
      <w:r w:rsidR="002D0D30">
        <w:rPr>
          <w:rFonts w:ascii="Arial" w:hAnsi="Arial" w:cs="Arial"/>
          <w:b/>
          <w:sz w:val="24"/>
          <w:szCs w:val="24"/>
        </w:rPr>
        <w:t>Ghianeswar</w:t>
      </w:r>
      <w:proofErr w:type="spellEnd"/>
      <w:r w:rsidR="002D0D30">
        <w:rPr>
          <w:rFonts w:ascii="Arial" w:hAnsi="Arial" w:cs="Arial"/>
          <w:b/>
          <w:sz w:val="24"/>
          <w:szCs w:val="24"/>
        </w:rPr>
        <w:t xml:space="preserve"> Gokhool</w:t>
      </w:r>
      <w:r w:rsidR="00CA6F27">
        <w:rPr>
          <w:rFonts w:ascii="Arial" w:hAnsi="Arial" w:cs="Arial"/>
          <w:b/>
          <w:sz w:val="24"/>
          <w:szCs w:val="24"/>
        </w:rPr>
        <w:t xml:space="preserve"> </w:t>
      </w:r>
      <w:r w:rsidR="00C746BE">
        <w:rPr>
          <w:rFonts w:ascii="Arial" w:hAnsi="Arial" w:cs="Arial"/>
          <w:b/>
          <w:sz w:val="24"/>
          <w:szCs w:val="24"/>
        </w:rPr>
        <w:tab/>
      </w:r>
      <w:r w:rsidR="00AA1FE5">
        <w:rPr>
          <w:rFonts w:ascii="Arial" w:hAnsi="Arial" w:cs="Arial"/>
          <w:b/>
          <w:sz w:val="24"/>
          <w:szCs w:val="24"/>
        </w:rPr>
        <w:t xml:space="preserve">     </w:t>
      </w:r>
      <w:r w:rsidRPr="005B080A">
        <w:rPr>
          <w:rFonts w:ascii="Arial" w:hAnsi="Arial" w:cs="Arial"/>
          <w:b/>
          <w:sz w:val="24"/>
          <w:szCs w:val="24"/>
        </w:rPr>
        <w:t xml:space="preserve">      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In the matter of:-</w:t>
      </w:r>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17EC0726" w:rsidR="00AB3DEA" w:rsidRDefault="005E3C19" w:rsidP="00AB3DEA">
      <w:pPr>
        <w:ind w:left="1440" w:firstLine="720"/>
        <w:jc w:val="center"/>
        <w:rPr>
          <w:rFonts w:ascii="Arial" w:hAnsi="Arial" w:cs="Arial"/>
          <w:b/>
          <w:sz w:val="28"/>
          <w:szCs w:val="28"/>
        </w:rPr>
      </w:pPr>
      <w:r>
        <w:rPr>
          <w:rFonts w:ascii="Arial" w:hAnsi="Arial" w:cs="Arial"/>
          <w:b/>
          <w:sz w:val="24"/>
          <w:szCs w:val="24"/>
        </w:rPr>
        <w:t>The Health Care Assistant Union</w:t>
      </w:r>
      <w:r w:rsidR="00C34F90">
        <w:rPr>
          <w:rFonts w:ascii="Arial" w:hAnsi="Arial" w:cs="Arial"/>
          <w:b/>
          <w:sz w:val="24"/>
          <w:szCs w:val="24"/>
        </w:rPr>
        <w:t xml:space="preserve"> </w:t>
      </w:r>
      <w:r>
        <w:rPr>
          <w:rFonts w:ascii="Arial" w:hAnsi="Arial" w:cs="Arial"/>
          <w:b/>
          <w:sz w:val="24"/>
          <w:szCs w:val="24"/>
        </w:rPr>
        <w:t xml:space="preserve"> </w:t>
      </w:r>
      <w:r w:rsidR="0020794E">
        <w:rPr>
          <w:rFonts w:ascii="Arial" w:hAnsi="Arial" w:cs="Arial"/>
          <w:b/>
          <w:sz w:val="24"/>
          <w:szCs w:val="24"/>
        </w:rPr>
        <w:t xml:space="preserve"> </w:t>
      </w:r>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05A06C5B"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Secretary, Mr </w:t>
      </w:r>
      <w:r w:rsidR="005E3C19">
        <w:rPr>
          <w:rFonts w:ascii="Arial" w:hAnsi="Arial" w:cs="Arial"/>
          <w:sz w:val="24"/>
          <w:szCs w:val="24"/>
        </w:rPr>
        <w:t>M.</w:t>
      </w:r>
      <w:r w:rsidR="00C235D9">
        <w:rPr>
          <w:rFonts w:ascii="Arial" w:hAnsi="Arial" w:cs="Arial"/>
          <w:sz w:val="24"/>
          <w:szCs w:val="24"/>
        </w:rPr>
        <w:t xml:space="preserve"> </w:t>
      </w:r>
      <w:proofErr w:type="spellStart"/>
      <w:r w:rsidR="005E3C19">
        <w:rPr>
          <w:rFonts w:ascii="Arial" w:hAnsi="Arial" w:cs="Arial"/>
          <w:sz w:val="24"/>
          <w:szCs w:val="24"/>
        </w:rPr>
        <w:t>Moorghen</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The latter informed the Tribunal that there was no objection for the cancellation of the registration of the trade union.  The Tribunal thus fixed the matter for hearing and proceeded to hear both parties at another sitting.</w:t>
      </w:r>
    </w:p>
    <w:p w14:paraId="04B5539A" w14:textId="5C139262" w:rsidR="00AA6D58"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she </w:t>
      </w:r>
      <w:r w:rsidR="00051589">
        <w:rPr>
          <w:rFonts w:ascii="Arial" w:hAnsi="Arial" w:cs="Arial"/>
          <w:sz w:val="24"/>
          <w:szCs w:val="24"/>
        </w:rPr>
        <w:t>produced copies of (1) the certificate of regi</w:t>
      </w:r>
      <w:r w:rsidR="00A41848">
        <w:rPr>
          <w:rFonts w:ascii="Arial" w:hAnsi="Arial" w:cs="Arial"/>
          <w:sz w:val="24"/>
          <w:szCs w:val="24"/>
        </w:rPr>
        <w:t>s</w:t>
      </w:r>
      <w:r w:rsidR="00051589">
        <w:rPr>
          <w:rFonts w:ascii="Arial" w:hAnsi="Arial" w:cs="Arial"/>
          <w:sz w:val="24"/>
          <w:szCs w:val="24"/>
        </w:rPr>
        <w:t xml:space="preserve">tration of the Applicant (Doc A), (2) the rules of the Applicant (Doc B), (3) </w:t>
      </w:r>
      <w:r w:rsidR="00760E9A">
        <w:rPr>
          <w:rFonts w:ascii="Arial" w:hAnsi="Arial" w:cs="Arial"/>
          <w:sz w:val="24"/>
          <w:szCs w:val="24"/>
        </w:rPr>
        <w:t xml:space="preserve">a list of officers filed at the time of registration of the Respondent </w:t>
      </w:r>
      <w:r w:rsidR="00051589">
        <w:rPr>
          <w:rFonts w:ascii="Arial" w:hAnsi="Arial" w:cs="Arial"/>
          <w:sz w:val="24"/>
          <w:szCs w:val="24"/>
        </w:rPr>
        <w:t>(Doc C)</w:t>
      </w:r>
      <w:r w:rsidR="00760E9A">
        <w:rPr>
          <w:rFonts w:ascii="Arial" w:hAnsi="Arial" w:cs="Arial"/>
          <w:sz w:val="24"/>
          <w:szCs w:val="24"/>
        </w:rPr>
        <w:t xml:space="preserve">, </w:t>
      </w:r>
      <w:r w:rsidR="00A9618E">
        <w:rPr>
          <w:rFonts w:ascii="Arial" w:hAnsi="Arial" w:cs="Arial"/>
          <w:sz w:val="24"/>
          <w:szCs w:val="24"/>
        </w:rPr>
        <w:t xml:space="preserve">(4) </w:t>
      </w:r>
      <w:r w:rsidR="00760E9A">
        <w:rPr>
          <w:rFonts w:ascii="Arial" w:hAnsi="Arial" w:cs="Arial"/>
          <w:sz w:val="24"/>
          <w:szCs w:val="24"/>
        </w:rPr>
        <w:t xml:space="preserve">a letter dated 10 October 2013 where the Secretary, Mr M. </w:t>
      </w:r>
      <w:proofErr w:type="spellStart"/>
      <w:r w:rsidR="00760E9A">
        <w:rPr>
          <w:rFonts w:ascii="Arial" w:hAnsi="Arial" w:cs="Arial"/>
          <w:sz w:val="24"/>
          <w:szCs w:val="24"/>
        </w:rPr>
        <w:t>Moorghen</w:t>
      </w:r>
      <w:proofErr w:type="spellEnd"/>
      <w:r w:rsidR="00760E9A">
        <w:rPr>
          <w:rFonts w:ascii="Arial" w:hAnsi="Arial" w:cs="Arial"/>
          <w:sz w:val="24"/>
          <w:szCs w:val="24"/>
        </w:rPr>
        <w:t>, informed that the Respondent had been dissolved pursuant to a special general assembly (Doc D)</w:t>
      </w:r>
      <w:r w:rsidR="00A9618E">
        <w:rPr>
          <w:rFonts w:ascii="Arial" w:hAnsi="Arial" w:cs="Arial"/>
          <w:sz w:val="24"/>
          <w:szCs w:val="24"/>
        </w:rPr>
        <w:t>,</w:t>
      </w:r>
      <w:r w:rsidR="00051589">
        <w:rPr>
          <w:rFonts w:ascii="Arial" w:hAnsi="Arial" w:cs="Arial"/>
          <w:sz w:val="24"/>
          <w:szCs w:val="24"/>
        </w:rPr>
        <w:t xml:space="preserve"> (</w:t>
      </w:r>
      <w:r w:rsidR="00A9618E">
        <w:rPr>
          <w:rFonts w:ascii="Arial" w:hAnsi="Arial" w:cs="Arial"/>
          <w:sz w:val="24"/>
          <w:szCs w:val="24"/>
        </w:rPr>
        <w:t>5</w:t>
      </w:r>
      <w:r w:rsidR="00051589">
        <w:rPr>
          <w:rFonts w:ascii="Arial" w:hAnsi="Arial" w:cs="Arial"/>
          <w:sz w:val="24"/>
          <w:szCs w:val="24"/>
        </w:rPr>
        <w:t xml:space="preserve">) various correspondences sent to the Respondent (Docs </w:t>
      </w:r>
      <w:r w:rsidR="00C35CD3">
        <w:rPr>
          <w:rFonts w:ascii="Arial" w:hAnsi="Arial" w:cs="Arial"/>
          <w:sz w:val="24"/>
          <w:szCs w:val="24"/>
        </w:rPr>
        <w:t>E</w:t>
      </w:r>
      <w:r w:rsidR="00051589">
        <w:rPr>
          <w:rFonts w:ascii="Arial" w:hAnsi="Arial" w:cs="Arial"/>
          <w:sz w:val="24"/>
          <w:szCs w:val="24"/>
        </w:rPr>
        <w:t xml:space="preserve"> to </w:t>
      </w:r>
      <w:r w:rsidR="00C35CD3">
        <w:rPr>
          <w:rFonts w:ascii="Arial" w:hAnsi="Arial" w:cs="Arial"/>
          <w:sz w:val="24"/>
          <w:szCs w:val="24"/>
        </w:rPr>
        <w:t>J</w:t>
      </w:r>
      <w:r w:rsidR="00051589">
        <w:rPr>
          <w:rFonts w:ascii="Arial" w:hAnsi="Arial" w:cs="Arial"/>
          <w:sz w:val="24"/>
          <w:szCs w:val="24"/>
        </w:rPr>
        <w:t>) and finally (</w:t>
      </w:r>
      <w:r w:rsidR="00A9618E">
        <w:rPr>
          <w:rFonts w:ascii="Arial" w:hAnsi="Arial" w:cs="Arial"/>
          <w:sz w:val="24"/>
          <w:szCs w:val="24"/>
        </w:rPr>
        <w:t>6</w:t>
      </w:r>
      <w:r w:rsidR="00051589">
        <w:rPr>
          <w:rFonts w:ascii="Arial" w:hAnsi="Arial" w:cs="Arial"/>
          <w:sz w:val="24"/>
          <w:szCs w:val="24"/>
        </w:rPr>
        <w:t xml:space="preserve">) </w:t>
      </w:r>
      <w:r w:rsidR="00A9618E">
        <w:rPr>
          <w:rFonts w:ascii="Arial" w:hAnsi="Arial" w:cs="Arial"/>
          <w:sz w:val="24"/>
          <w:szCs w:val="24"/>
        </w:rPr>
        <w:t xml:space="preserve">a </w:t>
      </w:r>
      <w:r w:rsidR="00051589">
        <w:rPr>
          <w:rFonts w:ascii="Arial" w:hAnsi="Arial" w:cs="Arial"/>
          <w:sz w:val="24"/>
          <w:szCs w:val="24"/>
        </w:rPr>
        <w:t xml:space="preserve">Notice </w:t>
      </w:r>
      <w:r w:rsidR="005A7CA9">
        <w:rPr>
          <w:rFonts w:ascii="Arial" w:hAnsi="Arial" w:cs="Arial"/>
          <w:sz w:val="24"/>
          <w:szCs w:val="24"/>
        </w:rPr>
        <w:t xml:space="preserve">dated 13 January 2023 </w:t>
      </w:r>
      <w:r w:rsidR="00051589">
        <w:rPr>
          <w:rFonts w:ascii="Arial" w:hAnsi="Arial" w:cs="Arial"/>
          <w:sz w:val="24"/>
          <w:szCs w:val="24"/>
        </w:rPr>
        <w:t xml:space="preserve">sent to the Respondent under section 7(1)(d) of the Act (Doc </w:t>
      </w:r>
      <w:r w:rsidR="00C35CD3">
        <w:rPr>
          <w:rFonts w:ascii="Arial" w:hAnsi="Arial" w:cs="Arial"/>
          <w:sz w:val="24"/>
          <w:szCs w:val="24"/>
        </w:rPr>
        <w:t>K</w:t>
      </w:r>
      <w:r w:rsidR="00051589">
        <w:rPr>
          <w:rFonts w:ascii="Arial" w:hAnsi="Arial" w:cs="Arial"/>
          <w:sz w:val="24"/>
          <w:szCs w:val="24"/>
        </w:rPr>
        <w:t xml:space="preserve">).  Though </w:t>
      </w:r>
      <w:r w:rsidR="00A9618E">
        <w:rPr>
          <w:rFonts w:ascii="Arial" w:hAnsi="Arial" w:cs="Arial"/>
          <w:sz w:val="24"/>
          <w:szCs w:val="24"/>
        </w:rPr>
        <w:t xml:space="preserve">Applicant gave </w:t>
      </w:r>
      <w:r w:rsidR="00051589">
        <w:rPr>
          <w:rFonts w:ascii="Arial" w:hAnsi="Arial" w:cs="Arial"/>
          <w:sz w:val="24"/>
          <w:szCs w:val="24"/>
        </w:rPr>
        <w:t xml:space="preserve">time </w:t>
      </w:r>
      <w:r w:rsidR="00A9618E">
        <w:rPr>
          <w:rFonts w:ascii="Arial" w:hAnsi="Arial" w:cs="Arial"/>
          <w:sz w:val="24"/>
          <w:szCs w:val="24"/>
        </w:rPr>
        <w:t>t</w:t>
      </w:r>
      <w:r w:rsidR="00051589">
        <w:rPr>
          <w:rFonts w:ascii="Arial" w:hAnsi="Arial" w:cs="Arial"/>
          <w:sz w:val="24"/>
          <w:szCs w:val="24"/>
        </w:rPr>
        <w:t xml:space="preserve">o the Respondent </w:t>
      </w:r>
      <w:r w:rsidR="005A7CA9">
        <w:rPr>
          <w:rFonts w:ascii="Arial" w:hAnsi="Arial" w:cs="Arial"/>
          <w:sz w:val="24"/>
          <w:szCs w:val="24"/>
        </w:rPr>
        <w:t xml:space="preserve">to produce </w:t>
      </w:r>
      <w:r w:rsidR="007A6834">
        <w:rPr>
          <w:rFonts w:ascii="Arial" w:hAnsi="Arial" w:cs="Arial"/>
          <w:sz w:val="24"/>
          <w:szCs w:val="24"/>
        </w:rPr>
        <w:t xml:space="preserve">the relevant </w:t>
      </w:r>
      <w:r w:rsidR="005A7CA9">
        <w:rPr>
          <w:rFonts w:ascii="Arial" w:hAnsi="Arial" w:cs="Arial"/>
          <w:sz w:val="24"/>
          <w:szCs w:val="24"/>
        </w:rPr>
        <w:t xml:space="preserve">documents </w:t>
      </w:r>
      <w:r w:rsidR="00051589">
        <w:rPr>
          <w:rFonts w:ascii="Arial" w:hAnsi="Arial" w:cs="Arial"/>
          <w:sz w:val="24"/>
          <w:szCs w:val="24"/>
        </w:rPr>
        <w:t>there was no response fr</w:t>
      </w:r>
      <w:r w:rsidR="005A7CA9">
        <w:rPr>
          <w:rFonts w:ascii="Arial" w:hAnsi="Arial" w:cs="Arial"/>
          <w:sz w:val="24"/>
          <w:szCs w:val="24"/>
        </w:rPr>
        <w:t>o</w:t>
      </w:r>
      <w:r w:rsidR="00051589">
        <w:rPr>
          <w:rFonts w:ascii="Arial" w:hAnsi="Arial" w:cs="Arial"/>
          <w:sz w:val="24"/>
          <w:szCs w:val="24"/>
        </w:rPr>
        <w:t xml:space="preserve">m the latter. </w:t>
      </w:r>
      <w:r w:rsidR="00A9618E">
        <w:rPr>
          <w:rFonts w:ascii="Arial" w:hAnsi="Arial" w:cs="Arial"/>
          <w:sz w:val="24"/>
          <w:szCs w:val="24"/>
        </w:rPr>
        <w:t>T</w:t>
      </w:r>
      <w:r w:rsidR="008A6CD1">
        <w:rPr>
          <w:rFonts w:ascii="Arial" w:hAnsi="Arial" w:cs="Arial"/>
          <w:sz w:val="24"/>
          <w:szCs w:val="24"/>
        </w:rPr>
        <w:t xml:space="preserve">he representative of </w:t>
      </w:r>
      <w:r w:rsidR="007A6834">
        <w:rPr>
          <w:rFonts w:ascii="Arial" w:hAnsi="Arial" w:cs="Arial"/>
          <w:sz w:val="24"/>
          <w:szCs w:val="24"/>
        </w:rPr>
        <w:t xml:space="preserve">the </w:t>
      </w:r>
      <w:r w:rsidR="008A6CD1">
        <w:rPr>
          <w:rFonts w:ascii="Arial" w:hAnsi="Arial" w:cs="Arial"/>
          <w:sz w:val="24"/>
          <w:szCs w:val="24"/>
        </w:rPr>
        <w:t>Applicant</w:t>
      </w:r>
      <w:r w:rsidR="00AA6D58">
        <w:rPr>
          <w:rFonts w:ascii="Arial" w:hAnsi="Arial" w:cs="Arial"/>
          <w:sz w:val="24"/>
          <w:szCs w:val="24"/>
        </w:rPr>
        <w:t xml:space="preserve"> stated that</w:t>
      </w:r>
      <w:r w:rsidR="005A7CA9">
        <w:rPr>
          <w:rFonts w:ascii="Arial" w:hAnsi="Arial" w:cs="Arial"/>
          <w:sz w:val="24"/>
          <w:szCs w:val="24"/>
        </w:rPr>
        <w:t xml:space="preserve"> the Respondent has </w:t>
      </w:r>
      <w:r w:rsidR="00E05953">
        <w:rPr>
          <w:rFonts w:ascii="Arial" w:hAnsi="Arial" w:cs="Arial"/>
          <w:sz w:val="24"/>
          <w:szCs w:val="24"/>
        </w:rPr>
        <w:t xml:space="preserve">breached </w:t>
      </w:r>
      <w:r w:rsidR="005A7CA9">
        <w:rPr>
          <w:rFonts w:ascii="Arial" w:hAnsi="Arial" w:cs="Arial"/>
          <w:sz w:val="24"/>
          <w:szCs w:val="24"/>
        </w:rPr>
        <w:t xml:space="preserve">the </w:t>
      </w:r>
      <w:r w:rsidR="008A6CD1">
        <w:rPr>
          <w:rFonts w:ascii="Arial" w:hAnsi="Arial" w:cs="Arial"/>
          <w:sz w:val="24"/>
          <w:szCs w:val="24"/>
        </w:rPr>
        <w:t xml:space="preserve">requirements of the </w:t>
      </w:r>
      <w:r w:rsidR="005A7CA9">
        <w:rPr>
          <w:rFonts w:ascii="Arial" w:hAnsi="Arial" w:cs="Arial"/>
          <w:sz w:val="24"/>
          <w:szCs w:val="24"/>
        </w:rPr>
        <w:t xml:space="preserve">law </w:t>
      </w:r>
      <w:r w:rsidR="00E05953">
        <w:rPr>
          <w:rFonts w:ascii="Arial" w:hAnsi="Arial" w:cs="Arial"/>
          <w:sz w:val="24"/>
          <w:szCs w:val="24"/>
        </w:rPr>
        <w:t xml:space="preserve">by not filing </w:t>
      </w:r>
      <w:r w:rsidR="007A6834">
        <w:rPr>
          <w:rFonts w:ascii="Arial" w:hAnsi="Arial" w:cs="Arial"/>
          <w:sz w:val="24"/>
          <w:szCs w:val="24"/>
        </w:rPr>
        <w:t>its</w:t>
      </w:r>
      <w:r w:rsidR="005A7CA9">
        <w:rPr>
          <w:rFonts w:ascii="Arial" w:hAnsi="Arial" w:cs="Arial"/>
          <w:sz w:val="24"/>
          <w:szCs w:val="24"/>
        </w:rPr>
        <w:t xml:space="preserve"> </w:t>
      </w:r>
      <w:r w:rsidR="007A6834">
        <w:rPr>
          <w:rFonts w:ascii="Arial" w:hAnsi="Arial" w:cs="Arial"/>
          <w:sz w:val="24"/>
          <w:szCs w:val="24"/>
        </w:rPr>
        <w:t xml:space="preserve">annual </w:t>
      </w:r>
      <w:r w:rsidR="005A7CA9">
        <w:rPr>
          <w:rFonts w:ascii="Arial" w:hAnsi="Arial" w:cs="Arial"/>
          <w:sz w:val="24"/>
          <w:szCs w:val="24"/>
        </w:rPr>
        <w:t xml:space="preserve">returns </w:t>
      </w:r>
      <w:r w:rsidR="007A6834">
        <w:rPr>
          <w:rFonts w:ascii="Arial" w:hAnsi="Arial" w:cs="Arial"/>
          <w:sz w:val="24"/>
          <w:szCs w:val="24"/>
        </w:rPr>
        <w:t xml:space="preserve">though several written </w:t>
      </w:r>
      <w:r w:rsidR="005A7CA9">
        <w:rPr>
          <w:rFonts w:ascii="Arial" w:hAnsi="Arial" w:cs="Arial"/>
          <w:sz w:val="24"/>
          <w:szCs w:val="24"/>
        </w:rPr>
        <w:t>request</w:t>
      </w:r>
      <w:r w:rsidR="007A6834">
        <w:rPr>
          <w:rFonts w:ascii="Arial" w:hAnsi="Arial" w:cs="Arial"/>
          <w:sz w:val="24"/>
          <w:szCs w:val="24"/>
        </w:rPr>
        <w:t>s</w:t>
      </w:r>
      <w:r w:rsidR="00E05953">
        <w:rPr>
          <w:rFonts w:ascii="Arial" w:hAnsi="Arial" w:cs="Arial"/>
          <w:sz w:val="24"/>
          <w:szCs w:val="24"/>
        </w:rPr>
        <w:t xml:space="preserve"> </w:t>
      </w:r>
      <w:r w:rsidR="007A6834">
        <w:rPr>
          <w:rFonts w:ascii="Arial" w:hAnsi="Arial" w:cs="Arial"/>
          <w:sz w:val="24"/>
          <w:szCs w:val="24"/>
        </w:rPr>
        <w:t>were sent by the Applicant</w:t>
      </w:r>
      <w:r w:rsidR="005A7CA9">
        <w:rPr>
          <w:rFonts w:ascii="Arial" w:hAnsi="Arial" w:cs="Arial"/>
          <w:sz w:val="24"/>
          <w:szCs w:val="24"/>
        </w:rPr>
        <w:t xml:space="preserve">.  The </w:t>
      </w:r>
      <w:r w:rsidR="005A7CA9">
        <w:rPr>
          <w:rFonts w:ascii="Arial" w:hAnsi="Arial" w:cs="Arial"/>
          <w:sz w:val="24"/>
          <w:szCs w:val="24"/>
        </w:rPr>
        <w:lastRenderedPageBreak/>
        <w:t xml:space="preserve">Applicant then applied for cancellation of the registration </w:t>
      </w:r>
      <w:r w:rsidR="00550766">
        <w:rPr>
          <w:rFonts w:ascii="Arial" w:hAnsi="Arial" w:cs="Arial"/>
          <w:sz w:val="24"/>
          <w:szCs w:val="24"/>
        </w:rPr>
        <w:t xml:space="preserve">of the Respondent </w:t>
      </w:r>
      <w:r w:rsidR="00E05953">
        <w:rPr>
          <w:rFonts w:ascii="Arial" w:hAnsi="Arial" w:cs="Arial"/>
          <w:sz w:val="24"/>
          <w:szCs w:val="24"/>
        </w:rPr>
        <w:t>as per the Notice which was sent to Respondent (Doc K).</w:t>
      </w:r>
    </w:p>
    <w:p w14:paraId="51C5AA7E" w14:textId="57E03D6F" w:rsidR="00847500" w:rsidRDefault="00AA6D58" w:rsidP="00323754">
      <w:pPr>
        <w:jc w:val="both"/>
        <w:rPr>
          <w:rFonts w:ascii="Arial" w:hAnsi="Arial" w:cs="Arial"/>
          <w:sz w:val="24"/>
          <w:szCs w:val="24"/>
        </w:rPr>
      </w:pPr>
      <w:r>
        <w:rPr>
          <w:rFonts w:ascii="Arial" w:hAnsi="Arial" w:cs="Arial"/>
          <w:sz w:val="24"/>
          <w:szCs w:val="24"/>
        </w:rPr>
        <w:t xml:space="preserve">The representative of the Respondent </w:t>
      </w:r>
      <w:r w:rsidR="00550766">
        <w:rPr>
          <w:rFonts w:ascii="Arial" w:hAnsi="Arial" w:cs="Arial"/>
          <w:sz w:val="24"/>
          <w:szCs w:val="24"/>
        </w:rPr>
        <w:t xml:space="preserve">also deposed before the </w:t>
      </w:r>
      <w:r w:rsidR="008A6CD1">
        <w:rPr>
          <w:rFonts w:ascii="Arial" w:hAnsi="Arial" w:cs="Arial"/>
          <w:sz w:val="24"/>
          <w:szCs w:val="24"/>
        </w:rPr>
        <w:t>Tribunal,</w:t>
      </w:r>
      <w:r w:rsidR="00550766">
        <w:rPr>
          <w:rFonts w:ascii="Arial" w:hAnsi="Arial" w:cs="Arial"/>
          <w:sz w:val="24"/>
          <w:szCs w:val="24"/>
        </w:rPr>
        <w:t xml:space="preserve"> and he </w:t>
      </w:r>
      <w:r>
        <w:rPr>
          <w:rFonts w:ascii="Arial" w:hAnsi="Arial" w:cs="Arial"/>
          <w:sz w:val="24"/>
          <w:szCs w:val="24"/>
        </w:rPr>
        <w:t xml:space="preserve">stated that </w:t>
      </w:r>
      <w:r w:rsidR="00550766">
        <w:rPr>
          <w:rFonts w:ascii="Arial" w:hAnsi="Arial" w:cs="Arial"/>
          <w:sz w:val="24"/>
          <w:szCs w:val="24"/>
        </w:rPr>
        <w:t xml:space="preserve">everyone had left the Respondent which had no funds/assets at all.  He stated that this </w:t>
      </w:r>
      <w:r w:rsidR="007A6834">
        <w:rPr>
          <w:rFonts w:ascii="Arial" w:hAnsi="Arial" w:cs="Arial"/>
          <w:sz w:val="24"/>
          <w:szCs w:val="24"/>
        </w:rPr>
        <w:t>wa</w:t>
      </w:r>
      <w:r w:rsidR="00550766">
        <w:rPr>
          <w:rFonts w:ascii="Arial" w:hAnsi="Arial" w:cs="Arial"/>
          <w:sz w:val="24"/>
          <w:szCs w:val="24"/>
        </w:rPr>
        <w:t xml:space="preserve">s </w:t>
      </w:r>
      <w:r w:rsidR="007A6834">
        <w:rPr>
          <w:rFonts w:ascii="Arial" w:hAnsi="Arial" w:cs="Arial"/>
          <w:sz w:val="24"/>
          <w:szCs w:val="24"/>
        </w:rPr>
        <w:t xml:space="preserve">the reason </w:t>
      </w:r>
      <w:r w:rsidR="00550766">
        <w:rPr>
          <w:rFonts w:ascii="Arial" w:hAnsi="Arial" w:cs="Arial"/>
          <w:sz w:val="24"/>
          <w:szCs w:val="24"/>
        </w:rPr>
        <w:t xml:space="preserve">why they decided to cancel the registration of the </w:t>
      </w:r>
      <w:r w:rsidR="006F02C7">
        <w:rPr>
          <w:rFonts w:ascii="Arial" w:hAnsi="Arial" w:cs="Arial"/>
          <w:sz w:val="24"/>
          <w:szCs w:val="24"/>
        </w:rPr>
        <w:t xml:space="preserve">Respondent.  </w:t>
      </w:r>
      <w:r w:rsidR="00550766">
        <w:rPr>
          <w:rFonts w:ascii="Arial" w:hAnsi="Arial" w:cs="Arial"/>
          <w:sz w:val="24"/>
          <w:szCs w:val="24"/>
        </w:rPr>
        <w:t>In cross-examination, he stated that the Respondent had no compliant members.</w:t>
      </w:r>
      <w:r w:rsidR="008656F4">
        <w:rPr>
          <w:rFonts w:ascii="Arial" w:hAnsi="Arial" w:cs="Arial"/>
          <w:sz w:val="24"/>
          <w:szCs w:val="24"/>
        </w:rPr>
        <w:t xml:space="preserve">  He even suggested that the Respondent never had any bank account and </w:t>
      </w:r>
      <w:r w:rsidR="00EA084E">
        <w:rPr>
          <w:rFonts w:ascii="Arial" w:hAnsi="Arial" w:cs="Arial"/>
          <w:sz w:val="24"/>
          <w:szCs w:val="24"/>
        </w:rPr>
        <w:t xml:space="preserve">did not collect </w:t>
      </w:r>
      <w:r w:rsidR="008656F4">
        <w:rPr>
          <w:rFonts w:ascii="Arial" w:hAnsi="Arial" w:cs="Arial"/>
          <w:sz w:val="24"/>
          <w:szCs w:val="24"/>
        </w:rPr>
        <w:t xml:space="preserve">fees from </w:t>
      </w:r>
      <w:r w:rsidR="00EA084E">
        <w:rPr>
          <w:rFonts w:ascii="Arial" w:hAnsi="Arial" w:cs="Arial"/>
          <w:sz w:val="24"/>
          <w:szCs w:val="24"/>
        </w:rPr>
        <w:t xml:space="preserve">its </w:t>
      </w:r>
      <w:r w:rsidR="008656F4">
        <w:rPr>
          <w:rFonts w:ascii="Arial" w:hAnsi="Arial" w:cs="Arial"/>
          <w:sz w:val="24"/>
          <w:szCs w:val="24"/>
        </w:rPr>
        <w:t>members.</w:t>
      </w:r>
      <w:r w:rsidR="00550766">
        <w:rPr>
          <w:rFonts w:ascii="Arial" w:hAnsi="Arial" w:cs="Arial"/>
          <w:sz w:val="24"/>
          <w:szCs w:val="24"/>
        </w:rPr>
        <w:t xml:space="preserve"> </w:t>
      </w:r>
    </w:p>
    <w:p w14:paraId="2396691E" w14:textId="64B74903" w:rsidR="0038316D" w:rsidRDefault="00847500" w:rsidP="00323754">
      <w:pPr>
        <w:jc w:val="both"/>
        <w:rPr>
          <w:rFonts w:ascii="Arial" w:hAnsi="Arial" w:cs="Arial"/>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find</w:t>
      </w:r>
      <w:r w:rsidR="0038316D">
        <w:rPr>
          <w:rFonts w:ascii="Arial" w:hAnsi="Arial" w:cs="Arial"/>
          <w:sz w:val="24"/>
          <w:szCs w:val="24"/>
        </w:rPr>
        <w:t>s</w:t>
      </w:r>
      <w:r>
        <w:rPr>
          <w:rFonts w:ascii="Arial" w:hAnsi="Arial" w:cs="Arial"/>
          <w:sz w:val="24"/>
          <w:szCs w:val="24"/>
        </w:rPr>
        <w:t xml:space="preserve"> that the registration of the Respondent should be cancelled on the ground</w:t>
      </w:r>
      <w:r w:rsidR="0038316D">
        <w:rPr>
          <w:rFonts w:ascii="Arial" w:hAnsi="Arial" w:cs="Arial"/>
          <w:sz w:val="24"/>
          <w:szCs w:val="24"/>
        </w:rPr>
        <w:t>s</w:t>
      </w:r>
      <w:r>
        <w:rPr>
          <w:rFonts w:ascii="Arial" w:hAnsi="Arial" w:cs="Arial"/>
          <w:sz w:val="24"/>
          <w:szCs w:val="24"/>
        </w:rPr>
        <w:t xml:space="preserve"> specified under section 7(1</w:t>
      </w:r>
      <w:proofErr w:type="gramStart"/>
      <w:r>
        <w:rPr>
          <w:rFonts w:ascii="Arial" w:hAnsi="Arial" w:cs="Arial"/>
          <w:sz w:val="24"/>
          <w:szCs w:val="24"/>
        </w:rPr>
        <w:t>)(</w:t>
      </w:r>
      <w:proofErr w:type="gramEnd"/>
      <w:r>
        <w:rPr>
          <w:rFonts w:ascii="Arial" w:hAnsi="Arial" w:cs="Arial"/>
          <w:sz w:val="24"/>
          <w:szCs w:val="24"/>
        </w:rPr>
        <w:t xml:space="preserve">d) of the Act.  </w:t>
      </w:r>
      <w:r w:rsidR="0038316D">
        <w:rPr>
          <w:rFonts w:ascii="Arial" w:hAnsi="Arial" w:cs="Arial"/>
          <w:sz w:val="24"/>
          <w:szCs w:val="24"/>
        </w:rPr>
        <w:t xml:space="preserve">Rule 25.2 of the </w:t>
      </w:r>
      <w:r w:rsidR="007A6834">
        <w:rPr>
          <w:rFonts w:ascii="Arial" w:hAnsi="Arial" w:cs="Arial"/>
          <w:sz w:val="24"/>
          <w:szCs w:val="24"/>
        </w:rPr>
        <w:t>R</w:t>
      </w:r>
      <w:r>
        <w:rPr>
          <w:rFonts w:ascii="Arial" w:hAnsi="Arial" w:cs="Arial"/>
          <w:sz w:val="24"/>
          <w:szCs w:val="24"/>
        </w:rPr>
        <w:t xml:space="preserve">ules of the Respondent </w:t>
      </w:r>
      <w:r w:rsidR="0038316D">
        <w:rPr>
          <w:rFonts w:ascii="Arial" w:hAnsi="Arial" w:cs="Arial"/>
          <w:sz w:val="24"/>
          <w:szCs w:val="24"/>
        </w:rPr>
        <w:t>p</w:t>
      </w:r>
      <w:r>
        <w:rPr>
          <w:rFonts w:ascii="Arial" w:hAnsi="Arial" w:cs="Arial"/>
          <w:sz w:val="24"/>
          <w:szCs w:val="24"/>
        </w:rPr>
        <w:t>rovide</w:t>
      </w:r>
      <w:r w:rsidR="0038316D">
        <w:rPr>
          <w:rFonts w:ascii="Arial" w:hAnsi="Arial" w:cs="Arial"/>
          <w:sz w:val="24"/>
          <w:szCs w:val="24"/>
        </w:rPr>
        <w:t xml:space="preserve">s as follows:  </w:t>
      </w:r>
    </w:p>
    <w:p w14:paraId="1023A3D1" w14:textId="77777777" w:rsidR="00C30D6D" w:rsidRPr="008B66D0" w:rsidRDefault="00ED2B37" w:rsidP="00323754">
      <w:pPr>
        <w:jc w:val="both"/>
        <w:rPr>
          <w:rFonts w:ascii="Arial" w:hAnsi="Arial" w:cs="Arial"/>
          <w:i/>
          <w:sz w:val="24"/>
          <w:szCs w:val="24"/>
        </w:rPr>
      </w:pPr>
      <w:r w:rsidRPr="008B66D0">
        <w:rPr>
          <w:rFonts w:ascii="Arial" w:hAnsi="Arial" w:cs="Arial"/>
          <w:i/>
          <w:sz w:val="24"/>
          <w:szCs w:val="24"/>
        </w:rPr>
        <w:t xml:space="preserve">25.2 All the debts and liabilities </w:t>
      </w:r>
      <w:r w:rsidR="00C30D6D" w:rsidRPr="008B66D0">
        <w:rPr>
          <w:rFonts w:ascii="Arial" w:hAnsi="Arial" w:cs="Arial"/>
          <w:i/>
          <w:sz w:val="24"/>
          <w:szCs w:val="24"/>
        </w:rPr>
        <w:t>legally incurred on behalf of the Union shall be discharged and the remaining funds and property divided equally among the compliant members in the event of:</w:t>
      </w:r>
    </w:p>
    <w:p w14:paraId="373A8356" w14:textId="0F7ED40D" w:rsidR="00C30D6D" w:rsidRPr="008B66D0" w:rsidRDefault="00C30D6D" w:rsidP="00323754">
      <w:pPr>
        <w:jc w:val="both"/>
        <w:rPr>
          <w:rFonts w:ascii="Arial" w:hAnsi="Arial" w:cs="Arial"/>
          <w:i/>
          <w:sz w:val="24"/>
          <w:szCs w:val="24"/>
        </w:rPr>
      </w:pPr>
      <w:r w:rsidRPr="008B66D0">
        <w:rPr>
          <w:rFonts w:ascii="Arial" w:hAnsi="Arial" w:cs="Arial"/>
          <w:i/>
          <w:sz w:val="24"/>
          <w:szCs w:val="24"/>
        </w:rPr>
        <w:t xml:space="preserve">25.2.1    </w:t>
      </w:r>
      <w:proofErr w:type="gramStart"/>
      <w:r w:rsidRPr="008B66D0">
        <w:rPr>
          <w:rFonts w:ascii="Arial" w:hAnsi="Arial" w:cs="Arial"/>
          <w:i/>
          <w:sz w:val="24"/>
          <w:szCs w:val="24"/>
        </w:rPr>
        <w:t>the</w:t>
      </w:r>
      <w:proofErr w:type="gramEnd"/>
      <w:r w:rsidRPr="008B66D0">
        <w:rPr>
          <w:rFonts w:ascii="Arial" w:hAnsi="Arial" w:cs="Arial"/>
          <w:i/>
          <w:sz w:val="24"/>
          <w:szCs w:val="24"/>
        </w:rPr>
        <w:t xml:space="preserve"> Union being dissolved as provided in R</w:t>
      </w:r>
      <w:r w:rsidR="008B66D0">
        <w:rPr>
          <w:rFonts w:ascii="Arial" w:hAnsi="Arial" w:cs="Arial"/>
          <w:i/>
          <w:sz w:val="24"/>
          <w:szCs w:val="24"/>
        </w:rPr>
        <w:t>u</w:t>
      </w:r>
      <w:r w:rsidRPr="008B66D0">
        <w:rPr>
          <w:rFonts w:ascii="Arial" w:hAnsi="Arial" w:cs="Arial"/>
          <w:i/>
          <w:sz w:val="24"/>
          <w:szCs w:val="24"/>
        </w:rPr>
        <w:t>le 25.1.</w:t>
      </w:r>
    </w:p>
    <w:p w14:paraId="65A56B26" w14:textId="38F77D64" w:rsidR="00EE098B" w:rsidRDefault="00C30D6D" w:rsidP="00323754">
      <w:pPr>
        <w:jc w:val="both"/>
        <w:rPr>
          <w:rFonts w:ascii="Arial" w:hAnsi="Arial" w:cs="Arial"/>
          <w:i/>
          <w:sz w:val="24"/>
          <w:szCs w:val="24"/>
        </w:rPr>
      </w:pPr>
      <w:r w:rsidRPr="008B66D0">
        <w:rPr>
          <w:rFonts w:ascii="Arial" w:hAnsi="Arial" w:cs="Arial"/>
          <w:i/>
          <w:sz w:val="24"/>
          <w:szCs w:val="24"/>
        </w:rPr>
        <w:t xml:space="preserve">25.2.2  </w:t>
      </w:r>
      <w:r w:rsidR="008B66D0">
        <w:rPr>
          <w:rFonts w:ascii="Arial" w:hAnsi="Arial" w:cs="Arial"/>
          <w:i/>
          <w:sz w:val="24"/>
          <w:szCs w:val="24"/>
        </w:rPr>
        <w:t xml:space="preserve"> </w:t>
      </w:r>
      <w:proofErr w:type="gramStart"/>
      <w:r w:rsidRPr="008B66D0">
        <w:rPr>
          <w:rFonts w:ascii="Arial" w:hAnsi="Arial" w:cs="Arial"/>
          <w:i/>
          <w:sz w:val="24"/>
          <w:szCs w:val="24"/>
        </w:rPr>
        <w:t>the</w:t>
      </w:r>
      <w:proofErr w:type="gramEnd"/>
      <w:r w:rsidRPr="008B66D0">
        <w:rPr>
          <w:rFonts w:ascii="Arial" w:hAnsi="Arial" w:cs="Arial"/>
          <w:i/>
          <w:sz w:val="24"/>
          <w:szCs w:val="24"/>
        </w:rPr>
        <w:t xml:space="preserve"> registration of the </w:t>
      </w:r>
      <w:r w:rsidR="008B66D0" w:rsidRPr="008B66D0">
        <w:rPr>
          <w:rFonts w:ascii="Arial" w:hAnsi="Arial" w:cs="Arial"/>
          <w:i/>
          <w:sz w:val="24"/>
          <w:szCs w:val="24"/>
        </w:rPr>
        <w:t>union being cancelled by order of the Employment Relations Tribunal.</w:t>
      </w:r>
      <w:r w:rsidR="00ED2B37" w:rsidRPr="008B66D0">
        <w:rPr>
          <w:rFonts w:ascii="Arial" w:hAnsi="Arial" w:cs="Arial"/>
          <w:i/>
          <w:sz w:val="24"/>
          <w:szCs w:val="24"/>
        </w:rPr>
        <w:t xml:space="preserve">  </w:t>
      </w:r>
      <w:r w:rsidR="00672A3B" w:rsidRPr="008B66D0">
        <w:rPr>
          <w:rFonts w:ascii="Arial" w:hAnsi="Arial" w:cs="Arial"/>
          <w:i/>
          <w:sz w:val="24"/>
          <w:szCs w:val="24"/>
        </w:rPr>
        <w:t xml:space="preserve">  </w:t>
      </w:r>
      <w:r w:rsidR="00847500" w:rsidRPr="008B66D0">
        <w:rPr>
          <w:rFonts w:ascii="Arial" w:hAnsi="Arial" w:cs="Arial"/>
          <w:i/>
          <w:sz w:val="24"/>
          <w:szCs w:val="24"/>
        </w:rPr>
        <w:t xml:space="preserve">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79406948" w14:textId="158C2D29" w:rsidR="00AE3287" w:rsidRDefault="00672A3B" w:rsidP="00BC3432">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the Tribunal directs the Applicant to cancel the registration of the Respondent.  A</w:t>
      </w:r>
      <w:r w:rsidR="008B66D0">
        <w:rPr>
          <w:rFonts w:ascii="Arial" w:hAnsi="Arial" w:cs="Arial"/>
          <w:sz w:val="24"/>
          <w:szCs w:val="24"/>
        </w:rPr>
        <w:t>ny</w:t>
      </w:r>
      <w:r>
        <w:rPr>
          <w:rFonts w:ascii="Arial" w:hAnsi="Arial" w:cs="Arial"/>
          <w:sz w:val="24"/>
          <w:szCs w:val="24"/>
        </w:rPr>
        <w:t xml:space="preserve"> assets of the Respondent shall be </w:t>
      </w:r>
      <w:r w:rsidR="008B66D0">
        <w:rPr>
          <w:rFonts w:ascii="Arial" w:hAnsi="Arial" w:cs="Arial"/>
          <w:sz w:val="24"/>
          <w:szCs w:val="24"/>
        </w:rPr>
        <w:t xml:space="preserve">disposed of as provided for by Rule 25.2 of the </w:t>
      </w:r>
      <w:r w:rsidR="00085AA0">
        <w:rPr>
          <w:rFonts w:ascii="Arial" w:hAnsi="Arial" w:cs="Arial"/>
          <w:sz w:val="24"/>
          <w:szCs w:val="24"/>
        </w:rPr>
        <w:t>R</w:t>
      </w:r>
      <w:r w:rsidR="008B66D0">
        <w:rPr>
          <w:rFonts w:ascii="Arial" w:hAnsi="Arial" w:cs="Arial"/>
          <w:sz w:val="24"/>
          <w:szCs w:val="24"/>
        </w:rPr>
        <w:t xml:space="preserve">ules of the Respondent.  </w:t>
      </w:r>
      <w:r w:rsidR="00D82D46">
        <w:rPr>
          <w:rFonts w:ascii="Arial" w:hAnsi="Arial" w:cs="Arial"/>
          <w:sz w:val="24"/>
          <w:szCs w:val="24"/>
        </w:rPr>
        <w:t xml:space="preserve">In case the Respondent is not wound up as per the above and section 7 of the Act, the Respondent shall be wound up by the Applicant in the prescribed manner.   </w:t>
      </w:r>
      <w:r w:rsidR="00CA3CB6">
        <w:rPr>
          <w:rFonts w:ascii="Arial" w:hAnsi="Arial" w:cs="Arial"/>
          <w:sz w:val="24"/>
          <w:szCs w:val="24"/>
        </w:rPr>
        <w:t xml:space="preserve"> </w:t>
      </w:r>
      <w:r>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4C3D6278" w14:textId="3DAD4C7F" w:rsidR="00DB0636" w:rsidRDefault="001B290C" w:rsidP="00BC3432">
      <w:pPr>
        <w:jc w:val="both"/>
        <w:rPr>
          <w:rFonts w:ascii="Arial" w:hAnsi="Arial" w:cs="Arial"/>
          <w:sz w:val="24"/>
          <w:szCs w:val="24"/>
        </w:rPr>
      </w:pPr>
      <w:r>
        <w:rPr>
          <w:rFonts w:ascii="Arial" w:hAnsi="Arial" w:cs="Arial"/>
          <w:sz w:val="24"/>
          <w:szCs w:val="24"/>
        </w:rPr>
        <w:t xml:space="preserve">   </w:t>
      </w:r>
      <w:r w:rsidR="006812EC">
        <w:rPr>
          <w:rFonts w:ascii="Arial" w:hAnsi="Arial" w:cs="Arial"/>
          <w:sz w:val="24"/>
          <w:szCs w:val="24"/>
        </w:rPr>
        <w:t xml:space="preserve">  </w:t>
      </w:r>
      <w:r w:rsidR="0038225B">
        <w:rPr>
          <w:rFonts w:ascii="Arial" w:hAnsi="Arial" w:cs="Arial"/>
          <w:sz w:val="24"/>
          <w:szCs w:val="24"/>
        </w:rPr>
        <w:t xml:space="preserve"> </w:t>
      </w:r>
      <w:r w:rsidR="00630674">
        <w:rPr>
          <w:rFonts w:ascii="Arial" w:hAnsi="Arial" w:cs="Arial"/>
          <w:sz w:val="24"/>
          <w:szCs w:val="24"/>
        </w:rPr>
        <w:t xml:space="preserve"> </w:t>
      </w:r>
      <w:r w:rsidR="008D269D">
        <w:rPr>
          <w:rFonts w:ascii="Arial" w:hAnsi="Arial" w:cs="Arial"/>
          <w:sz w:val="24"/>
          <w:szCs w:val="24"/>
        </w:rPr>
        <w:t xml:space="preserve">  </w:t>
      </w:r>
      <w:r w:rsidR="00493474">
        <w:rPr>
          <w:rFonts w:ascii="Arial" w:hAnsi="Arial" w:cs="Arial"/>
          <w:sz w:val="24"/>
          <w:szCs w:val="24"/>
        </w:rPr>
        <w:t xml:space="preserve">  </w:t>
      </w:r>
      <w:r w:rsidR="00AC412B">
        <w:rPr>
          <w:rFonts w:ascii="Arial" w:hAnsi="Arial" w:cs="Arial"/>
          <w:sz w:val="24"/>
          <w:szCs w:val="24"/>
        </w:rPr>
        <w:t xml:space="preserve"> </w:t>
      </w:r>
      <w:r w:rsidR="00886453">
        <w:rPr>
          <w:rFonts w:ascii="Arial" w:hAnsi="Arial" w:cs="Arial"/>
          <w:sz w:val="24"/>
          <w:szCs w:val="24"/>
        </w:rPr>
        <w:t xml:space="preserve">   </w:t>
      </w:r>
      <w:r w:rsidR="00FA4530">
        <w:rPr>
          <w:rFonts w:ascii="Arial" w:hAnsi="Arial" w:cs="Arial"/>
          <w:sz w:val="24"/>
          <w:szCs w:val="24"/>
        </w:rPr>
        <w:t xml:space="preserve">  </w:t>
      </w:r>
      <w:r w:rsidR="00746919">
        <w:rPr>
          <w:rFonts w:ascii="Arial" w:hAnsi="Arial" w:cs="Arial"/>
          <w:sz w:val="24"/>
          <w:szCs w:val="24"/>
        </w:rPr>
        <w:t xml:space="preserve"> </w:t>
      </w:r>
      <w:r w:rsidR="00F809FE">
        <w:rPr>
          <w:rFonts w:ascii="Arial" w:hAnsi="Arial" w:cs="Arial"/>
          <w:sz w:val="24"/>
          <w:szCs w:val="24"/>
        </w:rPr>
        <w:t xml:space="preserve">     </w:t>
      </w:r>
      <w:r w:rsidR="005311DC">
        <w:rPr>
          <w:rFonts w:ascii="Arial" w:hAnsi="Arial" w:cs="Arial"/>
          <w:sz w:val="24"/>
          <w:szCs w:val="24"/>
        </w:rPr>
        <w:t xml:space="preserve"> </w:t>
      </w:r>
    </w:p>
    <w:p w14:paraId="245A3106" w14:textId="1B043BB1" w:rsidR="00816792" w:rsidRDefault="00B90B04" w:rsidP="00816792">
      <w:pPr>
        <w:jc w:val="both"/>
        <w:rPr>
          <w:rFonts w:ascii="Arial" w:hAnsi="Arial" w:cs="Arial"/>
          <w:b/>
          <w:sz w:val="24"/>
          <w:szCs w:val="24"/>
        </w:rPr>
      </w:pPr>
      <w:r>
        <w:rPr>
          <w:rFonts w:ascii="Arial" w:hAnsi="Arial" w:cs="Arial"/>
          <w:b/>
          <w:sz w:val="24"/>
          <w:szCs w:val="24"/>
        </w:rPr>
        <w:t xml:space="preserve">(SD) </w:t>
      </w:r>
      <w:r w:rsidR="00AB3DEA" w:rsidRPr="005B080A">
        <w:rPr>
          <w:rFonts w:ascii="Arial" w:hAnsi="Arial" w:cs="Arial"/>
          <w:b/>
          <w:sz w:val="24"/>
          <w:szCs w:val="24"/>
        </w:rPr>
        <w:t xml:space="preserve">Indiren Sivaramen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 xml:space="preserve">(SD) </w:t>
      </w:r>
      <w:proofErr w:type="spellStart"/>
      <w:r>
        <w:rPr>
          <w:rFonts w:ascii="Arial" w:hAnsi="Arial" w:cs="Arial"/>
          <w:b/>
          <w:sz w:val="24"/>
          <w:szCs w:val="24"/>
        </w:rPr>
        <w:t>Christelle</w:t>
      </w:r>
      <w:r w:rsidR="00D82D46">
        <w:rPr>
          <w:rFonts w:ascii="Arial" w:hAnsi="Arial" w:cs="Arial"/>
          <w:b/>
          <w:sz w:val="24"/>
          <w:szCs w:val="24"/>
        </w:rPr>
        <w:t>Perrin</w:t>
      </w:r>
      <w:proofErr w:type="spellEnd"/>
      <w:r w:rsidR="00D82D46">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sidR="00D82D46">
        <w:rPr>
          <w:rFonts w:ascii="Arial" w:hAnsi="Arial" w:cs="Arial"/>
          <w:b/>
          <w:sz w:val="24"/>
          <w:szCs w:val="24"/>
        </w:rPr>
        <w:t>D’Avrincourt</w:t>
      </w:r>
      <w:proofErr w:type="spellEnd"/>
      <w:r w:rsidR="00687882">
        <w:rPr>
          <w:rFonts w:ascii="Arial" w:hAnsi="Arial" w:cs="Arial"/>
          <w:b/>
          <w:sz w:val="24"/>
          <w:szCs w:val="24"/>
        </w:rPr>
        <w:tab/>
      </w:r>
      <w:r w:rsidR="00816792">
        <w:rPr>
          <w:rFonts w:ascii="Arial" w:hAnsi="Arial" w:cs="Arial"/>
          <w:b/>
          <w:sz w:val="24"/>
          <w:szCs w:val="24"/>
        </w:rPr>
        <w:t xml:space="preserve"> </w:t>
      </w:r>
    </w:p>
    <w:p w14:paraId="0A0ED83D" w14:textId="74D36BB3" w:rsidR="00816792"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B90B04">
        <w:rPr>
          <w:rFonts w:ascii="Arial" w:hAnsi="Arial" w:cs="Arial"/>
          <w:b/>
          <w:sz w:val="24"/>
          <w:szCs w:val="24"/>
        </w:rPr>
        <w:tab/>
      </w:r>
      <w:r w:rsidR="00D82D46" w:rsidRPr="005B080A">
        <w:rPr>
          <w:rFonts w:ascii="Arial" w:hAnsi="Arial" w:cs="Arial"/>
          <w:b/>
          <w:sz w:val="24"/>
          <w:szCs w:val="24"/>
        </w:rPr>
        <w:t>Member</w:t>
      </w:r>
      <w:r w:rsidR="00687882">
        <w:rPr>
          <w:rFonts w:ascii="Arial" w:hAnsi="Arial" w:cs="Arial"/>
          <w:b/>
          <w:sz w:val="24"/>
          <w:szCs w:val="24"/>
        </w:rPr>
        <w:tab/>
      </w:r>
    </w:p>
    <w:p w14:paraId="56E4CB31" w14:textId="768A5747" w:rsidR="00AB3DEA" w:rsidRPr="005B080A" w:rsidRDefault="00687882" w:rsidP="00085AA0">
      <w:pPr>
        <w:spacing w:line="240" w:lineRule="auto"/>
        <w:jc w:val="both"/>
        <w:rPr>
          <w:rFonts w:ascii="Arial" w:hAnsi="Arial" w:cs="Arial"/>
          <w:b/>
          <w:sz w:val="24"/>
          <w:szCs w:val="24"/>
        </w:rPr>
      </w:pPr>
      <w:r>
        <w:rPr>
          <w:rFonts w:ascii="Arial" w:hAnsi="Arial" w:cs="Arial"/>
          <w:b/>
          <w:sz w:val="24"/>
          <w:szCs w:val="24"/>
        </w:rPr>
        <w:tab/>
      </w:r>
    </w:p>
    <w:p w14:paraId="39B09AE8" w14:textId="77777777" w:rsidR="00D82D46" w:rsidRDefault="00D82D46" w:rsidP="00085AA0">
      <w:pPr>
        <w:spacing w:line="240" w:lineRule="auto"/>
        <w:jc w:val="both"/>
        <w:rPr>
          <w:rFonts w:ascii="Arial" w:hAnsi="Arial" w:cs="Arial"/>
          <w:b/>
          <w:sz w:val="24"/>
          <w:szCs w:val="24"/>
        </w:rPr>
      </w:pPr>
    </w:p>
    <w:p w14:paraId="27F504DB" w14:textId="0C72B166" w:rsidR="00FB3969" w:rsidRDefault="00B90B04" w:rsidP="00657F75">
      <w:pPr>
        <w:jc w:val="both"/>
        <w:rPr>
          <w:rFonts w:ascii="Arial" w:hAnsi="Arial" w:cs="Arial"/>
          <w:b/>
          <w:sz w:val="24"/>
          <w:szCs w:val="24"/>
        </w:rPr>
      </w:pPr>
      <w:r>
        <w:rPr>
          <w:rFonts w:ascii="Arial" w:hAnsi="Arial" w:cs="Arial"/>
          <w:b/>
          <w:sz w:val="24"/>
          <w:szCs w:val="24"/>
        </w:rPr>
        <w:t>(SD)</w:t>
      </w:r>
      <w:bookmarkStart w:id="0" w:name="_GoBack"/>
      <w:bookmarkEnd w:id="0"/>
      <w:proofErr w:type="spellStart"/>
      <w:r w:rsidR="00FB3969">
        <w:rPr>
          <w:rFonts w:ascii="Arial" w:hAnsi="Arial" w:cs="Arial"/>
          <w:b/>
          <w:sz w:val="24"/>
          <w:szCs w:val="24"/>
        </w:rPr>
        <w:t>Ghianeswar</w:t>
      </w:r>
      <w:proofErr w:type="spellEnd"/>
      <w:r w:rsidR="00FB3969">
        <w:rPr>
          <w:rFonts w:ascii="Arial" w:hAnsi="Arial" w:cs="Arial"/>
          <w:b/>
          <w:sz w:val="24"/>
          <w:szCs w:val="24"/>
        </w:rPr>
        <w:t xml:space="preserve"> Gokhool</w:t>
      </w:r>
    </w:p>
    <w:p w14:paraId="12B31895" w14:textId="5A2F7092" w:rsidR="00FB45DE" w:rsidRPr="00FB45DE" w:rsidRDefault="00FB3969" w:rsidP="00657F75">
      <w:pPr>
        <w:jc w:val="both"/>
        <w:rPr>
          <w:rFonts w:ascii="Arial" w:hAnsi="Arial" w:cs="Arial"/>
          <w:sz w:val="24"/>
          <w:szCs w:val="24"/>
        </w:rPr>
      </w:pPr>
      <w:r w:rsidRPr="005B080A">
        <w:rPr>
          <w:rFonts w:ascii="Arial" w:hAnsi="Arial" w:cs="Arial"/>
          <w:b/>
          <w:sz w:val="24"/>
          <w:szCs w:val="24"/>
        </w:rPr>
        <w:t>Member</w:t>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085AA0">
        <w:rPr>
          <w:rFonts w:ascii="Arial" w:hAnsi="Arial" w:cs="Arial"/>
          <w:b/>
          <w:sz w:val="24"/>
          <w:szCs w:val="24"/>
        </w:rPr>
        <w:tab/>
      </w:r>
      <w:r w:rsidR="00791BDA">
        <w:rPr>
          <w:rFonts w:ascii="Arial" w:hAnsi="Arial" w:cs="Arial"/>
          <w:b/>
          <w:sz w:val="24"/>
          <w:szCs w:val="24"/>
        </w:rPr>
        <w:t xml:space="preserve">29 </w:t>
      </w:r>
      <w:r>
        <w:rPr>
          <w:rFonts w:ascii="Arial" w:hAnsi="Arial" w:cs="Arial"/>
          <w:b/>
          <w:sz w:val="24"/>
          <w:szCs w:val="24"/>
        </w:rPr>
        <w:t>Dec</w:t>
      </w:r>
      <w:r w:rsidR="009355E8">
        <w:rPr>
          <w:rFonts w:ascii="Arial" w:hAnsi="Arial" w:cs="Arial"/>
          <w:b/>
          <w:sz w:val="24"/>
          <w:szCs w:val="24"/>
        </w:rPr>
        <w:t>ember</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Pr>
          <w:rFonts w:ascii="Arial" w:hAnsi="Arial" w:cs="Arial"/>
          <w:b/>
          <w:sz w:val="24"/>
          <w:szCs w:val="24"/>
        </w:rPr>
        <w:t>3</w:t>
      </w:r>
    </w:p>
    <w:sectPr w:rsidR="00FB45DE" w:rsidRPr="00FB45DE" w:rsidSect="00387E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82ACB" w14:textId="77777777" w:rsidR="00E11F7B" w:rsidRDefault="00E11F7B" w:rsidP="00936BD4">
      <w:pPr>
        <w:spacing w:after="0" w:line="240" w:lineRule="auto"/>
      </w:pPr>
      <w:r>
        <w:separator/>
      </w:r>
    </w:p>
  </w:endnote>
  <w:endnote w:type="continuationSeparator" w:id="0">
    <w:p w14:paraId="1C0CE820" w14:textId="77777777" w:rsidR="00E11F7B" w:rsidRDefault="00E11F7B"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4267"/>
      <w:docPartObj>
        <w:docPartGallery w:val="Page Numbers (Bottom of Page)"/>
        <w:docPartUnique/>
      </w:docPartObj>
    </w:sdtPr>
    <w:sdtEndPr>
      <w:rPr>
        <w:noProof/>
      </w:rPr>
    </w:sdtEndPr>
    <w:sdtContent>
      <w:p w14:paraId="5BE0AC87" w14:textId="3679B52B" w:rsidR="003844D2" w:rsidRDefault="003844D2">
        <w:pPr>
          <w:pStyle w:val="Footer"/>
          <w:jc w:val="center"/>
        </w:pPr>
        <w:r>
          <w:fldChar w:fldCharType="begin"/>
        </w:r>
        <w:r>
          <w:instrText xml:space="preserve"> PAGE   \* MERGEFORMAT </w:instrText>
        </w:r>
        <w:r>
          <w:fldChar w:fldCharType="separate"/>
        </w:r>
        <w:r w:rsidR="00645B2D">
          <w:rPr>
            <w:noProof/>
          </w:rPr>
          <w:t>1</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7FD87" w14:textId="77777777" w:rsidR="00E11F7B" w:rsidRDefault="00E11F7B" w:rsidP="00936BD4">
      <w:pPr>
        <w:spacing w:after="0" w:line="240" w:lineRule="auto"/>
      </w:pPr>
      <w:r>
        <w:separator/>
      </w:r>
    </w:p>
  </w:footnote>
  <w:footnote w:type="continuationSeparator" w:id="0">
    <w:p w14:paraId="00BF77E0" w14:textId="77777777" w:rsidR="00E11F7B" w:rsidRDefault="00E11F7B" w:rsidP="0093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7094"/>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E20B0"/>
    <w:rsid w:val="003E3EC5"/>
    <w:rsid w:val="003E48EB"/>
    <w:rsid w:val="003E4AAA"/>
    <w:rsid w:val="003E4CF3"/>
    <w:rsid w:val="003E5417"/>
    <w:rsid w:val="003E588B"/>
    <w:rsid w:val="003E5DC6"/>
    <w:rsid w:val="003E71A1"/>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4BA1"/>
    <w:rsid w:val="004E6740"/>
    <w:rsid w:val="004E6BF8"/>
    <w:rsid w:val="004F0145"/>
    <w:rsid w:val="004F38DE"/>
    <w:rsid w:val="004F3CD9"/>
    <w:rsid w:val="004F3F53"/>
    <w:rsid w:val="004F5996"/>
    <w:rsid w:val="004F7AE7"/>
    <w:rsid w:val="0050031C"/>
    <w:rsid w:val="0050051D"/>
    <w:rsid w:val="00500734"/>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22B9"/>
    <w:rsid w:val="0061239E"/>
    <w:rsid w:val="006130E6"/>
    <w:rsid w:val="006138C8"/>
    <w:rsid w:val="00613AA0"/>
    <w:rsid w:val="00613D59"/>
    <w:rsid w:val="0061517F"/>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34E9"/>
    <w:rsid w:val="00633AF7"/>
    <w:rsid w:val="006362F6"/>
    <w:rsid w:val="00642E8D"/>
    <w:rsid w:val="00643E18"/>
    <w:rsid w:val="00644624"/>
    <w:rsid w:val="00645779"/>
    <w:rsid w:val="006457B2"/>
    <w:rsid w:val="00645B2D"/>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A9C"/>
    <w:rsid w:val="00664EBF"/>
    <w:rsid w:val="006665C9"/>
    <w:rsid w:val="00667475"/>
    <w:rsid w:val="00671CE7"/>
    <w:rsid w:val="006726C0"/>
    <w:rsid w:val="00672A3B"/>
    <w:rsid w:val="00672AFF"/>
    <w:rsid w:val="006739C0"/>
    <w:rsid w:val="00673A78"/>
    <w:rsid w:val="006812EC"/>
    <w:rsid w:val="00681A9F"/>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51CE0"/>
    <w:rsid w:val="00751FF2"/>
    <w:rsid w:val="00753678"/>
    <w:rsid w:val="007552F4"/>
    <w:rsid w:val="00760C2F"/>
    <w:rsid w:val="00760E9A"/>
    <w:rsid w:val="007611F2"/>
    <w:rsid w:val="0076212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BDA"/>
    <w:rsid w:val="00792041"/>
    <w:rsid w:val="00792BDF"/>
    <w:rsid w:val="00792BFE"/>
    <w:rsid w:val="007A0A6D"/>
    <w:rsid w:val="007A4FFC"/>
    <w:rsid w:val="007A6518"/>
    <w:rsid w:val="007A67AA"/>
    <w:rsid w:val="007A6834"/>
    <w:rsid w:val="007A6A78"/>
    <w:rsid w:val="007A717C"/>
    <w:rsid w:val="007A72BE"/>
    <w:rsid w:val="007A73ED"/>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1EAC"/>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0B04"/>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0E7A"/>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1F7B"/>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F80818-F5CE-421B-9861-CA11FB44D401}"/>
</file>

<file path=customXml/itemProps2.xml><?xml version="1.0" encoding="utf-8"?>
<ds:datastoreItem xmlns:ds="http://schemas.openxmlformats.org/officeDocument/2006/customXml" ds:itemID="{4A590AD8-F81F-4F4D-AE1F-AA8ECE74C9F3}"/>
</file>

<file path=customXml/itemProps3.xml><?xml version="1.0" encoding="utf-8"?>
<ds:datastoreItem xmlns:ds="http://schemas.openxmlformats.org/officeDocument/2006/customXml" ds:itemID="{0B92AD40-DAC3-4A1A-A656-70C045A68BA8}"/>
</file>

<file path=customXml/itemProps4.xml><?xml version="1.0" encoding="utf-8"?>
<ds:datastoreItem xmlns:ds="http://schemas.openxmlformats.org/officeDocument/2006/customXml" ds:itemID="{82C40304-B56E-420D-9BC9-838B5AA1C5D5}"/>
</file>

<file path=docProps/app.xml><?xml version="1.0" encoding="utf-8"?>
<Properties xmlns="http://schemas.openxmlformats.org/officeDocument/2006/extended-properties" xmlns:vt="http://schemas.openxmlformats.org/officeDocument/2006/docPropsVTypes">
  <Template>Normal.dotm</Template>
  <TotalTime>23</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4</cp:revision>
  <cp:lastPrinted>2023-12-29T06:44:00Z</cp:lastPrinted>
  <dcterms:created xsi:type="dcterms:W3CDTF">2023-12-29T06:37:00Z</dcterms:created>
  <dcterms:modified xsi:type="dcterms:W3CDTF">2023-12-29T07:09:00Z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