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BC34A1" w14:textId="77777777" w:rsidR="00C41EA7" w:rsidRDefault="00C41EA7" w:rsidP="00C41EA7">
      <w:pPr>
        <w:spacing w:after="0" w:line="276" w:lineRule="auto"/>
        <w:jc w:val="center"/>
        <w:rPr>
          <w:b/>
          <w:sz w:val="32"/>
        </w:rPr>
      </w:pPr>
      <w:r w:rsidRPr="009F3C3C">
        <w:rPr>
          <w:b/>
          <w:sz w:val="32"/>
        </w:rPr>
        <w:t>EMPLOYMENT RELATIONS TRIBUNAL</w:t>
      </w:r>
    </w:p>
    <w:p w14:paraId="333BD809" w14:textId="77777777" w:rsidR="00C41EA7" w:rsidRPr="00CF3C6A" w:rsidRDefault="00C41EA7" w:rsidP="00C41EA7">
      <w:pPr>
        <w:spacing w:after="0" w:line="276" w:lineRule="auto"/>
        <w:jc w:val="center"/>
        <w:rPr>
          <w:b/>
          <w:sz w:val="24"/>
        </w:rPr>
      </w:pPr>
    </w:p>
    <w:p w14:paraId="19DB990E" w14:textId="45886E53" w:rsidR="00C41EA7" w:rsidRPr="00500F4A" w:rsidRDefault="002720C9" w:rsidP="00C41EA7">
      <w:pPr>
        <w:spacing w:after="0" w:line="276" w:lineRule="auto"/>
        <w:jc w:val="center"/>
        <w:rPr>
          <w:b/>
          <w:sz w:val="32"/>
        </w:rPr>
      </w:pPr>
      <w:r>
        <w:rPr>
          <w:b/>
          <w:sz w:val="32"/>
        </w:rPr>
        <w:t xml:space="preserve">INTERPRETATION OF </w:t>
      </w:r>
      <w:r w:rsidR="00C41EA7">
        <w:rPr>
          <w:b/>
          <w:sz w:val="32"/>
        </w:rPr>
        <w:t>AWARD</w:t>
      </w:r>
    </w:p>
    <w:p w14:paraId="188B6204" w14:textId="77777777" w:rsidR="00C41EA7" w:rsidRDefault="00C41EA7" w:rsidP="00C41EA7">
      <w:pPr>
        <w:spacing w:after="0" w:line="276" w:lineRule="auto"/>
        <w:jc w:val="both"/>
        <w:rPr>
          <w:b/>
          <w:sz w:val="24"/>
        </w:rPr>
      </w:pPr>
    </w:p>
    <w:p w14:paraId="363BE236" w14:textId="19A0D477" w:rsidR="00C41EA7" w:rsidRPr="00500F4A" w:rsidRDefault="00C41EA7" w:rsidP="00C41EA7">
      <w:pPr>
        <w:spacing w:after="0" w:line="276" w:lineRule="auto"/>
        <w:jc w:val="both"/>
        <w:rPr>
          <w:b/>
          <w:i/>
          <w:sz w:val="28"/>
          <w:szCs w:val="24"/>
        </w:rPr>
      </w:pPr>
      <w:r w:rsidRPr="00500F4A">
        <w:rPr>
          <w:b/>
          <w:sz w:val="28"/>
          <w:szCs w:val="24"/>
        </w:rPr>
        <w:t>ERT/RN 0</w:t>
      </w:r>
      <w:r>
        <w:rPr>
          <w:b/>
          <w:sz w:val="28"/>
          <w:szCs w:val="24"/>
        </w:rPr>
        <w:t>9</w:t>
      </w:r>
      <w:r w:rsidRPr="00500F4A">
        <w:rPr>
          <w:b/>
          <w:sz w:val="28"/>
          <w:szCs w:val="24"/>
        </w:rPr>
        <w:t>/202</w:t>
      </w:r>
      <w:r>
        <w:rPr>
          <w:b/>
          <w:sz w:val="28"/>
          <w:szCs w:val="24"/>
        </w:rPr>
        <w:t>3</w:t>
      </w:r>
    </w:p>
    <w:p w14:paraId="3261F248" w14:textId="77777777" w:rsidR="00C41EA7" w:rsidRPr="00500F4A" w:rsidRDefault="00C41EA7" w:rsidP="00C41EA7">
      <w:pPr>
        <w:spacing w:after="0" w:line="276" w:lineRule="auto"/>
        <w:jc w:val="both"/>
        <w:rPr>
          <w:b/>
          <w:iCs/>
          <w:sz w:val="24"/>
        </w:rPr>
      </w:pPr>
    </w:p>
    <w:p w14:paraId="729884A0" w14:textId="77777777" w:rsidR="00C41EA7" w:rsidRPr="00A54452" w:rsidRDefault="00C41EA7" w:rsidP="00C41EA7">
      <w:pPr>
        <w:spacing w:after="0" w:line="360" w:lineRule="auto"/>
        <w:ind w:firstLine="720"/>
        <w:jc w:val="both"/>
        <w:rPr>
          <w:sz w:val="24"/>
        </w:rPr>
      </w:pPr>
      <w:r w:rsidRPr="009F3C3C">
        <w:rPr>
          <w:b/>
          <w:i/>
          <w:sz w:val="24"/>
        </w:rPr>
        <w:t>Before:</w:t>
      </w:r>
      <w:r w:rsidRPr="009F3C3C">
        <w:rPr>
          <w:sz w:val="24"/>
        </w:rPr>
        <w:t xml:space="preserve"> </w:t>
      </w:r>
      <w:r w:rsidRPr="009F3C3C">
        <w:rPr>
          <w:b/>
          <w:sz w:val="24"/>
        </w:rPr>
        <w:t>-</w:t>
      </w:r>
      <w:r w:rsidRPr="009F3C3C">
        <w:rPr>
          <w:sz w:val="24"/>
        </w:rPr>
        <w:t xml:space="preserve"> </w:t>
      </w:r>
    </w:p>
    <w:p w14:paraId="6024F179" w14:textId="77777777" w:rsidR="00C41EA7" w:rsidRPr="00BD356D" w:rsidRDefault="00C41EA7" w:rsidP="00C41EA7">
      <w:pPr>
        <w:spacing w:after="0" w:line="360" w:lineRule="auto"/>
        <w:ind w:left="1440" w:firstLine="720"/>
        <w:jc w:val="both"/>
        <w:rPr>
          <w:b/>
          <w:sz w:val="28"/>
          <w:szCs w:val="24"/>
        </w:rPr>
      </w:pPr>
      <w:proofErr w:type="spellStart"/>
      <w:r w:rsidRPr="00BD356D">
        <w:rPr>
          <w:b/>
          <w:sz w:val="28"/>
          <w:szCs w:val="24"/>
        </w:rPr>
        <w:t>Shameer</w:t>
      </w:r>
      <w:proofErr w:type="spellEnd"/>
      <w:r w:rsidRPr="00BD356D">
        <w:rPr>
          <w:b/>
          <w:sz w:val="28"/>
          <w:szCs w:val="24"/>
        </w:rPr>
        <w:t xml:space="preserve"> </w:t>
      </w:r>
      <w:proofErr w:type="spellStart"/>
      <w:r w:rsidRPr="00BD356D">
        <w:rPr>
          <w:b/>
          <w:sz w:val="28"/>
          <w:szCs w:val="24"/>
        </w:rPr>
        <w:t>Janhangeer</w:t>
      </w:r>
      <w:proofErr w:type="spellEnd"/>
      <w:r w:rsidRPr="00BD356D">
        <w:rPr>
          <w:b/>
          <w:sz w:val="28"/>
          <w:szCs w:val="24"/>
        </w:rPr>
        <w:tab/>
        <w:t xml:space="preserve">- </w:t>
      </w:r>
      <w:r w:rsidRPr="00BD356D">
        <w:rPr>
          <w:b/>
          <w:sz w:val="28"/>
          <w:szCs w:val="24"/>
        </w:rPr>
        <w:tab/>
      </w:r>
      <w:r w:rsidRPr="00BD356D">
        <w:rPr>
          <w:b/>
          <w:sz w:val="28"/>
          <w:szCs w:val="24"/>
        </w:rPr>
        <w:tab/>
        <w:t>Vice-President</w:t>
      </w:r>
    </w:p>
    <w:p w14:paraId="045098D6" w14:textId="77777777" w:rsidR="00C41EA7" w:rsidRPr="00BD356D" w:rsidRDefault="00C41EA7" w:rsidP="00C41EA7">
      <w:pPr>
        <w:spacing w:after="0" w:line="360" w:lineRule="auto"/>
        <w:ind w:left="1440" w:firstLine="720"/>
        <w:jc w:val="both"/>
        <w:rPr>
          <w:b/>
          <w:sz w:val="28"/>
          <w:szCs w:val="24"/>
        </w:rPr>
      </w:pPr>
      <w:r w:rsidRPr="00BD356D">
        <w:rPr>
          <w:b/>
          <w:sz w:val="28"/>
          <w:szCs w:val="24"/>
        </w:rPr>
        <w:t xml:space="preserve">Vijay Kumar </w:t>
      </w:r>
      <w:proofErr w:type="spellStart"/>
      <w:r w:rsidRPr="00BD356D">
        <w:rPr>
          <w:b/>
          <w:sz w:val="28"/>
          <w:szCs w:val="24"/>
        </w:rPr>
        <w:t>Mohit</w:t>
      </w:r>
      <w:proofErr w:type="spellEnd"/>
      <w:r w:rsidRPr="00BD356D">
        <w:rPr>
          <w:b/>
          <w:sz w:val="28"/>
          <w:szCs w:val="24"/>
        </w:rPr>
        <w:tab/>
        <w:t xml:space="preserve">- </w:t>
      </w:r>
      <w:r w:rsidRPr="00BD356D">
        <w:rPr>
          <w:b/>
          <w:sz w:val="28"/>
          <w:szCs w:val="24"/>
        </w:rPr>
        <w:tab/>
      </w:r>
      <w:r w:rsidRPr="00BD356D">
        <w:rPr>
          <w:b/>
          <w:sz w:val="28"/>
          <w:szCs w:val="24"/>
        </w:rPr>
        <w:tab/>
        <w:t>Member</w:t>
      </w:r>
    </w:p>
    <w:p w14:paraId="2303F01C" w14:textId="77777777" w:rsidR="00C41EA7" w:rsidRPr="00BD356D" w:rsidRDefault="00C41EA7" w:rsidP="00C41EA7">
      <w:pPr>
        <w:spacing w:after="0" w:line="360" w:lineRule="auto"/>
        <w:ind w:left="1440" w:firstLine="720"/>
        <w:jc w:val="both"/>
        <w:rPr>
          <w:b/>
          <w:sz w:val="28"/>
          <w:szCs w:val="24"/>
        </w:rPr>
      </w:pPr>
      <w:proofErr w:type="spellStart"/>
      <w:r w:rsidRPr="00BD356D">
        <w:rPr>
          <w:b/>
          <w:sz w:val="28"/>
          <w:szCs w:val="24"/>
        </w:rPr>
        <w:t>Ghianeswar</w:t>
      </w:r>
      <w:proofErr w:type="spellEnd"/>
      <w:r w:rsidRPr="00BD356D">
        <w:rPr>
          <w:b/>
          <w:sz w:val="28"/>
          <w:szCs w:val="24"/>
        </w:rPr>
        <w:t xml:space="preserve"> </w:t>
      </w:r>
      <w:proofErr w:type="spellStart"/>
      <w:r w:rsidRPr="00BD356D">
        <w:rPr>
          <w:b/>
          <w:sz w:val="28"/>
          <w:szCs w:val="24"/>
        </w:rPr>
        <w:t>Gokhool</w:t>
      </w:r>
      <w:proofErr w:type="spellEnd"/>
      <w:r w:rsidRPr="00BD356D">
        <w:rPr>
          <w:b/>
          <w:sz w:val="28"/>
          <w:szCs w:val="24"/>
        </w:rPr>
        <w:tab/>
        <w:t>-</w:t>
      </w:r>
      <w:r w:rsidRPr="00BD356D">
        <w:rPr>
          <w:b/>
          <w:sz w:val="28"/>
          <w:szCs w:val="24"/>
        </w:rPr>
        <w:tab/>
      </w:r>
      <w:r w:rsidRPr="00BD356D">
        <w:rPr>
          <w:b/>
          <w:sz w:val="28"/>
          <w:szCs w:val="24"/>
        </w:rPr>
        <w:tab/>
        <w:t>Member</w:t>
      </w:r>
    </w:p>
    <w:p w14:paraId="691F15A5" w14:textId="77777777" w:rsidR="00C41EA7" w:rsidRPr="009F3C3C" w:rsidRDefault="00C41EA7" w:rsidP="00C41EA7">
      <w:pPr>
        <w:spacing w:after="0" w:line="276" w:lineRule="auto"/>
        <w:jc w:val="both"/>
        <w:rPr>
          <w:b/>
          <w:sz w:val="24"/>
        </w:rPr>
      </w:pPr>
    </w:p>
    <w:p w14:paraId="688E52F9" w14:textId="77777777" w:rsidR="00C41EA7" w:rsidRDefault="00C41EA7" w:rsidP="00C41EA7">
      <w:pPr>
        <w:spacing w:after="0" w:line="276" w:lineRule="auto"/>
        <w:ind w:firstLine="720"/>
        <w:jc w:val="both"/>
        <w:rPr>
          <w:b/>
          <w:i/>
          <w:sz w:val="24"/>
        </w:rPr>
      </w:pPr>
      <w:r w:rsidRPr="009F3C3C">
        <w:rPr>
          <w:b/>
          <w:i/>
          <w:sz w:val="24"/>
        </w:rPr>
        <w:t>In the matter of: -</w:t>
      </w:r>
    </w:p>
    <w:p w14:paraId="37121A36" w14:textId="77777777" w:rsidR="00C41EA7" w:rsidRPr="003E392F" w:rsidRDefault="00C41EA7" w:rsidP="00C41EA7">
      <w:pPr>
        <w:spacing w:after="0" w:line="276" w:lineRule="auto"/>
        <w:jc w:val="both"/>
        <w:rPr>
          <w:b/>
          <w:i/>
          <w:sz w:val="24"/>
        </w:rPr>
      </w:pPr>
    </w:p>
    <w:p w14:paraId="4C8457D8" w14:textId="360E4F6C" w:rsidR="00C41EA7" w:rsidRDefault="00C41EA7" w:rsidP="00C41EA7">
      <w:pPr>
        <w:spacing w:after="0" w:line="276" w:lineRule="auto"/>
        <w:jc w:val="center"/>
        <w:rPr>
          <w:i/>
          <w:sz w:val="24"/>
        </w:rPr>
      </w:pPr>
      <w:r>
        <w:rPr>
          <w:b/>
          <w:sz w:val="28"/>
        </w:rPr>
        <w:t>DEVELOPMENT BANK OF MAURITIUS LTD</w:t>
      </w:r>
    </w:p>
    <w:p w14:paraId="0C2AC53A" w14:textId="6449713F" w:rsidR="00C41EA7" w:rsidRPr="009F3C3C" w:rsidRDefault="00AC6503" w:rsidP="00C41EA7">
      <w:pPr>
        <w:spacing w:after="0" w:line="276" w:lineRule="auto"/>
        <w:jc w:val="right"/>
        <w:rPr>
          <w:sz w:val="24"/>
        </w:rPr>
      </w:pPr>
      <w:r>
        <w:rPr>
          <w:i/>
          <w:sz w:val="24"/>
        </w:rPr>
        <w:t>Applicant</w:t>
      </w:r>
    </w:p>
    <w:p w14:paraId="5FDCE7AF" w14:textId="77777777" w:rsidR="00C41EA7" w:rsidRPr="009F3C3C" w:rsidRDefault="00C41EA7" w:rsidP="00C41EA7">
      <w:pPr>
        <w:spacing w:after="0" w:line="276" w:lineRule="auto"/>
        <w:jc w:val="center"/>
        <w:rPr>
          <w:sz w:val="24"/>
        </w:rPr>
      </w:pPr>
      <w:proofErr w:type="gramStart"/>
      <w:r w:rsidRPr="009F3C3C">
        <w:rPr>
          <w:sz w:val="24"/>
        </w:rPr>
        <w:t>and</w:t>
      </w:r>
      <w:proofErr w:type="gramEnd"/>
    </w:p>
    <w:p w14:paraId="38B10575" w14:textId="77777777" w:rsidR="00C41EA7" w:rsidRPr="009F3C3C" w:rsidRDefault="00C41EA7" w:rsidP="00C41EA7">
      <w:pPr>
        <w:spacing w:after="0" w:line="276" w:lineRule="auto"/>
        <w:jc w:val="both"/>
        <w:rPr>
          <w:b/>
          <w:sz w:val="24"/>
        </w:rPr>
      </w:pPr>
    </w:p>
    <w:p w14:paraId="7A2B2E05" w14:textId="21BAAED3" w:rsidR="00C41EA7" w:rsidRPr="00884731" w:rsidRDefault="00C41EA7" w:rsidP="00884731">
      <w:pPr>
        <w:spacing w:after="0" w:line="276" w:lineRule="auto"/>
        <w:jc w:val="center"/>
        <w:rPr>
          <w:i/>
          <w:sz w:val="24"/>
        </w:rPr>
      </w:pPr>
      <w:r w:rsidRPr="00E634D3">
        <w:rPr>
          <w:b/>
          <w:sz w:val="28"/>
          <w:lang w:val="en-GB"/>
        </w:rPr>
        <w:t>M</w:t>
      </w:r>
      <w:r>
        <w:rPr>
          <w:b/>
          <w:sz w:val="28"/>
          <w:lang w:val="en-GB"/>
        </w:rPr>
        <w:t>iss</w:t>
      </w:r>
      <w:r w:rsidRPr="00E634D3">
        <w:rPr>
          <w:b/>
          <w:sz w:val="28"/>
          <w:lang w:val="en-GB"/>
        </w:rPr>
        <w:t xml:space="preserve"> </w:t>
      </w:r>
      <w:r>
        <w:rPr>
          <w:b/>
          <w:sz w:val="28"/>
          <w:lang w:val="en-GB"/>
        </w:rPr>
        <w:t>Purnima CHINIAH</w:t>
      </w:r>
      <w:r w:rsidRPr="009F3C3C">
        <w:rPr>
          <w:i/>
          <w:sz w:val="24"/>
        </w:rPr>
        <w:t xml:space="preserve"> </w:t>
      </w:r>
    </w:p>
    <w:p w14:paraId="659171D2" w14:textId="77777777" w:rsidR="00C41EA7" w:rsidRPr="00E634D3" w:rsidRDefault="00C41EA7" w:rsidP="00C41EA7">
      <w:pPr>
        <w:spacing w:after="0" w:line="276" w:lineRule="auto"/>
        <w:jc w:val="right"/>
        <w:rPr>
          <w:sz w:val="24"/>
          <w:lang w:val="en-GB"/>
        </w:rPr>
      </w:pPr>
      <w:r w:rsidRPr="009F3C3C">
        <w:rPr>
          <w:i/>
          <w:sz w:val="24"/>
        </w:rPr>
        <w:t>Responde</w:t>
      </w:r>
      <w:r>
        <w:rPr>
          <w:i/>
          <w:sz w:val="24"/>
        </w:rPr>
        <w:t>nt</w:t>
      </w:r>
    </w:p>
    <w:p w14:paraId="17C876CF" w14:textId="77777777" w:rsidR="00C41EA7" w:rsidRDefault="00C41EA7" w:rsidP="00884731">
      <w:pPr>
        <w:spacing w:after="0" w:line="276" w:lineRule="auto"/>
        <w:jc w:val="both"/>
        <w:rPr>
          <w:sz w:val="24"/>
          <w:lang w:val="en-GB"/>
        </w:rPr>
      </w:pPr>
    </w:p>
    <w:p w14:paraId="00829DCC" w14:textId="77777777" w:rsidR="00C41EA7" w:rsidRPr="00600704" w:rsidRDefault="00C41EA7" w:rsidP="008756FD">
      <w:pPr>
        <w:spacing w:after="0" w:line="276" w:lineRule="auto"/>
        <w:ind w:firstLine="720"/>
        <w:jc w:val="both"/>
        <w:rPr>
          <w:b/>
          <w:i/>
          <w:sz w:val="24"/>
          <w:lang w:val="en-GB"/>
        </w:rPr>
      </w:pPr>
      <w:r>
        <w:rPr>
          <w:b/>
          <w:i/>
          <w:sz w:val="24"/>
          <w:lang w:val="en-GB"/>
        </w:rPr>
        <w:t>I</w:t>
      </w:r>
      <w:r w:rsidRPr="00600704">
        <w:rPr>
          <w:b/>
          <w:i/>
          <w:sz w:val="24"/>
          <w:lang w:val="en-GB"/>
        </w:rPr>
        <w:t>n presence of:</w:t>
      </w:r>
      <w:r>
        <w:rPr>
          <w:b/>
          <w:i/>
          <w:sz w:val="24"/>
          <w:lang w:val="en-GB"/>
        </w:rPr>
        <w:t xml:space="preserve"> -</w:t>
      </w:r>
    </w:p>
    <w:p w14:paraId="2DEC503C" w14:textId="77777777" w:rsidR="00C41EA7" w:rsidRDefault="00C41EA7" w:rsidP="00C41EA7">
      <w:pPr>
        <w:spacing w:after="0" w:line="276" w:lineRule="auto"/>
        <w:jc w:val="both"/>
        <w:rPr>
          <w:sz w:val="24"/>
          <w:lang w:val="en-GB"/>
        </w:rPr>
      </w:pPr>
    </w:p>
    <w:p w14:paraId="5DCEDF52" w14:textId="77777777" w:rsidR="00C41EA7" w:rsidRPr="00F9003F" w:rsidRDefault="00C41EA7" w:rsidP="00C41EA7">
      <w:pPr>
        <w:spacing w:after="0" w:line="276" w:lineRule="auto"/>
        <w:jc w:val="both"/>
        <w:rPr>
          <w:b/>
          <w:sz w:val="28"/>
          <w:lang w:val="en-GB"/>
        </w:rPr>
      </w:pPr>
      <w:r>
        <w:rPr>
          <w:sz w:val="24"/>
          <w:lang w:val="en-GB"/>
        </w:rPr>
        <w:tab/>
      </w:r>
      <w:r>
        <w:rPr>
          <w:sz w:val="24"/>
          <w:lang w:val="en-GB"/>
        </w:rPr>
        <w:tab/>
      </w:r>
      <w:r>
        <w:rPr>
          <w:sz w:val="24"/>
          <w:lang w:val="en-GB"/>
        </w:rPr>
        <w:tab/>
      </w:r>
      <w:r>
        <w:rPr>
          <w:sz w:val="24"/>
          <w:lang w:val="en-GB"/>
        </w:rPr>
        <w:tab/>
      </w:r>
      <w:r w:rsidRPr="00F9003F">
        <w:rPr>
          <w:b/>
          <w:sz w:val="28"/>
          <w:lang w:val="en-GB"/>
        </w:rPr>
        <w:t>1.</w:t>
      </w:r>
      <w:r w:rsidRPr="00F9003F">
        <w:rPr>
          <w:b/>
          <w:sz w:val="28"/>
          <w:lang w:val="en-GB"/>
        </w:rPr>
        <w:tab/>
        <w:t xml:space="preserve">Mr </w:t>
      </w:r>
      <w:proofErr w:type="spellStart"/>
      <w:r>
        <w:rPr>
          <w:b/>
          <w:sz w:val="28"/>
          <w:lang w:val="en-GB"/>
        </w:rPr>
        <w:t>Devanand</w:t>
      </w:r>
      <w:proofErr w:type="spellEnd"/>
      <w:r w:rsidRPr="00F9003F">
        <w:rPr>
          <w:b/>
          <w:sz w:val="28"/>
          <w:lang w:val="en-GB"/>
        </w:rPr>
        <w:t xml:space="preserve"> </w:t>
      </w:r>
      <w:r>
        <w:rPr>
          <w:b/>
          <w:sz w:val="28"/>
          <w:lang w:val="en-GB"/>
        </w:rPr>
        <w:t>GUNGARAM</w:t>
      </w:r>
    </w:p>
    <w:p w14:paraId="645A23BE" w14:textId="77777777" w:rsidR="00C41EA7" w:rsidRPr="00F9003F" w:rsidRDefault="00C41EA7" w:rsidP="00C41EA7">
      <w:pPr>
        <w:spacing w:after="0" w:line="276" w:lineRule="auto"/>
        <w:jc w:val="both"/>
        <w:rPr>
          <w:b/>
          <w:sz w:val="28"/>
          <w:lang w:val="en-GB"/>
        </w:rPr>
      </w:pPr>
      <w:r w:rsidRPr="00F9003F">
        <w:rPr>
          <w:b/>
          <w:sz w:val="28"/>
          <w:lang w:val="en-GB"/>
        </w:rPr>
        <w:tab/>
      </w:r>
      <w:r w:rsidRPr="00F9003F">
        <w:rPr>
          <w:b/>
          <w:sz w:val="28"/>
          <w:lang w:val="en-GB"/>
        </w:rPr>
        <w:tab/>
      </w:r>
      <w:r w:rsidRPr="00F9003F">
        <w:rPr>
          <w:b/>
          <w:sz w:val="28"/>
          <w:lang w:val="en-GB"/>
        </w:rPr>
        <w:tab/>
      </w:r>
      <w:r>
        <w:rPr>
          <w:b/>
          <w:sz w:val="28"/>
          <w:lang w:val="en-GB"/>
        </w:rPr>
        <w:tab/>
      </w:r>
      <w:r w:rsidRPr="00F9003F">
        <w:rPr>
          <w:b/>
          <w:sz w:val="28"/>
          <w:lang w:val="en-GB"/>
        </w:rPr>
        <w:t>2.</w:t>
      </w:r>
      <w:r w:rsidRPr="00F9003F">
        <w:rPr>
          <w:b/>
          <w:sz w:val="28"/>
          <w:lang w:val="en-GB"/>
        </w:rPr>
        <w:tab/>
        <w:t xml:space="preserve">Mrs </w:t>
      </w:r>
      <w:proofErr w:type="spellStart"/>
      <w:r>
        <w:rPr>
          <w:b/>
          <w:sz w:val="28"/>
          <w:lang w:val="en-GB"/>
        </w:rPr>
        <w:t>Corine</w:t>
      </w:r>
      <w:proofErr w:type="spellEnd"/>
      <w:r w:rsidRPr="00F9003F">
        <w:rPr>
          <w:b/>
          <w:sz w:val="28"/>
          <w:lang w:val="en-GB"/>
        </w:rPr>
        <w:t xml:space="preserve"> </w:t>
      </w:r>
      <w:r>
        <w:rPr>
          <w:b/>
          <w:sz w:val="28"/>
          <w:lang w:val="en-GB"/>
        </w:rPr>
        <w:t>BADERE</w:t>
      </w:r>
    </w:p>
    <w:p w14:paraId="5627FBF7" w14:textId="711A152D" w:rsidR="00893669" w:rsidRPr="00163EAB" w:rsidRDefault="00C41EA7" w:rsidP="00C41EA7">
      <w:pPr>
        <w:spacing w:after="0" w:line="276" w:lineRule="auto"/>
        <w:jc w:val="both"/>
        <w:rPr>
          <w:sz w:val="24"/>
          <w:szCs w:val="24"/>
          <w:lang w:val="en-GB"/>
        </w:rPr>
      </w:pPr>
      <w:r w:rsidRPr="00F9003F">
        <w:rPr>
          <w:b/>
          <w:sz w:val="28"/>
          <w:lang w:val="en-GB"/>
        </w:rPr>
        <w:tab/>
      </w:r>
      <w:r w:rsidRPr="00F9003F">
        <w:rPr>
          <w:b/>
          <w:sz w:val="28"/>
          <w:lang w:val="en-GB"/>
        </w:rPr>
        <w:tab/>
      </w:r>
      <w:r w:rsidRPr="00F9003F">
        <w:rPr>
          <w:b/>
          <w:sz w:val="28"/>
          <w:lang w:val="en-GB"/>
        </w:rPr>
        <w:tab/>
      </w:r>
      <w:r>
        <w:rPr>
          <w:b/>
          <w:sz w:val="28"/>
          <w:lang w:val="en-GB"/>
        </w:rPr>
        <w:tab/>
      </w:r>
      <w:r w:rsidRPr="00F9003F">
        <w:rPr>
          <w:b/>
          <w:sz w:val="28"/>
          <w:lang w:val="en-GB"/>
        </w:rPr>
        <w:t>3.</w:t>
      </w:r>
      <w:r w:rsidRPr="00F9003F">
        <w:rPr>
          <w:b/>
          <w:sz w:val="28"/>
          <w:lang w:val="en-GB"/>
        </w:rPr>
        <w:tab/>
        <w:t xml:space="preserve">Mrs </w:t>
      </w:r>
      <w:proofErr w:type="spellStart"/>
      <w:r>
        <w:rPr>
          <w:b/>
          <w:sz w:val="28"/>
          <w:lang w:val="en-GB"/>
        </w:rPr>
        <w:t>Hoomantee</w:t>
      </w:r>
      <w:proofErr w:type="spellEnd"/>
      <w:r w:rsidRPr="00F9003F">
        <w:rPr>
          <w:b/>
          <w:sz w:val="28"/>
          <w:lang w:val="en-GB"/>
        </w:rPr>
        <w:t xml:space="preserve"> </w:t>
      </w:r>
      <w:r>
        <w:rPr>
          <w:b/>
          <w:sz w:val="28"/>
          <w:lang w:val="en-GB"/>
        </w:rPr>
        <w:t>RAMBURUN</w:t>
      </w:r>
    </w:p>
    <w:p w14:paraId="553666E1" w14:textId="6EAB55ED" w:rsidR="00893669" w:rsidRPr="00410ACE" w:rsidRDefault="00410ACE" w:rsidP="00410ACE">
      <w:pPr>
        <w:spacing w:after="0" w:line="276" w:lineRule="auto"/>
        <w:jc w:val="right"/>
        <w:rPr>
          <w:i/>
          <w:iCs/>
          <w:sz w:val="24"/>
          <w:szCs w:val="24"/>
          <w:lang w:val="en-GB"/>
        </w:rPr>
      </w:pPr>
      <w:r w:rsidRPr="00410ACE">
        <w:rPr>
          <w:i/>
          <w:iCs/>
          <w:sz w:val="24"/>
          <w:szCs w:val="24"/>
          <w:lang w:val="en-GB"/>
        </w:rPr>
        <w:t>Co-Respondents</w:t>
      </w:r>
    </w:p>
    <w:p w14:paraId="077C5EED" w14:textId="7F1BAEA2" w:rsidR="00AC6503" w:rsidRDefault="00AC6503" w:rsidP="00893669">
      <w:pPr>
        <w:spacing w:after="0" w:line="276" w:lineRule="auto"/>
        <w:jc w:val="both"/>
        <w:rPr>
          <w:sz w:val="24"/>
          <w:szCs w:val="24"/>
          <w:lang w:val="en-GB"/>
        </w:rPr>
      </w:pPr>
    </w:p>
    <w:p w14:paraId="64077A5B" w14:textId="77777777" w:rsidR="00410ACE" w:rsidRPr="00163EAB" w:rsidRDefault="00410ACE" w:rsidP="00893669">
      <w:pPr>
        <w:spacing w:after="0" w:line="276" w:lineRule="auto"/>
        <w:jc w:val="both"/>
        <w:rPr>
          <w:sz w:val="24"/>
          <w:szCs w:val="24"/>
          <w:lang w:val="en-GB"/>
        </w:rPr>
      </w:pPr>
    </w:p>
    <w:p w14:paraId="0F0808E8" w14:textId="3B11273F" w:rsidR="00893669" w:rsidRPr="00163EAB" w:rsidRDefault="00893669" w:rsidP="00893669">
      <w:pPr>
        <w:spacing w:after="0" w:line="276" w:lineRule="auto"/>
        <w:ind w:firstLine="720"/>
        <w:jc w:val="both"/>
        <w:rPr>
          <w:sz w:val="24"/>
          <w:szCs w:val="24"/>
          <w:lang w:val="en-GB"/>
        </w:rPr>
      </w:pPr>
      <w:r w:rsidRPr="00163EAB">
        <w:rPr>
          <w:sz w:val="24"/>
          <w:szCs w:val="24"/>
          <w:lang w:val="en-GB"/>
        </w:rPr>
        <w:t xml:space="preserve">The Tribunal delivered an award in a labour dispute referred to it by the Commission for Conciliation and Mediation under </w:t>
      </w:r>
      <w:r w:rsidRPr="00163EAB">
        <w:rPr>
          <w:i/>
          <w:iCs/>
          <w:sz w:val="24"/>
          <w:szCs w:val="24"/>
          <w:lang w:val="en-GB"/>
        </w:rPr>
        <w:t>section 69 (9) (b)</w:t>
      </w:r>
      <w:r w:rsidRPr="00163EAB">
        <w:rPr>
          <w:sz w:val="24"/>
          <w:szCs w:val="24"/>
          <w:lang w:val="en-GB"/>
        </w:rPr>
        <w:t xml:space="preserve"> of the </w:t>
      </w:r>
      <w:r w:rsidRPr="00163EAB">
        <w:rPr>
          <w:i/>
          <w:iCs/>
          <w:sz w:val="24"/>
          <w:szCs w:val="24"/>
          <w:lang w:val="en-GB"/>
        </w:rPr>
        <w:t>Employment Relations Act</w:t>
      </w:r>
      <w:r w:rsidRPr="00163EAB">
        <w:rPr>
          <w:sz w:val="24"/>
          <w:szCs w:val="24"/>
          <w:lang w:val="en-GB"/>
        </w:rPr>
        <w:t xml:space="preserve"> (the “</w:t>
      </w:r>
      <w:r w:rsidRPr="00163EAB">
        <w:rPr>
          <w:i/>
          <w:iCs/>
          <w:sz w:val="24"/>
          <w:szCs w:val="24"/>
          <w:lang w:val="en-GB"/>
        </w:rPr>
        <w:t>Act</w:t>
      </w:r>
      <w:r w:rsidRPr="00163EAB">
        <w:rPr>
          <w:sz w:val="24"/>
          <w:szCs w:val="24"/>
          <w:lang w:val="en-GB"/>
        </w:rPr>
        <w:t>”) on 23 January 2023 (</w:t>
      </w:r>
      <w:r w:rsidRPr="00163EAB">
        <w:rPr>
          <w:i/>
          <w:iCs/>
          <w:sz w:val="24"/>
          <w:szCs w:val="24"/>
          <w:lang w:val="en-GB"/>
        </w:rPr>
        <w:t>vide</w:t>
      </w:r>
      <w:r w:rsidRPr="00163EAB">
        <w:rPr>
          <w:sz w:val="24"/>
          <w:szCs w:val="24"/>
          <w:lang w:val="en-GB"/>
        </w:rPr>
        <w:t xml:space="preserve"> </w:t>
      </w:r>
      <w:proofErr w:type="spellStart"/>
      <w:r w:rsidR="00122F5E" w:rsidRPr="00163EAB">
        <w:rPr>
          <w:i/>
          <w:iCs/>
          <w:sz w:val="24"/>
          <w:szCs w:val="24"/>
          <w:lang w:val="en-GB"/>
        </w:rPr>
        <w:t>Chiniah</w:t>
      </w:r>
      <w:proofErr w:type="spellEnd"/>
      <w:r w:rsidR="00122F5E" w:rsidRPr="00163EAB">
        <w:rPr>
          <w:i/>
          <w:iCs/>
          <w:sz w:val="24"/>
          <w:szCs w:val="24"/>
          <w:lang w:val="en-GB"/>
        </w:rPr>
        <w:t xml:space="preserve"> and Development Bank of Mauritius Ltd (</w:t>
      </w:r>
      <w:r w:rsidRPr="00163EAB">
        <w:rPr>
          <w:i/>
          <w:iCs/>
          <w:sz w:val="24"/>
          <w:szCs w:val="24"/>
          <w:lang w:val="en-GB"/>
        </w:rPr>
        <w:t xml:space="preserve">ERT/RN </w:t>
      </w:r>
      <w:r w:rsidR="0028421D" w:rsidRPr="00163EAB">
        <w:rPr>
          <w:i/>
          <w:iCs/>
          <w:sz w:val="24"/>
          <w:szCs w:val="24"/>
          <w:lang w:val="en-GB"/>
        </w:rPr>
        <w:t>40</w:t>
      </w:r>
      <w:r w:rsidRPr="00163EAB">
        <w:rPr>
          <w:i/>
          <w:iCs/>
          <w:sz w:val="24"/>
          <w:szCs w:val="24"/>
          <w:lang w:val="en-GB"/>
        </w:rPr>
        <w:t>/2</w:t>
      </w:r>
      <w:r w:rsidR="0028421D" w:rsidRPr="00163EAB">
        <w:rPr>
          <w:i/>
          <w:iCs/>
          <w:sz w:val="24"/>
          <w:szCs w:val="24"/>
          <w:lang w:val="en-GB"/>
        </w:rPr>
        <w:t>021</w:t>
      </w:r>
      <w:r w:rsidR="00122F5E" w:rsidRPr="00163EAB">
        <w:rPr>
          <w:i/>
          <w:iCs/>
          <w:sz w:val="24"/>
          <w:szCs w:val="24"/>
          <w:lang w:val="en-GB"/>
        </w:rPr>
        <w:t>)</w:t>
      </w:r>
      <w:r w:rsidRPr="00163EAB">
        <w:rPr>
          <w:sz w:val="24"/>
          <w:szCs w:val="24"/>
          <w:lang w:val="en-GB"/>
        </w:rPr>
        <w:t xml:space="preserve"> published </w:t>
      </w:r>
      <w:r w:rsidR="00FB2BE1" w:rsidRPr="00163EAB">
        <w:rPr>
          <w:sz w:val="24"/>
          <w:szCs w:val="24"/>
          <w:lang w:val="en-GB"/>
        </w:rPr>
        <w:t>in the Government Gazette as</w:t>
      </w:r>
      <w:r w:rsidRPr="00163EAB">
        <w:rPr>
          <w:sz w:val="24"/>
          <w:szCs w:val="24"/>
          <w:lang w:val="en-GB"/>
        </w:rPr>
        <w:t xml:space="preserve"> </w:t>
      </w:r>
      <w:r w:rsidR="00FB2BE1" w:rsidRPr="00163EAB">
        <w:rPr>
          <w:i/>
          <w:iCs/>
          <w:sz w:val="24"/>
          <w:szCs w:val="24"/>
          <w:lang w:val="en-GB"/>
        </w:rPr>
        <w:t>GN 102</w:t>
      </w:r>
      <w:r w:rsidRPr="00163EAB">
        <w:rPr>
          <w:i/>
          <w:iCs/>
          <w:sz w:val="24"/>
          <w:szCs w:val="24"/>
          <w:lang w:val="en-GB"/>
        </w:rPr>
        <w:t xml:space="preserve"> of 20</w:t>
      </w:r>
      <w:r w:rsidR="0028421D" w:rsidRPr="00163EAB">
        <w:rPr>
          <w:i/>
          <w:iCs/>
          <w:sz w:val="24"/>
          <w:szCs w:val="24"/>
          <w:lang w:val="en-GB"/>
        </w:rPr>
        <w:t>23</w:t>
      </w:r>
      <w:r w:rsidRPr="00163EAB">
        <w:rPr>
          <w:sz w:val="24"/>
          <w:szCs w:val="24"/>
          <w:lang w:val="en-GB"/>
        </w:rPr>
        <w:t xml:space="preserve">). The Development Bank of Mauritius Ltd (“DBM”) is now seeking an interpretation of the award under </w:t>
      </w:r>
      <w:r w:rsidRPr="00163EAB">
        <w:rPr>
          <w:i/>
          <w:iCs/>
          <w:sz w:val="24"/>
          <w:szCs w:val="24"/>
          <w:lang w:val="en-GB"/>
        </w:rPr>
        <w:t>section 75</w:t>
      </w:r>
      <w:r w:rsidRPr="00163EAB">
        <w:rPr>
          <w:sz w:val="24"/>
          <w:szCs w:val="24"/>
          <w:lang w:val="en-GB"/>
        </w:rPr>
        <w:t xml:space="preserve"> of the </w:t>
      </w:r>
      <w:r w:rsidRPr="00163EAB">
        <w:rPr>
          <w:i/>
          <w:iCs/>
          <w:sz w:val="24"/>
          <w:szCs w:val="24"/>
          <w:lang w:val="en-GB"/>
        </w:rPr>
        <w:t>Act</w:t>
      </w:r>
      <w:r w:rsidRPr="00163EAB">
        <w:rPr>
          <w:sz w:val="24"/>
          <w:szCs w:val="24"/>
          <w:lang w:val="en-GB"/>
        </w:rPr>
        <w:t>.</w:t>
      </w:r>
    </w:p>
    <w:p w14:paraId="3E5299AC" w14:textId="01DE20DF" w:rsidR="00893669" w:rsidRPr="00163EAB" w:rsidRDefault="00893669" w:rsidP="00893669">
      <w:pPr>
        <w:spacing w:after="0" w:line="276" w:lineRule="auto"/>
        <w:jc w:val="both"/>
        <w:rPr>
          <w:sz w:val="24"/>
          <w:szCs w:val="24"/>
          <w:lang w:val="en-GB"/>
        </w:rPr>
      </w:pPr>
    </w:p>
    <w:p w14:paraId="6F4A087D" w14:textId="0634833F" w:rsidR="00893669" w:rsidRPr="00163EAB" w:rsidRDefault="00893669" w:rsidP="00893669">
      <w:pPr>
        <w:spacing w:after="0" w:line="276" w:lineRule="auto"/>
        <w:jc w:val="both"/>
        <w:rPr>
          <w:sz w:val="24"/>
          <w:szCs w:val="24"/>
          <w:lang w:val="en-GB"/>
        </w:rPr>
      </w:pPr>
    </w:p>
    <w:p w14:paraId="58FA17B0" w14:textId="18329E88" w:rsidR="00893669" w:rsidRPr="00163EAB" w:rsidRDefault="00893669" w:rsidP="00893669">
      <w:pPr>
        <w:spacing w:after="0" w:line="276" w:lineRule="auto"/>
        <w:jc w:val="both"/>
        <w:rPr>
          <w:sz w:val="24"/>
          <w:szCs w:val="24"/>
          <w:lang w:val="en-GB"/>
        </w:rPr>
      </w:pPr>
      <w:r w:rsidRPr="00163EAB">
        <w:rPr>
          <w:sz w:val="24"/>
          <w:szCs w:val="24"/>
          <w:lang w:val="en-GB"/>
        </w:rPr>
        <w:lastRenderedPageBreak/>
        <w:tab/>
        <w:t>Both parties were assisted by Counsel.</w:t>
      </w:r>
      <w:r w:rsidR="00185B8C" w:rsidRPr="00163EAB">
        <w:rPr>
          <w:sz w:val="24"/>
          <w:szCs w:val="24"/>
          <w:lang w:val="en-GB"/>
        </w:rPr>
        <w:t xml:space="preserve"> Mr M. </w:t>
      </w:r>
      <w:proofErr w:type="spellStart"/>
      <w:r w:rsidR="00185B8C" w:rsidRPr="00163EAB">
        <w:rPr>
          <w:sz w:val="24"/>
          <w:szCs w:val="24"/>
          <w:lang w:val="en-GB"/>
        </w:rPr>
        <w:t>Ajodah</w:t>
      </w:r>
      <w:proofErr w:type="spellEnd"/>
      <w:r w:rsidR="00185B8C" w:rsidRPr="00163EAB">
        <w:rPr>
          <w:sz w:val="24"/>
          <w:szCs w:val="24"/>
          <w:lang w:val="en-GB"/>
        </w:rPr>
        <w:t xml:space="preserve"> appeared for the Applicant instructed by Mr R. </w:t>
      </w:r>
      <w:proofErr w:type="spellStart"/>
      <w:r w:rsidR="00185B8C" w:rsidRPr="00163EAB">
        <w:rPr>
          <w:sz w:val="24"/>
          <w:szCs w:val="24"/>
          <w:lang w:val="en-GB"/>
        </w:rPr>
        <w:t>Bucktowonsing</w:t>
      </w:r>
      <w:proofErr w:type="spellEnd"/>
      <w:r w:rsidR="00185B8C" w:rsidRPr="00163EAB">
        <w:rPr>
          <w:sz w:val="24"/>
          <w:szCs w:val="24"/>
          <w:lang w:val="en-GB"/>
        </w:rPr>
        <w:t xml:space="preserve">, SA. Mr T. </w:t>
      </w:r>
      <w:proofErr w:type="spellStart"/>
      <w:r w:rsidR="00185B8C" w:rsidRPr="00163EAB">
        <w:rPr>
          <w:sz w:val="24"/>
          <w:szCs w:val="24"/>
          <w:lang w:val="en-GB"/>
        </w:rPr>
        <w:t>Dabycharun</w:t>
      </w:r>
      <w:proofErr w:type="spellEnd"/>
      <w:r w:rsidR="00185B8C" w:rsidRPr="00163EAB">
        <w:rPr>
          <w:sz w:val="24"/>
          <w:szCs w:val="24"/>
          <w:lang w:val="en-GB"/>
        </w:rPr>
        <w:t xml:space="preserve"> appeared together with Mr D. </w:t>
      </w:r>
      <w:proofErr w:type="spellStart"/>
      <w:r w:rsidR="00185B8C" w:rsidRPr="00163EAB">
        <w:rPr>
          <w:sz w:val="24"/>
          <w:szCs w:val="24"/>
          <w:lang w:val="en-GB"/>
        </w:rPr>
        <w:t>Ramano</w:t>
      </w:r>
      <w:proofErr w:type="spellEnd"/>
      <w:r w:rsidR="00185B8C" w:rsidRPr="00163EAB">
        <w:rPr>
          <w:sz w:val="24"/>
          <w:szCs w:val="24"/>
          <w:lang w:val="en-GB"/>
        </w:rPr>
        <w:t xml:space="preserve"> for the Respondent.</w:t>
      </w:r>
      <w:r w:rsidR="0003664A" w:rsidRPr="00163EAB">
        <w:rPr>
          <w:sz w:val="24"/>
          <w:szCs w:val="24"/>
          <w:lang w:val="en-GB"/>
        </w:rPr>
        <w:t xml:space="preserve"> The Co-Respondents </w:t>
      </w:r>
      <w:r w:rsidR="002F6CE8">
        <w:rPr>
          <w:sz w:val="24"/>
          <w:szCs w:val="24"/>
          <w:lang w:val="en-GB"/>
        </w:rPr>
        <w:t>were</w:t>
      </w:r>
      <w:r w:rsidR="0003664A" w:rsidRPr="00163EAB">
        <w:rPr>
          <w:sz w:val="24"/>
          <w:szCs w:val="24"/>
          <w:lang w:val="en-GB"/>
        </w:rPr>
        <w:t xml:space="preserve"> </w:t>
      </w:r>
      <w:proofErr w:type="spellStart"/>
      <w:r w:rsidR="0003664A" w:rsidRPr="00163EAB">
        <w:rPr>
          <w:i/>
          <w:iCs/>
          <w:sz w:val="24"/>
          <w:szCs w:val="24"/>
          <w:lang w:val="en-GB"/>
        </w:rPr>
        <w:t>inops</w:t>
      </w:r>
      <w:proofErr w:type="spellEnd"/>
      <w:r w:rsidR="0003664A" w:rsidRPr="00163EAB">
        <w:rPr>
          <w:i/>
          <w:iCs/>
          <w:sz w:val="24"/>
          <w:szCs w:val="24"/>
          <w:lang w:val="en-GB"/>
        </w:rPr>
        <w:t xml:space="preserve"> </w:t>
      </w:r>
      <w:proofErr w:type="spellStart"/>
      <w:r w:rsidR="0003664A" w:rsidRPr="00163EAB">
        <w:rPr>
          <w:i/>
          <w:iCs/>
          <w:sz w:val="24"/>
          <w:szCs w:val="24"/>
          <w:lang w:val="en-GB"/>
        </w:rPr>
        <w:t>consilii</w:t>
      </w:r>
      <w:proofErr w:type="spellEnd"/>
      <w:r w:rsidR="0003664A" w:rsidRPr="00163EAB">
        <w:rPr>
          <w:sz w:val="24"/>
          <w:szCs w:val="24"/>
          <w:lang w:val="en-GB"/>
        </w:rPr>
        <w:t xml:space="preserve"> and have stated that they shall be abiding by the decision of the Tribunal.</w:t>
      </w:r>
      <w:r w:rsidRPr="00163EAB">
        <w:rPr>
          <w:sz w:val="24"/>
          <w:szCs w:val="24"/>
          <w:lang w:val="en-GB"/>
        </w:rPr>
        <w:t xml:space="preserve"> As per </w:t>
      </w:r>
      <w:r w:rsidR="0003664A" w:rsidRPr="00163EAB">
        <w:rPr>
          <w:sz w:val="24"/>
          <w:szCs w:val="24"/>
          <w:lang w:val="en-GB"/>
        </w:rPr>
        <w:t>its</w:t>
      </w:r>
      <w:r w:rsidRPr="00163EAB">
        <w:rPr>
          <w:sz w:val="24"/>
          <w:szCs w:val="24"/>
          <w:lang w:val="en-GB"/>
        </w:rPr>
        <w:t xml:space="preserve"> application, the DBM has notably averred as follows:</w:t>
      </w:r>
    </w:p>
    <w:p w14:paraId="74CCB5BA" w14:textId="29013502" w:rsidR="00893669" w:rsidRPr="00163EAB" w:rsidRDefault="00893669" w:rsidP="00893669">
      <w:pPr>
        <w:spacing w:after="0" w:line="276" w:lineRule="auto"/>
        <w:jc w:val="both"/>
        <w:rPr>
          <w:lang w:val="en-GB"/>
        </w:rPr>
      </w:pPr>
    </w:p>
    <w:p w14:paraId="09BDF7A2" w14:textId="027FB024" w:rsidR="00893669" w:rsidRPr="00163EAB" w:rsidRDefault="00893669" w:rsidP="00893669">
      <w:pPr>
        <w:spacing w:after="0"/>
        <w:ind w:left="720" w:right="996"/>
        <w:jc w:val="both"/>
        <w:rPr>
          <w:i/>
          <w:iCs/>
          <w:lang w:val="en-GB"/>
        </w:rPr>
      </w:pPr>
      <w:r w:rsidRPr="00163EAB">
        <w:rPr>
          <w:i/>
          <w:iCs/>
          <w:lang w:val="en-GB"/>
        </w:rPr>
        <w:t>The operative part of the Award directs the Respondent to reconsider the selection exercise to give a fair chance to the Disputant, as well as other unsuccessful applicants, to be appointed to the post of Assistant Manager.</w:t>
      </w:r>
    </w:p>
    <w:p w14:paraId="57D1CAD5" w14:textId="77777777" w:rsidR="00893669" w:rsidRPr="00163EAB" w:rsidRDefault="00893669" w:rsidP="00893669">
      <w:pPr>
        <w:spacing w:after="0"/>
        <w:ind w:right="996"/>
        <w:jc w:val="both"/>
        <w:rPr>
          <w:i/>
          <w:iCs/>
          <w:lang w:val="en-GB"/>
        </w:rPr>
      </w:pPr>
    </w:p>
    <w:p w14:paraId="265F2413" w14:textId="77777777" w:rsidR="00893669" w:rsidRPr="00163EAB" w:rsidRDefault="00893669" w:rsidP="00893669">
      <w:pPr>
        <w:spacing w:after="0"/>
        <w:ind w:left="720" w:right="996"/>
        <w:jc w:val="both"/>
        <w:rPr>
          <w:i/>
          <w:iCs/>
          <w:lang w:val="en-GB"/>
        </w:rPr>
      </w:pPr>
      <w:r w:rsidRPr="00163EAB">
        <w:rPr>
          <w:i/>
          <w:iCs/>
          <w:lang w:val="en-GB"/>
        </w:rPr>
        <w:t>In the light of the above, the Respondent therefore seeks a declaration from the Tribunal on the interpretation of the Award as follows-</w:t>
      </w:r>
    </w:p>
    <w:p w14:paraId="1573B713" w14:textId="77777777" w:rsidR="00893669" w:rsidRPr="00163EAB" w:rsidRDefault="00893669" w:rsidP="00893669">
      <w:pPr>
        <w:spacing w:after="0"/>
        <w:ind w:right="996"/>
        <w:jc w:val="both"/>
        <w:rPr>
          <w:i/>
          <w:iCs/>
          <w:lang w:val="en-GB"/>
        </w:rPr>
      </w:pPr>
    </w:p>
    <w:p w14:paraId="2AF7A673" w14:textId="17591E02" w:rsidR="00893669" w:rsidRPr="00163EAB" w:rsidRDefault="00893669" w:rsidP="00893669">
      <w:pPr>
        <w:pStyle w:val="ListParagraph"/>
        <w:numPr>
          <w:ilvl w:val="0"/>
          <w:numId w:val="1"/>
        </w:numPr>
        <w:spacing w:after="0"/>
        <w:ind w:right="996"/>
        <w:jc w:val="both"/>
        <w:rPr>
          <w:i/>
          <w:iCs/>
          <w:lang w:val="en-GB"/>
        </w:rPr>
      </w:pPr>
      <w:r w:rsidRPr="00163EAB">
        <w:rPr>
          <w:i/>
          <w:iCs/>
          <w:lang w:val="en-GB"/>
        </w:rPr>
        <w:t>Inasmuch as the Tribunal has rightly specified that it is trite law that matters of appointment and promotion are essentially within the province of the employer and as it has not quashed the appointments of the Co-Respondents, whether the correct interpretation of the Award is that –</w:t>
      </w:r>
    </w:p>
    <w:p w14:paraId="79B9506E" w14:textId="77777777" w:rsidR="00893669" w:rsidRPr="00163EAB" w:rsidRDefault="00893669" w:rsidP="00893669">
      <w:pPr>
        <w:spacing w:after="0"/>
        <w:ind w:right="996"/>
        <w:jc w:val="both"/>
        <w:rPr>
          <w:i/>
          <w:iCs/>
          <w:lang w:val="en-GB"/>
        </w:rPr>
      </w:pPr>
      <w:r w:rsidRPr="00163EAB">
        <w:rPr>
          <w:i/>
          <w:iCs/>
          <w:lang w:val="en-GB"/>
        </w:rPr>
        <w:t xml:space="preserve">   </w:t>
      </w:r>
    </w:p>
    <w:p w14:paraId="554F972D" w14:textId="395C37D1" w:rsidR="00893669" w:rsidRPr="00163EAB" w:rsidRDefault="00893669" w:rsidP="00893669">
      <w:pPr>
        <w:pStyle w:val="ListParagraph"/>
        <w:numPr>
          <w:ilvl w:val="0"/>
          <w:numId w:val="2"/>
        </w:numPr>
        <w:spacing w:after="0"/>
        <w:ind w:right="996"/>
        <w:jc w:val="both"/>
        <w:rPr>
          <w:i/>
          <w:iCs/>
          <w:lang w:val="en-GB"/>
        </w:rPr>
      </w:pPr>
      <w:r w:rsidRPr="00163EAB">
        <w:rPr>
          <w:i/>
          <w:iCs/>
          <w:lang w:val="en-GB"/>
        </w:rPr>
        <w:t>the appointments of the 3 Co-Respondents as Assistant Managers may be maintained by the Respondent to the initial posting, or</w:t>
      </w:r>
    </w:p>
    <w:p w14:paraId="22BF0916" w14:textId="77777777" w:rsidR="00893669" w:rsidRPr="00163EAB" w:rsidRDefault="00893669" w:rsidP="00893669">
      <w:pPr>
        <w:spacing w:after="0"/>
        <w:ind w:right="996"/>
        <w:jc w:val="both"/>
        <w:rPr>
          <w:i/>
          <w:iCs/>
          <w:lang w:val="en-GB"/>
        </w:rPr>
      </w:pPr>
      <w:r w:rsidRPr="00163EAB">
        <w:rPr>
          <w:i/>
          <w:iCs/>
          <w:lang w:val="en-GB"/>
        </w:rPr>
        <w:t xml:space="preserve">   </w:t>
      </w:r>
    </w:p>
    <w:p w14:paraId="69678611" w14:textId="27E0FC40" w:rsidR="00893669" w:rsidRPr="00163EAB" w:rsidRDefault="00893669" w:rsidP="00893669">
      <w:pPr>
        <w:pStyle w:val="ListParagraph"/>
        <w:numPr>
          <w:ilvl w:val="0"/>
          <w:numId w:val="2"/>
        </w:numPr>
        <w:spacing w:after="0"/>
        <w:ind w:right="996"/>
        <w:jc w:val="both"/>
        <w:rPr>
          <w:i/>
          <w:iCs/>
          <w:lang w:val="en-GB"/>
        </w:rPr>
      </w:pPr>
      <w:r w:rsidRPr="00163EAB">
        <w:rPr>
          <w:i/>
          <w:iCs/>
          <w:lang w:val="en-GB"/>
        </w:rPr>
        <w:t>whether the appointment of the Co-Respondent No 3 only may be maintained to her initial posting by the Respondent; whilst the appointments of the Co-Respondent No 1 &amp; 2 specifically in the MD’s office and at the DBMFS Ltd respectively have to be cancelled, or</w:t>
      </w:r>
    </w:p>
    <w:p w14:paraId="1B7A36C7" w14:textId="1FEE19E3" w:rsidR="00893669" w:rsidRPr="00163EAB" w:rsidRDefault="00893669" w:rsidP="00893669">
      <w:pPr>
        <w:spacing w:after="0"/>
        <w:ind w:right="996"/>
        <w:jc w:val="both"/>
        <w:rPr>
          <w:i/>
          <w:iCs/>
          <w:lang w:val="en-GB"/>
        </w:rPr>
      </w:pPr>
      <w:r w:rsidRPr="00163EAB">
        <w:rPr>
          <w:i/>
          <w:iCs/>
          <w:lang w:val="en-GB"/>
        </w:rPr>
        <w:t xml:space="preserve">    </w:t>
      </w:r>
    </w:p>
    <w:p w14:paraId="438F2985" w14:textId="29942B9D" w:rsidR="00893669" w:rsidRPr="00163EAB" w:rsidRDefault="00893669" w:rsidP="00893669">
      <w:pPr>
        <w:pStyle w:val="ListParagraph"/>
        <w:numPr>
          <w:ilvl w:val="0"/>
          <w:numId w:val="2"/>
        </w:numPr>
        <w:spacing w:after="0"/>
        <w:ind w:right="996"/>
        <w:jc w:val="both"/>
        <w:rPr>
          <w:i/>
          <w:iCs/>
          <w:lang w:val="en-GB"/>
        </w:rPr>
      </w:pPr>
      <w:proofErr w:type="gramStart"/>
      <w:r w:rsidRPr="00163EAB">
        <w:rPr>
          <w:i/>
          <w:iCs/>
          <w:lang w:val="en-GB"/>
        </w:rPr>
        <w:t>whether</w:t>
      </w:r>
      <w:proofErr w:type="gramEnd"/>
      <w:r w:rsidRPr="00163EAB">
        <w:rPr>
          <w:i/>
          <w:iCs/>
          <w:lang w:val="en-GB"/>
        </w:rPr>
        <w:t xml:space="preserve"> the Respondent can directly assess and consider whether the appointment of the Co-Respondents nos. 1 and 2 in one of the units listed in the vacancy notice dated 12 December 2017.</w:t>
      </w:r>
    </w:p>
    <w:p w14:paraId="6B99C678" w14:textId="77777777" w:rsidR="00893669" w:rsidRPr="00163EAB" w:rsidRDefault="00893669" w:rsidP="00893669">
      <w:pPr>
        <w:spacing w:after="0"/>
        <w:ind w:right="996"/>
        <w:jc w:val="both"/>
        <w:rPr>
          <w:i/>
          <w:iCs/>
          <w:lang w:val="en-GB"/>
        </w:rPr>
      </w:pPr>
    </w:p>
    <w:p w14:paraId="6638AA02" w14:textId="28AFA155" w:rsidR="00893669" w:rsidRPr="00163EAB" w:rsidRDefault="00893669" w:rsidP="00893669">
      <w:pPr>
        <w:pStyle w:val="ListParagraph"/>
        <w:numPr>
          <w:ilvl w:val="0"/>
          <w:numId w:val="1"/>
        </w:numPr>
        <w:spacing w:after="0"/>
        <w:ind w:right="996"/>
        <w:jc w:val="both"/>
        <w:rPr>
          <w:i/>
          <w:iCs/>
          <w:lang w:val="en-GB"/>
        </w:rPr>
      </w:pPr>
      <w:r w:rsidRPr="00163EAB">
        <w:rPr>
          <w:i/>
          <w:iCs/>
          <w:lang w:val="en-GB"/>
        </w:rPr>
        <w:t>whether the correct interpretation of the Award is that the Respondent has to base itself on the performance and marks scored during the exercise carried out in 2018 to decide whether to appoint the Disputant and/or any of the unsuccessful applicants or not, and if so, to which unit listed in the vacancy notice dated 12 December 2017</w:t>
      </w:r>
      <w:r w:rsidR="0044164A">
        <w:rPr>
          <w:i/>
          <w:iCs/>
          <w:lang w:val="en-GB"/>
        </w:rPr>
        <w:t>,</w:t>
      </w:r>
    </w:p>
    <w:p w14:paraId="0E0E94AB" w14:textId="77777777" w:rsidR="00893669" w:rsidRPr="00163EAB" w:rsidRDefault="00893669" w:rsidP="00893669">
      <w:pPr>
        <w:spacing w:after="0"/>
        <w:ind w:right="996"/>
        <w:jc w:val="both"/>
        <w:rPr>
          <w:i/>
          <w:iCs/>
          <w:lang w:val="en-GB"/>
        </w:rPr>
      </w:pPr>
    </w:p>
    <w:p w14:paraId="26DEEEA3" w14:textId="2F21053B" w:rsidR="00893669" w:rsidRPr="00163EAB" w:rsidRDefault="00893669" w:rsidP="00893669">
      <w:pPr>
        <w:pStyle w:val="ListParagraph"/>
        <w:numPr>
          <w:ilvl w:val="0"/>
          <w:numId w:val="1"/>
        </w:numPr>
        <w:spacing w:after="0"/>
        <w:ind w:right="996"/>
        <w:jc w:val="both"/>
        <w:rPr>
          <w:lang w:val="en-GB"/>
        </w:rPr>
      </w:pPr>
      <w:r w:rsidRPr="00163EAB">
        <w:rPr>
          <w:i/>
          <w:iCs/>
          <w:lang w:val="en-GB"/>
        </w:rPr>
        <w:t>if any applicant is appointed by the Respondent based on the performance and marks scored during the exercise carried out in 2018, whether such appointment ought to take effect as from the 19 February 2019 as notified by the Respondent’s memo dated 27 February 2019, or as at the current date of appointment if any, or otherwise.</w:t>
      </w:r>
    </w:p>
    <w:p w14:paraId="2E5B62B2" w14:textId="531A4B48" w:rsidR="00893669" w:rsidRPr="00163EAB" w:rsidRDefault="00893669" w:rsidP="00893669">
      <w:pPr>
        <w:spacing w:after="0" w:line="276" w:lineRule="auto"/>
        <w:jc w:val="both"/>
        <w:rPr>
          <w:sz w:val="24"/>
          <w:szCs w:val="24"/>
          <w:lang w:val="en-GB"/>
        </w:rPr>
      </w:pPr>
    </w:p>
    <w:p w14:paraId="32C6FD99" w14:textId="16FB9467" w:rsidR="00893669" w:rsidRPr="00163EAB" w:rsidRDefault="00893669" w:rsidP="00893669">
      <w:pPr>
        <w:spacing w:after="0" w:line="276" w:lineRule="auto"/>
        <w:jc w:val="both"/>
        <w:rPr>
          <w:sz w:val="24"/>
          <w:szCs w:val="24"/>
          <w:lang w:val="en-GB"/>
        </w:rPr>
      </w:pPr>
    </w:p>
    <w:p w14:paraId="339D6B60" w14:textId="1E6D6AAA" w:rsidR="004C7F0E" w:rsidRPr="00163EAB" w:rsidRDefault="0003664A" w:rsidP="0003664A">
      <w:pPr>
        <w:spacing w:after="0" w:line="276" w:lineRule="auto"/>
        <w:ind w:firstLine="720"/>
        <w:jc w:val="both"/>
        <w:rPr>
          <w:sz w:val="24"/>
          <w:szCs w:val="24"/>
          <w:lang w:val="en-GB"/>
        </w:rPr>
      </w:pPr>
      <w:r w:rsidRPr="00163EAB">
        <w:rPr>
          <w:sz w:val="24"/>
          <w:szCs w:val="24"/>
          <w:lang w:val="en-GB"/>
        </w:rPr>
        <w:lastRenderedPageBreak/>
        <w:t xml:space="preserve">The Applicant and the Respondent have offered submissions in relation to the matter of interpretation being sought. </w:t>
      </w:r>
      <w:r w:rsidR="0028421D" w:rsidRPr="00163EAB">
        <w:rPr>
          <w:sz w:val="24"/>
          <w:szCs w:val="24"/>
          <w:lang w:val="en-GB"/>
        </w:rPr>
        <w:t xml:space="preserve">Counsel for the Applicant has notably submitted that </w:t>
      </w:r>
      <w:r w:rsidR="004C7F0E" w:rsidRPr="00163EAB">
        <w:rPr>
          <w:sz w:val="24"/>
          <w:szCs w:val="24"/>
          <w:lang w:val="en-GB"/>
        </w:rPr>
        <w:t xml:space="preserve">the DBM has appointed five persons to the post of Assistant Manager, two of whom were not challenged. The post of Underwriting and Marketing, </w:t>
      </w:r>
      <w:r w:rsidR="002C0222">
        <w:rPr>
          <w:sz w:val="24"/>
          <w:szCs w:val="24"/>
          <w:lang w:val="en-GB"/>
        </w:rPr>
        <w:t xml:space="preserve">to </w:t>
      </w:r>
      <w:r w:rsidR="004C7F0E" w:rsidRPr="00163EAB">
        <w:rPr>
          <w:sz w:val="24"/>
          <w:szCs w:val="24"/>
          <w:lang w:val="en-GB"/>
        </w:rPr>
        <w:t>which the Respondent</w:t>
      </w:r>
      <w:r w:rsidR="002C0222">
        <w:rPr>
          <w:sz w:val="24"/>
          <w:szCs w:val="24"/>
          <w:lang w:val="en-GB"/>
        </w:rPr>
        <w:t xml:space="preserve"> had applied to</w:t>
      </w:r>
      <w:r w:rsidR="004C7F0E" w:rsidRPr="00163EAB">
        <w:rPr>
          <w:sz w:val="24"/>
          <w:szCs w:val="24"/>
          <w:lang w:val="en-GB"/>
        </w:rPr>
        <w:t xml:space="preserve">, were not filled. The Respondent had also applied for the post of Assistant Manager in the Recovery Department, where Co-Respondent No. 3 was appointed. Co-Respondent Nos. 1 &amp; 2 </w:t>
      </w:r>
      <w:proofErr w:type="gramStart"/>
      <w:r w:rsidR="004C7F0E" w:rsidRPr="00163EAB">
        <w:rPr>
          <w:sz w:val="24"/>
          <w:szCs w:val="24"/>
          <w:lang w:val="en-GB"/>
        </w:rPr>
        <w:t>were</w:t>
      </w:r>
      <w:proofErr w:type="gramEnd"/>
      <w:r w:rsidR="004C7F0E" w:rsidRPr="00163EAB">
        <w:rPr>
          <w:sz w:val="24"/>
          <w:szCs w:val="24"/>
          <w:lang w:val="en-GB"/>
        </w:rPr>
        <w:t xml:space="preserve"> appointed to the MD’s Office and DBM Financial Services Ltd respectively.</w:t>
      </w:r>
    </w:p>
    <w:p w14:paraId="2EA88719" w14:textId="77777777" w:rsidR="004C7F0E" w:rsidRPr="00163EAB" w:rsidRDefault="004C7F0E" w:rsidP="004C7F0E">
      <w:pPr>
        <w:spacing w:after="0" w:line="276" w:lineRule="auto"/>
        <w:jc w:val="both"/>
        <w:rPr>
          <w:sz w:val="24"/>
          <w:szCs w:val="24"/>
          <w:lang w:val="en-GB"/>
        </w:rPr>
      </w:pPr>
    </w:p>
    <w:p w14:paraId="2B6E814F" w14:textId="77777777" w:rsidR="004C7F0E" w:rsidRPr="00163EAB" w:rsidRDefault="004C7F0E" w:rsidP="004C7F0E">
      <w:pPr>
        <w:spacing w:after="0" w:line="276" w:lineRule="auto"/>
        <w:jc w:val="both"/>
        <w:rPr>
          <w:sz w:val="24"/>
          <w:szCs w:val="24"/>
          <w:lang w:val="en-GB"/>
        </w:rPr>
      </w:pPr>
    </w:p>
    <w:p w14:paraId="046562E2" w14:textId="038C1796" w:rsidR="00AA4D3C" w:rsidRPr="00163EAB" w:rsidRDefault="004C7F0E" w:rsidP="004C7F0E">
      <w:pPr>
        <w:spacing w:after="0" w:line="276" w:lineRule="auto"/>
        <w:jc w:val="both"/>
        <w:rPr>
          <w:sz w:val="24"/>
          <w:szCs w:val="24"/>
          <w:lang w:val="en-GB"/>
        </w:rPr>
      </w:pPr>
      <w:r w:rsidRPr="00163EAB">
        <w:rPr>
          <w:sz w:val="24"/>
          <w:szCs w:val="24"/>
          <w:lang w:val="en-GB"/>
        </w:rPr>
        <w:tab/>
      </w:r>
      <w:r w:rsidR="00B71D6A" w:rsidRPr="00163EAB">
        <w:rPr>
          <w:sz w:val="24"/>
          <w:szCs w:val="24"/>
          <w:lang w:val="en-GB"/>
        </w:rPr>
        <w:t xml:space="preserve">As per the last paragraph of the Tribunal’s award, the DBM is being directed to reconsider the selection exercise. </w:t>
      </w:r>
      <w:r w:rsidR="00696F32" w:rsidRPr="00163EAB">
        <w:rPr>
          <w:sz w:val="24"/>
          <w:szCs w:val="24"/>
          <w:lang w:val="en-GB"/>
        </w:rPr>
        <w:t>It is on account of the word ‘</w:t>
      </w:r>
      <w:r w:rsidR="00696F32" w:rsidRPr="00163EAB">
        <w:rPr>
          <w:i/>
          <w:iCs/>
          <w:sz w:val="24"/>
          <w:szCs w:val="24"/>
          <w:lang w:val="en-GB"/>
        </w:rPr>
        <w:t>reconsider</w:t>
      </w:r>
      <w:r w:rsidR="00696F32" w:rsidRPr="00163EAB">
        <w:rPr>
          <w:sz w:val="24"/>
          <w:szCs w:val="24"/>
          <w:lang w:val="en-GB"/>
        </w:rPr>
        <w:t xml:space="preserve">’ that the DBM has made the present application. The Terms of Reference have not challenged the appointments made and it would seem that the appointments of the three Co-Respondents would continue to have effect. </w:t>
      </w:r>
      <w:r w:rsidR="00596367" w:rsidRPr="00163EAB">
        <w:rPr>
          <w:sz w:val="24"/>
          <w:szCs w:val="24"/>
          <w:lang w:val="en-GB"/>
        </w:rPr>
        <w:t>It is clear from the award that the appointments of Co-Respondents Nos. 1 &amp; 2 are in issue</w:t>
      </w:r>
      <w:r w:rsidR="00AA4D3C" w:rsidRPr="00163EAB">
        <w:rPr>
          <w:sz w:val="24"/>
          <w:szCs w:val="24"/>
          <w:lang w:val="en-GB"/>
        </w:rPr>
        <w:t xml:space="preserve"> as their positions were not advertised. The appointment of Co-Respondent No.3 is not in issue and the Tribunal’s direction to reconsider the selection exercise is not a direction to carry out</w:t>
      </w:r>
      <w:r w:rsidR="003D69CC" w:rsidRPr="00163EAB">
        <w:rPr>
          <w:sz w:val="24"/>
          <w:szCs w:val="24"/>
          <w:lang w:val="en-GB"/>
        </w:rPr>
        <w:t xml:space="preserve"> a</w:t>
      </w:r>
      <w:r w:rsidR="00AA4D3C" w:rsidRPr="00163EAB">
        <w:rPr>
          <w:sz w:val="24"/>
          <w:szCs w:val="24"/>
          <w:lang w:val="en-GB"/>
        </w:rPr>
        <w:t xml:space="preserve"> </w:t>
      </w:r>
      <w:r w:rsidR="003D69CC" w:rsidRPr="00163EAB">
        <w:rPr>
          <w:sz w:val="24"/>
          <w:szCs w:val="24"/>
          <w:lang w:val="en-GB"/>
        </w:rPr>
        <w:t xml:space="preserve">new and fresh interview process </w:t>
      </w:r>
      <w:r w:rsidR="003D69CC" w:rsidRPr="00163EAB">
        <w:rPr>
          <w:i/>
          <w:iCs/>
          <w:sz w:val="24"/>
          <w:szCs w:val="24"/>
          <w:lang w:val="en-GB"/>
        </w:rPr>
        <w:t>ab initio</w:t>
      </w:r>
      <w:r w:rsidR="00AA4D3C" w:rsidRPr="00163EAB">
        <w:rPr>
          <w:sz w:val="24"/>
          <w:szCs w:val="24"/>
          <w:lang w:val="en-GB"/>
        </w:rPr>
        <w:t xml:space="preserve">. </w:t>
      </w:r>
    </w:p>
    <w:p w14:paraId="4F37220F" w14:textId="77777777" w:rsidR="00AA4D3C" w:rsidRPr="00163EAB" w:rsidRDefault="00AA4D3C" w:rsidP="004C7F0E">
      <w:pPr>
        <w:spacing w:after="0" w:line="276" w:lineRule="auto"/>
        <w:jc w:val="both"/>
        <w:rPr>
          <w:sz w:val="24"/>
          <w:szCs w:val="24"/>
          <w:lang w:val="en-GB"/>
        </w:rPr>
      </w:pPr>
    </w:p>
    <w:p w14:paraId="71A7EFD0" w14:textId="77777777" w:rsidR="00AA4D3C" w:rsidRPr="00163EAB" w:rsidRDefault="00AA4D3C" w:rsidP="004C7F0E">
      <w:pPr>
        <w:spacing w:after="0" w:line="276" w:lineRule="auto"/>
        <w:jc w:val="both"/>
        <w:rPr>
          <w:sz w:val="24"/>
          <w:szCs w:val="24"/>
          <w:lang w:val="en-GB"/>
        </w:rPr>
      </w:pPr>
    </w:p>
    <w:p w14:paraId="1A55DBFA" w14:textId="2EB14146" w:rsidR="007740AE" w:rsidRPr="00163EAB" w:rsidRDefault="00AA4D3C" w:rsidP="004C7F0E">
      <w:pPr>
        <w:spacing w:after="0" w:line="276" w:lineRule="auto"/>
        <w:jc w:val="both"/>
        <w:rPr>
          <w:sz w:val="24"/>
          <w:szCs w:val="24"/>
          <w:lang w:val="en-GB"/>
        </w:rPr>
      </w:pPr>
      <w:r w:rsidRPr="00163EAB">
        <w:rPr>
          <w:sz w:val="24"/>
          <w:szCs w:val="24"/>
          <w:lang w:val="en-GB"/>
        </w:rPr>
        <w:tab/>
        <w:t xml:space="preserve">As far as the DBM is concerned, the interpretation to be given to the award is to consider the results and the markings which came out of the process and then secondly, to decide whether the unsuccessful applicants, including the Respondent, ought to be appointed to one of the posts originally advertised and for which they had respectively applied for. </w:t>
      </w:r>
      <w:r w:rsidR="0097385C" w:rsidRPr="00163EAB">
        <w:rPr>
          <w:sz w:val="24"/>
          <w:szCs w:val="24"/>
          <w:lang w:val="en-GB"/>
        </w:rPr>
        <w:t xml:space="preserve">The Applicant is before the Tribunal as the award does not state so in so many words and there are different possibilities as mentioned in the application. The DBM is not exactly sure how to reconsider. The points a, b and c listed in the application are possibilities arising from different interpretations of the word </w:t>
      </w:r>
      <w:r w:rsidR="007740AE" w:rsidRPr="00163EAB">
        <w:rPr>
          <w:sz w:val="24"/>
          <w:szCs w:val="24"/>
          <w:lang w:val="en-GB"/>
        </w:rPr>
        <w:t>‘</w:t>
      </w:r>
      <w:r w:rsidR="0097385C" w:rsidRPr="00163EAB">
        <w:rPr>
          <w:i/>
          <w:iCs/>
          <w:sz w:val="24"/>
          <w:szCs w:val="24"/>
          <w:lang w:val="en-GB"/>
        </w:rPr>
        <w:t>reconsider</w:t>
      </w:r>
      <w:r w:rsidR="007740AE" w:rsidRPr="00163EAB">
        <w:rPr>
          <w:sz w:val="24"/>
          <w:szCs w:val="24"/>
          <w:lang w:val="en-GB"/>
        </w:rPr>
        <w:t>’</w:t>
      </w:r>
      <w:r w:rsidR="0097385C" w:rsidRPr="00163EAB">
        <w:rPr>
          <w:sz w:val="24"/>
          <w:szCs w:val="24"/>
          <w:lang w:val="en-GB"/>
        </w:rPr>
        <w:t>.</w:t>
      </w:r>
      <w:r w:rsidR="00407242" w:rsidRPr="00163EAB">
        <w:rPr>
          <w:sz w:val="24"/>
          <w:szCs w:val="24"/>
          <w:lang w:val="en-GB"/>
        </w:rPr>
        <w:t xml:space="preserve"> Counsel also added that the issue of when the appointment should take effect</w:t>
      </w:r>
      <w:r w:rsidR="00374384" w:rsidRPr="00163EAB">
        <w:rPr>
          <w:sz w:val="24"/>
          <w:szCs w:val="24"/>
          <w:lang w:val="en-GB"/>
        </w:rPr>
        <w:t>, as per point c of the application,</w:t>
      </w:r>
      <w:r w:rsidR="00407242" w:rsidRPr="00163EAB">
        <w:rPr>
          <w:sz w:val="24"/>
          <w:szCs w:val="24"/>
          <w:lang w:val="en-GB"/>
        </w:rPr>
        <w:t xml:space="preserve"> is not a matter </w:t>
      </w:r>
      <w:r w:rsidR="00594866" w:rsidRPr="00163EAB">
        <w:rPr>
          <w:sz w:val="24"/>
          <w:szCs w:val="24"/>
          <w:lang w:val="en-GB"/>
        </w:rPr>
        <w:t>within the ambit of</w:t>
      </w:r>
      <w:r w:rsidR="00407242" w:rsidRPr="00163EAB">
        <w:rPr>
          <w:sz w:val="24"/>
          <w:szCs w:val="24"/>
          <w:lang w:val="en-GB"/>
        </w:rPr>
        <w:t xml:space="preserve"> interpretation</w:t>
      </w:r>
      <w:r w:rsidR="00594866" w:rsidRPr="00163EAB">
        <w:rPr>
          <w:sz w:val="24"/>
          <w:szCs w:val="24"/>
          <w:lang w:val="en-GB"/>
        </w:rPr>
        <w:t xml:space="preserve"> of the award</w:t>
      </w:r>
      <w:r w:rsidR="00407242" w:rsidRPr="00163EAB">
        <w:rPr>
          <w:sz w:val="24"/>
          <w:szCs w:val="24"/>
          <w:lang w:val="en-GB"/>
        </w:rPr>
        <w:t xml:space="preserve"> and did not insist on same.   </w:t>
      </w:r>
      <w:r w:rsidR="007740AE" w:rsidRPr="00163EAB">
        <w:rPr>
          <w:sz w:val="24"/>
          <w:szCs w:val="24"/>
          <w:lang w:val="en-GB"/>
        </w:rPr>
        <w:t xml:space="preserve"> </w:t>
      </w:r>
      <w:r w:rsidR="0097385C" w:rsidRPr="00163EAB">
        <w:rPr>
          <w:sz w:val="24"/>
          <w:szCs w:val="24"/>
          <w:lang w:val="en-GB"/>
        </w:rPr>
        <w:t xml:space="preserve"> </w:t>
      </w:r>
    </w:p>
    <w:p w14:paraId="653AB80B" w14:textId="30717869" w:rsidR="007740AE" w:rsidRPr="00163EAB" w:rsidRDefault="007740AE" w:rsidP="004C7F0E">
      <w:pPr>
        <w:spacing w:after="0" w:line="276" w:lineRule="auto"/>
        <w:jc w:val="both"/>
        <w:rPr>
          <w:sz w:val="24"/>
          <w:szCs w:val="24"/>
          <w:lang w:val="en-GB"/>
        </w:rPr>
      </w:pPr>
    </w:p>
    <w:p w14:paraId="0C25205A" w14:textId="0756C5C3" w:rsidR="003D69CC" w:rsidRPr="00163EAB" w:rsidRDefault="003D69CC" w:rsidP="004C7F0E">
      <w:pPr>
        <w:spacing w:after="0" w:line="276" w:lineRule="auto"/>
        <w:jc w:val="both"/>
        <w:rPr>
          <w:sz w:val="24"/>
          <w:szCs w:val="24"/>
          <w:lang w:val="en-GB"/>
        </w:rPr>
      </w:pPr>
    </w:p>
    <w:p w14:paraId="26ED6BA2" w14:textId="7DFA6DD5" w:rsidR="003D69CC" w:rsidRPr="00163EAB" w:rsidRDefault="003D69CC" w:rsidP="004C7F0E">
      <w:pPr>
        <w:spacing w:after="0" w:line="276" w:lineRule="auto"/>
        <w:jc w:val="both"/>
        <w:rPr>
          <w:sz w:val="24"/>
          <w:szCs w:val="24"/>
          <w:lang w:val="en-GB"/>
        </w:rPr>
      </w:pPr>
      <w:r w:rsidRPr="00163EAB">
        <w:rPr>
          <w:sz w:val="24"/>
          <w:szCs w:val="24"/>
          <w:lang w:val="en-GB"/>
        </w:rPr>
        <w:tab/>
        <w:t>Counsel for the Respondent has, on the other hand, notably submitted that the Respondent is only concerned with the three units she applied for. There is no issue with Co-Respondent No.3</w:t>
      </w:r>
      <w:r w:rsidR="00E07D35" w:rsidRPr="00163EAB">
        <w:rPr>
          <w:sz w:val="24"/>
          <w:szCs w:val="24"/>
          <w:lang w:val="en-GB"/>
        </w:rPr>
        <w:t>,</w:t>
      </w:r>
      <w:r w:rsidRPr="00163EAB">
        <w:rPr>
          <w:sz w:val="24"/>
          <w:szCs w:val="24"/>
          <w:lang w:val="en-GB"/>
        </w:rPr>
        <w:t xml:space="preserve"> who applied for the Recovery Unit</w:t>
      </w:r>
      <w:r w:rsidR="00E07D35" w:rsidRPr="00163EAB">
        <w:rPr>
          <w:sz w:val="24"/>
          <w:szCs w:val="24"/>
          <w:lang w:val="en-GB"/>
        </w:rPr>
        <w:t>,</w:t>
      </w:r>
      <w:r w:rsidRPr="00163EAB">
        <w:rPr>
          <w:sz w:val="24"/>
          <w:szCs w:val="24"/>
          <w:lang w:val="en-GB"/>
        </w:rPr>
        <w:t xml:space="preserve"> as she is at par with the Respondent. The Respondent has no issue with Co-Respondent Nos. 1 &amp; 2 as they have been appointed outside the twelve </w:t>
      </w:r>
      <w:r w:rsidR="004A2C56" w:rsidRPr="00163EAB">
        <w:rPr>
          <w:sz w:val="24"/>
          <w:szCs w:val="24"/>
          <w:lang w:val="en-GB"/>
        </w:rPr>
        <w:t>u</w:t>
      </w:r>
      <w:r w:rsidRPr="00163EAB">
        <w:rPr>
          <w:sz w:val="24"/>
          <w:szCs w:val="24"/>
          <w:lang w:val="en-GB"/>
        </w:rPr>
        <w:t xml:space="preserve">nits advertised for. The issue is only on the three </w:t>
      </w:r>
      <w:r w:rsidR="004A2C56" w:rsidRPr="00163EAB">
        <w:rPr>
          <w:sz w:val="24"/>
          <w:szCs w:val="24"/>
          <w:lang w:val="en-GB"/>
        </w:rPr>
        <w:t>u</w:t>
      </w:r>
      <w:r w:rsidRPr="00163EAB">
        <w:rPr>
          <w:sz w:val="24"/>
          <w:szCs w:val="24"/>
          <w:lang w:val="en-GB"/>
        </w:rPr>
        <w:t xml:space="preserve">nits the Respondent applied for. </w:t>
      </w:r>
      <w:r w:rsidR="00482F14" w:rsidRPr="00163EAB">
        <w:rPr>
          <w:sz w:val="24"/>
          <w:szCs w:val="24"/>
          <w:lang w:val="en-GB"/>
        </w:rPr>
        <w:t>She is asking for her position to be reconsidered for the two remaining posts.</w:t>
      </w:r>
      <w:r w:rsidR="00E07D35" w:rsidRPr="00163EAB">
        <w:rPr>
          <w:sz w:val="24"/>
          <w:szCs w:val="24"/>
          <w:lang w:val="en-GB"/>
        </w:rPr>
        <w:t xml:space="preserve"> To a</w:t>
      </w:r>
      <w:r w:rsidR="00482F14" w:rsidRPr="00163EAB">
        <w:rPr>
          <w:sz w:val="24"/>
          <w:szCs w:val="24"/>
          <w:lang w:val="en-GB"/>
        </w:rPr>
        <w:t>llow the Respondent a fair chance</w:t>
      </w:r>
      <w:r w:rsidR="00B36AED">
        <w:rPr>
          <w:sz w:val="24"/>
          <w:szCs w:val="24"/>
          <w:lang w:val="en-GB"/>
        </w:rPr>
        <w:t>,</w:t>
      </w:r>
      <w:r w:rsidR="00482F14" w:rsidRPr="00163EAB">
        <w:rPr>
          <w:sz w:val="24"/>
          <w:szCs w:val="24"/>
          <w:lang w:val="en-GB"/>
        </w:rPr>
        <w:t xml:space="preserve"> would be for the posts she had applied</w:t>
      </w:r>
      <w:r w:rsidR="00E07D35" w:rsidRPr="00163EAB">
        <w:rPr>
          <w:sz w:val="24"/>
          <w:szCs w:val="24"/>
          <w:lang w:val="en-GB"/>
        </w:rPr>
        <w:t xml:space="preserve"> for</w:t>
      </w:r>
      <w:r w:rsidR="00B36AED">
        <w:rPr>
          <w:sz w:val="24"/>
          <w:szCs w:val="24"/>
          <w:lang w:val="en-GB"/>
        </w:rPr>
        <w:t xml:space="preserve"> </w:t>
      </w:r>
      <w:r w:rsidR="00482F14" w:rsidRPr="00163EAB">
        <w:rPr>
          <w:sz w:val="24"/>
          <w:szCs w:val="24"/>
          <w:lang w:val="en-GB"/>
        </w:rPr>
        <w:t xml:space="preserve">with the appointment to </w:t>
      </w:r>
      <w:r w:rsidR="00482F14" w:rsidRPr="00163EAB">
        <w:rPr>
          <w:sz w:val="24"/>
          <w:szCs w:val="24"/>
          <w:lang w:val="en-GB"/>
        </w:rPr>
        <w:lastRenderedPageBreak/>
        <w:t>Recovery Unit not being disputed. It was notably submitted that ‘</w:t>
      </w:r>
      <w:r w:rsidR="00482F14" w:rsidRPr="00163EAB">
        <w:rPr>
          <w:i/>
          <w:iCs/>
          <w:sz w:val="24"/>
          <w:szCs w:val="24"/>
          <w:lang w:val="en-GB"/>
        </w:rPr>
        <w:t>reconsider</w:t>
      </w:r>
      <w:r w:rsidR="00482F14" w:rsidRPr="00163EAB">
        <w:rPr>
          <w:sz w:val="24"/>
          <w:szCs w:val="24"/>
          <w:lang w:val="en-GB"/>
        </w:rPr>
        <w:t>’ would mean to reconsider the selection exercise based on what was done in 2018. By removing the three Co-Respondents, as there is no issue with them</w:t>
      </w:r>
      <w:r w:rsidR="00594866" w:rsidRPr="00163EAB">
        <w:rPr>
          <w:sz w:val="24"/>
          <w:szCs w:val="24"/>
          <w:lang w:val="en-GB"/>
        </w:rPr>
        <w:t xml:space="preserve">, and reconsidering the Respondent for the two positions. </w:t>
      </w:r>
      <w:r w:rsidR="00482F14" w:rsidRPr="00163EAB">
        <w:rPr>
          <w:sz w:val="24"/>
          <w:szCs w:val="24"/>
          <w:lang w:val="en-GB"/>
        </w:rPr>
        <w:t xml:space="preserve">    </w:t>
      </w:r>
      <w:r w:rsidRPr="00163EAB">
        <w:rPr>
          <w:sz w:val="24"/>
          <w:szCs w:val="24"/>
          <w:lang w:val="en-GB"/>
        </w:rPr>
        <w:t xml:space="preserve">     </w:t>
      </w:r>
    </w:p>
    <w:p w14:paraId="3817468C" w14:textId="689F441C" w:rsidR="007740AE" w:rsidRPr="00163EAB" w:rsidRDefault="007740AE" w:rsidP="004C7F0E">
      <w:pPr>
        <w:spacing w:after="0" w:line="276" w:lineRule="auto"/>
        <w:jc w:val="both"/>
        <w:rPr>
          <w:sz w:val="24"/>
          <w:szCs w:val="24"/>
          <w:lang w:val="en-GB"/>
        </w:rPr>
      </w:pPr>
    </w:p>
    <w:p w14:paraId="4104CF72" w14:textId="70972A1E" w:rsidR="007C37A1" w:rsidRPr="00163EAB" w:rsidRDefault="007C37A1" w:rsidP="004C7F0E">
      <w:pPr>
        <w:spacing w:after="0" w:line="276" w:lineRule="auto"/>
        <w:jc w:val="both"/>
        <w:rPr>
          <w:sz w:val="24"/>
          <w:szCs w:val="24"/>
          <w:lang w:val="en-GB"/>
        </w:rPr>
      </w:pPr>
    </w:p>
    <w:p w14:paraId="7237BBB4" w14:textId="663AA8B3" w:rsidR="007C37A1" w:rsidRPr="00163EAB" w:rsidRDefault="007C37A1" w:rsidP="004C7F0E">
      <w:pPr>
        <w:spacing w:after="0" w:line="276" w:lineRule="auto"/>
        <w:jc w:val="both"/>
        <w:rPr>
          <w:sz w:val="24"/>
          <w:szCs w:val="24"/>
          <w:lang w:val="en-GB"/>
        </w:rPr>
      </w:pPr>
      <w:r w:rsidRPr="00163EAB">
        <w:rPr>
          <w:sz w:val="24"/>
          <w:szCs w:val="24"/>
          <w:lang w:val="en-GB"/>
        </w:rPr>
        <w:tab/>
        <w:t>The Terms of Reference upon which the Respondent’s dispute was referred to the Tribunal reads as follows:</w:t>
      </w:r>
    </w:p>
    <w:p w14:paraId="7366BFE1" w14:textId="47DC074F" w:rsidR="007C37A1" w:rsidRPr="00163EAB" w:rsidRDefault="007C37A1" w:rsidP="004C7F0E">
      <w:pPr>
        <w:spacing w:after="0" w:line="276" w:lineRule="auto"/>
        <w:jc w:val="both"/>
        <w:rPr>
          <w:i/>
          <w:iCs/>
          <w:lang w:val="en-GB"/>
        </w:rPr>
      </w:pPr>
    </w:p>
    <w:p w14:paraId="0E59C223" w14:textId="2E4743E7" w:rsidR="004A3002" w:rsidRPr="00163EAB" w:rsidRDefault="004A3002" w:rsidP="004A3002">
      <w:pPr>
        <w:pStyle w:val="ListParagraph"/>
        <w:numPr>
          <w:ilvl w:val="0"/>
          <w:numId w:val="3"/>
        </w:numPr>
        <w:spacing w:after="0" w:line="276" w:lineRule="auto"/>
        <w:ind w:right="996"/>
        <w:jc w:val="both"/>
        <w:rPr>
          <w:i/>
          <w:iCs/>
          <w:lang w:val="en-GB"/>
        </w:rPr>
      </w:pPr>
      <w:r w:rsidRPr="00163EAB">
        <w:rPr>
          <w:i/>
          <w:iCs/>
          <w:lang w:val="en-GB"/>
        </w:rPr>
        <w:t>Whether the selection exercise conducted by Respondent in year 2018 leading to the appointment in February 2019 for the promotion from Senior Development Officer to Assistant Manager was fair, reasonable, just and non-arbitrary.</w:t>
      </w:r>
    </w:p>
    <w:p w14:paraId="623B19D5" w14:textId="77777777" w:rsidR="004A3002" w:rsidRPr="00163EAB" w:rsidRDefault="004A3002" w:rsidP="004A3002">
      <w:pPr>
        <w:spacing w:after="0" w:line="276" w:lineRule="auto"/>
        <w:ind w:left="720" w:right="996"/>
        <w:jc w:val="both"/>
        <w:rPr>
          <w:i/>
          <w:iCs/>
          <w:lang w:val="en-GB"/>
        </w:rPr>
      </w:pPr>
    </w:p>
    <w:p w14:paraId="5F11432E" w14:textId="4DAEC0D9" w:rsidR="007C37A1" w:rsidRPr="00163EAB" w:rsidRDefault="004A3002" w:rsidP="004A3002">
      <w:pPr>
        <w:pStyle w:val="ListParagraph"/>
        <w:numPr>
          <w:ilvl w:val="0"/>
          <w:numId w:val="3"/>
        </w:numPr>
        <w:spacing w:after="0" w:line="276" w:lineRule="auto"/>
        <w:ind w:right="996"/>
        <w:jc w:val="both"/>
        <w:rPr>
          <w:i/>
          <w:iCs/>
          <w:sz w:val="24"/>
          <w:szCs w:val="24"/>
          <w:lang w:val="en-GB"/>
        </w:rPr>
      </w:pPr>
      <w:r w:rsidRPr="00163EAB">
        <w:rPr>
          <w:i/>
          <w:iCs/>
          <w:lang w:val="en-GB"/>
        </w:rPr>
        <w:t xml:space="preserve">If the assessment in (1) above is in the negative whether the DBM Ltd should be directed to reconsider the selection exercise and the relevant appointment/promotion to allow Miss Purnima </w:t>
      </w:r>
      <w:proofErr w:type="spellStart"/>
      <w:r w:rsidRPr="00163EAB">
        <w:rPr>
          <w:i/>
          <w:iCs/>
          <w:lang w:val="en-GB"/>
        </w:rPr>
        <w:t>Chiniah</w:t>
      </w:r>
      <w:proofErr w:type="spellEnd"/>
      <w:r w:rsidRPr="00163EAB">
        <w:rPr>
          <w:i/>
          <w:iCs/>
          <w:lang w:val="en-GB"/>
        </w:rPr>
        <w:t xml:space="preserve"> a fair chance to be promoted.</w:t>
      </w:r>
    </w:p>
    <w:p w14:paraId="4C78E146" w14:textId="38BCADD1" w:rsidR="00893669" w:rsidRPr="00163EAB" w:rsidRDefault="00893669" w:rsidP="003C1C43">
      <w:pPr>
        <w:spacing w:after="0" w:line="276" w:lineRule="auto"/>
        <w:jc w:val="both"/>
        <w:rPr>
          <w:sz w:val="24"/>
          <w:szCs w:val="24"/>
          <w:lang w:val="en-GB"/>
        </w:rPr>
      </w:pPr>
    </w:p>
    <w:p w14:paraId="1DEA188D" w14:textId="3965078A" w:rsidR="004A3002" w:rsidRPr="00163EAB" w:rsidRDefault="004A3002" w:rsidP="004A3002">
      <w:pPr>
        <w:spacing w:after="0" w:line="276" w:lineRule="auto"/>
        <w:jc w:val="both"/>
        <w:rPr>
          <w:sz w:val="24"/>
          <w:szCs w:val="24"/>
          <w:lang w:val="en-GB"/>
        </w:rPr>
      </w:pPr>
    </w:p>
    <w:p w14:paraId="29D17C78" w14:textId="32BD9631" w:rsidR="00811757" w:rsidRPr="00163EAB" w:rsidRDefault="004A3002" w:rsidP="00BF7273">
      <w:pPr>
        <w:spacing w:after="0" w:line="276" w:lineRule="auto"/>
        <w:ind w:firstLine="720"/>
        <w:jc w:val="both"/>
        <w:rPr>
          <w:sz w:val="24"/>
          <w:szCs w:val="24"/>
          <w:lang w:val="en-GB"/>
        </w:rPr>
      </w:pPr>
      <w:r w:rsidRPr="00163EAB">
        <w:rPr>
          <w:sz w:val="24"/>
          <w:szCs w:val="24"/>
          <w:lang w:val="en-GB"/>
        </w:rPr>
        <w:t xml:space="preserve">The Tribunal, in its award, notably found that </w:t>
      </w:r>
      <w:r w:rsidR="00BF7273" w:rsidRPr="00163EAB">
        <w:rPr>
          <w:sz w:val="24"/>
          <w:szCs w:val="24"/>
          <w:lang w:val="en-GB"/>
        </w:rPr>
        <w:t xml:space="preserve">there was an element of unfairness in the selection exercise with Co-Respondent Nos. 1 &amp; 2 being directly appointed to the posts of Assistant Manager in </w:t>
      </w:r>
      <w:r w:rsidR="00AC4866" w:rsidRPr="00163EAB">
        <w:rPr>
          <w:sz w:val="24"/>
          <w:szCs w:val="24"/>
          <w:lang w:val="en-GB"/>
        </w:rPr>
        <w:t>u</w:t>
      </w:r>
      <w:r w:rsidR="00BF7273" w:rsidRPr="00163EAB">
        <w:rPr>
          <w:sz w:val="24"/>
          <w:szCs w:val="24"/>
          <w:lang w:val="en-GB"/>
        </w:rPr>
        <w:t>nits not advertised for in the vacancy notice dated 12 December 2017. The Tribunal thus directed</w:t>
      </w:r>
      <w:r w:rsidR="00811757" w:rsidRPr="00163EAB">
        <w:rPr>
          <w:sz w:val="24"/>
          <w:szCs w:val="24"/>
          <w:lang w:val="en-GB"/>
        </w:rPr>
        <w:t xml:space="preserve"> the Respondent to reconsider the selection exercise to give a fair chance to the Disputant (as well as to other unsuccessful applicants) to be appointed/promoted to the post of Assistant Manager in accordance with the Terms of Reference of the dispute. </w:t>
      </w:r>
    </w:p>
    <w:p w14:paraId="42D9F356" w14:textId="77777777" w:rsidR="00811757" w:rsidRPr="00163EAB" w:rsidRDefault="00811757" w:rsidP="00811757">
      <w:pPr>
        <w:spacing w:after="0" w:line="276" w:lineRule="auto"/>
        <w:jc w:val="both"/>
        <w:rPr>
          <w:sz w:val="24"/>
          <w:szCs w:val="24"/>
          <w:lang w:val="en-GB"/>
        </w:rPr>
      </w:pPr>
    </w:p>
    <w:p w14:paraId="79D5D617" w14:textId="77777777" w:rsidR="00811757" w:rsidRPr="00163EAB" w:rsidRDefault="00811757" w:rsidP="00811757">
      <w:pPr>
        <w:spacing w:after="0" w:line="276" w:lineRule="auto"/>
        <w:jc w:val="both"/>
        <w:rPr>
          <w:sz w:val="24"/>
          <w:szCs w:val="24"/>
          <w:lang w:val="en-GB"/>
        </w:rPr>
      </w:pPr>
    </w:p>
    <w:p w14:paraId="4809781C" w14:textId="2C577B63" w:rsidR="009D34BC" w:rsidRPr="00163EAB" w:rsidRDefault="00811757" w:rsidP="00811757">
      <w:pPr>
        <w:spacing w:after="0" w:line="276" w:lineRule="auto"/>
        <w:jc w:val="both"/>
        <w:rPr>
          <w:sz w:val="24"/>
          <w:szCs w:val="24"/>
          <w:lang w:val="en-GB"/>
        </w:rPr>
      </w:pPr>
      <w:r w:rsidRPr="00163EAB">
        <w:rPr>
          <w:sz w:val="24"/>
          <w:szCs w:val="24"/>
          <w:lang w:val="en-GB"/>
        </w:rPr>
        <w:tab/>
        <w:t>It is trite law that the Tribunal is empowered to enquire into a dispute referred to it with</w:t>
      </w:r>
      <w:r w:rsidR="009C63E9" w:rsidRPr="00163EAB">
        <w:rPr>
          <w:sz w:val="24"/>
          <w:szCs w:val="24"/>
          <w:lang w:val="en-GB"/>
        </w:rPr>
        <w:t>in</w:t>
      </w:r>
      <w:r w:rsidRPr="00163EAB">
        <w:rPr>
          <w:sz w:val="24"/>
          <w:szCs w:val="24"/>
          <w:lang w:val="en-GB"/>
        </w:rPr>
        <w:t xml:space="preserve"> the Terms of Reference of the dispute and cannot enquire into any matter which is</w:t>
      </w:r>
      <w:r w:rsidR="006F55BA" w:rsidRPr="00163EAB">
        <w:rPr>
          <w:sz w:val="24"/>
          <w:szCs w:val="24"/>
          <w:lang w:val="en-GB"/>
        </w:rPr>
        <w:t xml:space="preserve"> not</w:t>
      </w:r>
      <w:r w:rsidRPr="00163EAB">
        <w:rPr>
          <w:sz w:val="24"/>
          <w:szCs w:val="24"/>
          <w:lang w:val="en-GB"/>
        </w:rPr>
        <w:t xml:space="preserve"> within the Term</w:t>
      </w:r>
      <w:r w:rsidR="003C1C43" w:rsidRPr="00163EAB">
        <w:rPr>
          <w:sz w:val="24"/>
          <w:szCs w:val="24"/>
          <w:lang w:val="en-GB"/>
        </w:rPr>
        <w:t>s</w:t>
      </w:r>
      <w:r w:rsidRPr="00163EAB">
        <w:rPr>
          <w:sz w:val="24"/>
          <w:szCs w:val="24"/>
          <w:lang w:val="en-GB"/>
        </w:rPr>
        <w:t xml:space="preserve"> of Reference of the dispute (</w:t>
      </w:r>
      <w:r w:rsidRPr="00163EAB">
        <w:rPr>
          <w:i/>
          <w:iCs/>
          <w:sz w:val="24"/>
          <w:szCs w:val="24"/>
          <w:lang w:val="en-GB"/>
        </w:rPr>
        <w:t>vide</w:t>
      </w:r>
      <w:r w:rsidRPr="00163EAB">
        <w:rPr>
          <w:sz w:val="24"/>
          <w:szCs w:val="24"/>
          <w:lang w:val="en-GB"/>
        </w:rPr>
        <w:t xml:space="preserve"> </w:t>
      </w:r>
      <w:r w:rsidRPr="00163EAB">
        <w:rPr>
          <w:i/>
          <w:iCs/>
          <w:sz w:val="24"/>
          <w:szCs w:val="24"/>
          <w:lang w:val="en-GB"/>
        </w:rPr>
        <w:t>Air Mauritius Ltd v Employment Relations Tribunal</w:t>
      </w:r>
      <w:r w:rsidRPr="00163EAB">
        <w:rPr>
          <w:sz w:val="24"/>
          <w:szCs w:val="24"/>
          <w:lang w:val="en-GB"/>
        </w:rPr>
        <w:t xml:space="preserve"> [</w:t>
      </w:r>
      <w:r w:rsidRPr="00163EAB">
        <w:rPr>
          <w:i/>
          <w:iCs/>
          <w:sz w:val="24"/>
          <w:szCs w:val="24"/>
          <w:lang w:val="en-GB"/>
        </w:rPr>
        <w:t>2016 SCJ 103</w:t>
      </w:r>
      <w:r w:rsidRPr="00163EAB">
        <w:rPr>
          <w:sz w:val="24"/>
          <w:szCs w:val="24"/>
          <w:lang w:val="en-GB"/>
        </w:rPr>
        <w:t>]</w:t>
      </w:r>
      <w:r w:rsidR="003C1C43" w:rsidRPr="00163EAB">
        <w:rPr>
          <w:sz w:val="24"/>
          <w:szCs w:val="24"/>
          <w:lang w:val="en-GB"/>
        </w:rPr>
        <w:t xml:space="preserve">; </w:t>
      </w:r>
      <w:proofErr w:type="spellStart"/>
      <w:r w:rsidR="003C1C43" w:rsidRPr="00163EAB">
        <w:rPr>
          <w:i/>
          <w:iCs/>
          <w:sz w:val="24"/>
          <w:szCs w:val="24"/>
          <w:lang w:val="en-GB"/>
        </w:rPr>
        <w:t>Davasgaium</w:t>
      </w:r>
      <w:proofErr w:type="spellEnd"/>
      <w:r w:rsidR="003C1C43" w:rsidRPr="00163EAB">
        <w:rPr>
          <w:i/>
          <w:iCs/>
          <w:sz w:val="24"/>
          <w:szCs w:val="24"/>
          <w:lang w:val="en-GB"/>
        </w:rPr>
        <w:t xml:space="preserve"> &amp; </w:t>
      </w:r>
      <w:proofErr w:type="spellStart"/>
      <w:r w:rsidR="003C1C43" w:rsidRPr="00163EAB">
        <w:rPr>
          <w:i/>
          <w:iCs/>
          <w:sz w:val="24"/>
          <w:szCs w:val="24"/>
          <w:lang w:val="en-GB"/>
        </w:rPr>
        <w:t>Ors</w:t>
      </w:r>
      <w:proofErr w:type="spellEnd"/>
      <w:r w:rsidR="003C1C43" w:rsidRPr="00163EAB">
        <w:rPr>
          <w:i/>
          <w:iCs/>
          <w:sz w:val="24"/>
          <w:szCs w:val="24"/>
          <w:lang w:val="en-GB"/>
        </w:rPr>
        <w:t xml:space="preserve"> v Employment Relations Tribunal</w:t>
      </w:r>
      <w:r w:rsidR="003C1C43" w:rsidRPr="00163EAB">
        <w:rPr>
          <w:sz w:val="24"/>
          <w:szCs w:val="24"/>
          <w:lang w:val="en-GB"/>
        </w:rPr>
        <w:t xml:space="preserve"> [</w:t>
      </w:r>
      <w:r w:rsidR="003C1C43" w:rsidRPr="00163EAB">
        <w:rPr>
          <w:i/>
          <w:iCs/>
          <w:sz w:val="24"/>
          <w:szCs w:val="24"/>
          <w:lang w:val="en-GB"/>
        </w:rPr>
        <w:t>2022 SCJ 342</w:t>
      </w:r>
      <w:r w:rsidR="003C1C43" w:rsidRPr="00163EAB">
        <w:rPr>
          <w:sz w:val="24"/>
          <w:szCs w:val="24"/>
          <w:lang w:val="en-GB"/>
        </w:rPr>
        <w:t>]).</w:t>
      </w:r>
      <w:r w:rsidR="009D34BC" w:rsidRPr="00163EAB">
        <w:rPr>
          <w:sz w:val="24"/>
          <w:szCs w:val="24"/>
          <w:lang w:val="en-GB"/>
        </w:rPr>
        <w:t xml:space="preserve"> It would therefore follow that in giving an interpretation of its award, the Tribunal would be bound to act within the Terms of Reference of the dispute of the award it delivered.</w:t>
      </w:r>
      <w:r w:rsidR="006F55BA" w:rsidRPr="00163EAB">
        <w:rPr>
          <w:sz w:val="24"/>
          <w:szCs w:val="24"/>
          <w:lang w:val="en-GB"/>
        </w:rPr>
        <w:t xml:space="preserve"> </w:t>
      </w:r>
      <w:proofErr w:type="gramStart"/>
      <w:r w:rsidR="006F55BA" w:rsidRPr="00163EAB">
        <w:rPr>
          <w:sz w:val="24"/>
          <w:szCs w:val="24"/>
          <w:lang w:val="en-GB"/>
        </w:rPr>
        <w:t xml:space="preserve">The </w:t>
      </w:r>
      <w:r w:rsidR="00163EAB" w:rsidRPr="00163EAB">
        <w:rPr>
          <w:sz w:val="24"/>
          <w:szCs w:val="24"/>
          <w:lang w:val="en-GB"/>
        </w:rPr>
        <w:t>more so</w:t>
      </w:r>
      <w:r w:rsidR="006F55BA" w:rsidRPr="00163EAB">
        <w:rPr>
          <w:sz w:val="24"/>
          <w:szCs w:val="24"/>
          <w:lang w:val="en-GB"/>
        </w:rPr>
        <w:t xml:space="preserve"> that the declaration that the Tribunal would </w:t>
      </w:r>
      <w:r w:rsidR="00163EAB">
        <w:rPr>
          <w:sz w:val="24"/>
          <w:szCs w:val="24"/>
          <w:lang w:val="en-GB"/>
        </w:rPr>
        <w:t>make</w:t>
      </w:r>
      <w:r w:rsidR="006F55BA" w:rsidRPr="00163EAB">
        <w:rPr>
          <w:sz w:val="24"/>
          <w:szCs w:val="24"/>
          <w:lang w:val="en-GB"/>
        </w:rPr>
        <w:t xml:space="preserve"> is to form part of the original award.</w:t>
      </w:r>
      <w:proofErr w:type="gramEnd"/>
      <w:r w:rsidR="00163EAB">
        <w:rPr>
          <w:sz w:val="24"/>
          <w:szCs w:val="24"/>
          <w:lang w:val="en-GB"/>
        </w:rPr>
        <w:t xml:space="preserve"> </w:t>
      </w:r>
      <w:r w:rsidR="006F55BA" w:rsidRPr="00163EAB">
        <w:rPr>
          <w:sz w:val="24"/>
          <w:szCs w:val="24"/>
          <w:lang w:val="en-GB"/>
        </w:rPr>
        <w:t xml:space="preserve"> </w:t>
      </w:r>
      <w:r w:rsidR="009D34BC" w:rsidRPr="00163EAB">
        <w:rPr>
          <w:sz w:val="24"/>
          <w:szCs w:val="24"/>
          <w:lang w:val="en-GB"/>
        </w:rPr>
        <w:t xml:space="preserve">  </w:t>
      </w:r>
    </w:p>
    <w:p w14:paraId="6CD0F184" w14:textId="77777777" w:rsidR="009D34BC" w:rsidRPr="00163EAB" w:rsidRDefault="009D34BC" w:rsidP="00811757">
      <w:pPr>
        <w:spacing w:after="0" w:line="276" w:lineRule="auto"/>
        <w:jc w:val="both"/>
        <w:rPr>
          <w:sz w:val="24"/>
          <w:szCs w:val="24"/>
          <w:lang w:val="en-GB"/>
        </w:rPr>
      </w:pPr>
    </w:p>
    <w:p w14:paraId="3D9D3381" w14:textId="77777777" w:rsidR="007E1A38" w:rsidRPr="00163EAB" w:rsidRDefault="007E1A38" w:rsidP="00893669">
      <w:pPr>
        <w:spacing w:after="0" w:line="276" w:lineRule="auto"/>
        <w:jc w:val="both"/>
        <w:rPr>
          <w:sz w:val="24"/>
          <w:szCs w:val="24"/>
          <w:lang w:val="en-GB"/>
        </w:rPr>
      </w:pPr>
    </w:p>
    <w:p w14:paraId="5B976D02" w14:textId="1B0E3D2B" w:rsidR="00360DE7" w:rsidRPr="00163EAB" w:rsidRDefault="007E1A38" w:rsidP="00893669">
      <w:pPr>
        <w:spacing w:after="0" w:line="276" w:lineRule="auto"/>
        <w:jc w:val="both"/>
        <w:rPr>
          <w:sz w:val="24"/>
          <w:szCs w:val="24"/>
          <w:lang w:val="en-GB"/>
        </w:rPr>
      </w:pPr>
      <w:r w:rsidRPr="00163EAB">
        <w:rPr>
          <w:sz w:val="24"/>
          <w:szCs w:val="24"/>
          <w:lang w:val="en-GB"/>
        </w:rPr>
        <w:tab/>
      </w:r>
      <w:r w:rsidR="005C5E6E" w:rsidRPr="00163EAB">
        <w:rPr>
          <w:sz w:val="24"/>
          <w:szCs w:val="24"/>
          <w:lang w:val="en-GB"/>
        </w:rPr>
        <w:t>The Applicant is seeking guidance on the interpretation of ‘</w:t>
      </w:r>
      <w:r w:rsidR="005C5E6E" w:rsidRPr="00163EAB">
        <w:rPr>
          <w:i/>
          <w:iCs/>
          <w:sz w:val="24"/>
          <w:szCs w:val="24"/>
          <w:lang w:val="en-GB"/>
        </w:rPr>
        <w:t>reconsider</w:t>
      </w:r>
      <w:r w:rsidR="005C5E6E" w:rsidRPr="00163EAB">
        <w:rPr>
          <w:sz w:val="24"/>
          <w:szCs w:val="24"/>
          <w:lang w:val="en-GB"/>
        </w:rPr>
        <w:t>’ in relation to the award of the Tribunal. It has been noted that t</w:t>
      </w:r>
      <w:r w:rsidRPr="00163EAB">
        <w:rPr>
          <w:sz w:val="24"/>
          <w:szCs w:val="24"/>
          <w:lang w:val="en-GB"/>
        </w:rPr>
        <w:t>he word ‘</w:t>
      </w:r>
      <w:r w:rsidRPr="00163EAB">
        <w:rPr>
          <w:i/>
          <w:iCs/>
          <w:sz w:val="24"/>
          <w:szCs w:val="24"/>
          <w:lang w:val="en-GB"/>
        </w:rPr>
        <w:t>reconsider</w:t>
      </w:r>
      <w:r w:rsidRPr="00163EAB">
        <w:rPr>
          <w:sz w:val="24"/>
          <w:szCs w:val="24"/>
          <w:lang w:val="en-GB"/>
        </w:rPr>
        <w:t>’</w:t>
      </w:r>
      <w:r w:rsidR="005C5E6E" w:rsidRPr="00163EAB">
        <w:rPr>
          <w:sz w:val="24"/>
          <w:szCs w:val="24"/>
          <w:lang w:val="en-GB"/>
        </w:rPr>
        <w:t xml:space="preserve"> originates from the</w:t>
      </w:r>
      <w:r w:rsidR="00A22DEC">
        <w:rPr>
          <w:sz w:val="24"/>
          <w:szCs w:val="24"/>
          <w:lang w:val="en-GB"/>
        </w:rPr>
        <w:t xml:space="preserve"> second limb of the</w:t>
      </w:r>
      <w:r w:rsidR="005C5E6E" w:rsidRPr="00163EAB">
        <w:rPr>
          <w:sz w:val="24"/>
          <w:szCs w:val="24"/>
          <w:lang w:val="en-GB"/>
        </w:rPr>
        <w:t xml:space="preserve"> Terms of Reference of the dispute</w:t>
      </w:r>
      <w:r w:rsidR="00B36AED">
        <w:rPr>
          <w:sz w:val="24"/>
          <w:szCs w:val="24"/>
          <w:lang w:val="en-GB"/>
        </w:rPr>
        <w:t xml:space="preserve"> and relates to the selection exercise</w:t>
      </w:r>
      <w:r w:rsidR="005C5E6E" w:rsidRPr="00163EAB">
        <w:rPr>
          <w:sz w:val="24"/>
          <w:szCs w:val="24"/>
          <w:lang w:val="en-GB"/>
        </w:rPr>
        <w:t xml:space="preserve">. </w:t>
      </w:r>
      <w:r w:rsidR="009110FA">
        <w:rPr>
          <w:sz w:val="24"/>
          <w:szCs w:val="24"/>
          <w:lang w:val="en-GB"/>
        </w:rPr>
        <w:t>As per</w:t>
      </w:r>
      <w:r w:rsidR="005C5E6E" w:rsidRPr="00163EAB">
        <w:rPr>
          <w:sz w:val="24"/>
          <w:szCs w:val="24"/>
          <w:lang w:val="en-GB"/>
        </w:rPr>
        <w:t xml:space="preserve"> the </w:t>
      </w:r>
      <w:r w:rsidR="005C5E6E" w:rsidRPr="00163EAB">
        <w:rPr>
          <w:i/>
          <w:iCs/>
          <w:sz w:val="24"/>
          <w:szCs w:val="24"/>
          <w:lang w:val="en-GB"/>
        </w:rPr>
        <w:lastRenderedPageBreak/>
        <w:t>Concise Oxford English Dictionary</w:t>
      </w:r>
      <w:r w:rsidR="005C5E6E" w:rsidRPr="00163EAB">
        <w:rPr>
          <w:sz w:val="24"/>
          <w:szCs w:val="24"/>
          <w:lang w:val="en-GB"/>
        </w:rPr>
        <w:t xml:space="preserve">, </w:t>
      </w:r>
      <w:r w:rsidR="005C5E6E" w:rsidRPr="00163EAB">
        <w:rPr>
          <w:i/>
          <w:iCs/>
          <w:sz w:val="24"/>
          <w:szCs w:val="24"/>
          <w:lang w:val="en-GB"/>
        </w:rPr>
        <w:t>11</w:t>
      </w:r>
      <w:r w:rsidR="005C5E6E" w:rsidRPr="00163EAB">
        <w:rPr>
          <w:i/>
          <w:iCs/>
          <w:sz w:val="24"/>
          <w:szCs w:val="24"/>
          <w:vertAlign w:val="superscript"/>
          <w:lang w:val="en-GB"/>
        </w:rPr>
        <w:t>th</w:t>
      </w:r>
      <w:r w:rsidR="005C5E6E" w:rsidRPr="00163EAB">
        <w:rPr>
          <w:i/>
          <w:iCs/>
          <w:sz w:val="24"/>
          <w:szCs w:val="24"/>
          <w:lang w:val="en-GB"/>
        </w:rPr>
        <w:t xml:space="preserve"> edition</w:t>
      </w:r>
      <w:r w:rsidR="00360DE7" w:rsidRPr="00163EAB">
        <w:rPr>
          <w:i/>
          <w:iCs/>
          <w:sz w:val="24"/>
          <w:szCs w:val="24"/>
          <w:lang w:val="en-GB"/>
        </w:rPr>
        <w:t>,</w:t>
      </w:r>
      <w:r w:rsidR="005C5E6E" w:rsidRPr="00163EAB">
        <w:rPr>
          <w:sz w:val="24"/>
          <w:szCs w:val="24"/>
          <w:lang w:val="en-GB"/>
        </w:rPr>
        <w:t xml:space="preserve"> </w:t>
      </w:r>
      <w:r w:rsidR="005C5E6E" w:rsidRPr="00163EAB">
        <w:rPr>
          <w:i/>
          <w:iCs/>
          <w:sz w:val="24"/>
          <w:szCs w:val="24"/>
          <w:lang w:val="en-GB"/>
        </w:rPr>
        <w:t>revised</w:t>
      </w:r>
      <w:r w:rsidR="005C5E6E" w:rsidRPr="00163EAB">
        <w:rPr>
          <w:sz w:val="24"/>
          <w:szCs w:val="24"/>
          <w:lang w:val="en-GB"/>
        </w:rPr>
        <w:t>, the aforesaid word signifies ‘</w:t>
      </w:r>
      <w:r w:rsidR="005C5E6E" w:rsidRPr="00163EAB">
        <w:rPr>
          <w:i/>
          <w:iCs/>
          <w:sz w:val="24"/>
          <w:szCs w:val="24"/>
          <w:lang w:val="en-GB"/>
        </w:rPr>
        <w:t>consider again</w:t>
      </w:r>
      <w:r w:rsidR="005C5E6E" w:rsidRPr="00163EAB">
        <w:rPr>
          <w:sz w:val="24"/>
          <w:szCs w:val="24"/>
          <w:lang w:val="en-GB"/>
        </w:rPr>
        <w:t>’.</w:t>
      </w:r>
      <w:r w:rsidR="00360DE7" w:rsidRPr="00163EAB">
        <w:rPr>
          <w:sz w:val="24"/>
          <w:szCs w:val="24"/>
          <w:lang w:val="en-GB"/>
        </w:rPr>
        <w:t xml:space="preserve"> </w:t>
      </w:r>
    </w:p>
    <w:p w14:paraId="6EDED8D3" w14:textId="77777777" w:rsidR="00360DE7" w:rsidRPr="00163EAB" w:rsidRDefault="00360DE7" w:rsidP="00893669">
      <w:pPr>
        <w:spacing w:after="0" w:line="276" w:lineRule="auto"/>
        <w:jc w:val="both"/>
        <w:rPr>
          <w:sz w:val="24"/>
          <w:szCs w:val="24"/>
          <w:lang w:val="en-GB"/>
        </w:rPr>
      </w:pPr>
    </w:p>
    <w:p w14:paraId="53ED853D" w14:textId="77777777" w:rsidR="00360DE7" w:rsidRPr="00163EAB" w:rsidRDefault="00360DE7" w:rsidP="00893669">
      <w:pPr>
        <w:spacing w:after="0" w:line="276" w:lineRule="auto"/>
        <w:jc w:val="both"/>
        <w:rPr>
          <w:sz w:val="24"/>
          <w:szCs w:val="24"/>
          <w:lang w:val="en-GB"/>
        </w:rPr>
      </w:pPr>
    </w:p>
    <w:p w14:paraId="132F6476" w14:textId="1D512D3C" w:rsidR="00327B79" w:rsidRPr="00163EAB" w:rsidRDefault="00360DE7" w:rsidP="00893669">
      <w:pPr>
        <w:spacing w:after="0" w:line="276" w:lineRule="auto"/>
        <w:jc w:val="both"/>
        <w:rPr>
          <w:sz w:val="24"/>
          <w:szCs w:val="24"/>
          <w:lang w:val="en-GB"/>
        </w:rPr>
      </w:pPr>
      <w:r w:rsidRPr="00163EAB">
        <w:rPr>
          <w:sz w:val="24"/>
          <w:szCs w:val="24"/>
          <w:lang w:val="en-GB"/>
        </w:rPr>
        <w:tab/>
      </w:r>
      <w:r w:rsidR="004C61D4" w:rsidRPr="00163EAB">
        <w:rPr>
          <w:sz w:val="24"/>
          <w:szCs w:val="24"/>
          <w:lang w:val="en-GB"/>
        </w:rPr>
        <w:t>According to the</w:t>
      </w:r>
      <w:r w:rsidRPr="00163EAB">
        <w:rPr>
          <w:sz w:val="24"/>
          <w:szCs w:val="24"/>
          <w:lang w:val="en-GB"/>
        </w:rPr>
        <w:t xml:space="preserve"> Applicant, the correct interpretation </w:t>
      </w:r>
      <w:r w:rsidR="004C61D4" w:rsidRPr="00163EAB">
        <w:rPr>
          <w:sz w:val="24"/>
          <w:szCs w:val="24"/>
          <w:lang w:val="en-GB"/>
        </w:rPr>
        <w:t xml:space="preserve">of the award would be </w:t>
      </w:r>
      <w:r w:rsidR="00723F10" w:rsidRPr="00163EAB">
        <w:rPr>
          <w:sz w:val="24"/>
          <w:szCs w:val="24"/>
          <w:lang w:val="en-GB"/>
        </w:rPr>
        <w:t>that the Respondent has to base itself on the performance and marks scored during the exercise carried out in 2018 to decide whether to appoint the Disputant and/or any other unsuccessful applicants or not and if so</w:t>
      </w:r>
      <w:r w:rsidR="006F5D6C">
        <w:rPr>
          <w:sz w:val="24"/>
          <w:szCs w:val="24"/>
          <w:lang w:val="en-GB"/>
        </w:rPr>
        <w:t>,</w:t>
      </w:r>
      <w:r w:rsidR="00723F10" w:rsidRPr="00163EAB">
        <w:rPr>
          <w:sz w:val="24"/>
          <w:szCs w:val="24"/>
          <w:lang w:val="en-GB"/>
        </w:rPr>
        <w:t xml:space="preserve"> to a unit listed in the vacancy notice dated 12 December 2017.</w:t>
      </w:r>
      <w:r w:rsidR="004A2C56" w:rsidRPr="00163EAB">
        <w:rPr>
          <w:sz w:val="24"/>
          <w:szCs w:val="24"/>
          <w:lang w:val="en-GB"/>
        </w:rPr>
        <w:t xml:space="preserve"> The Respondent </w:t>
      </w:r>
      <w:r w:rsidR="00A37F1A">
        <w:rPr>
          <w:sz w:val="24"/>
          <w:szCs w:val="24"/>
          <w:lang w:val="en-GB"/>
        </w:rPr>
        <w:t>has</w:t>
      </w:r>
      <w:r w:rsidR="004A2C56" w:rsidRPr="00163EAB">
        <w:rPr>
          <w:sz w:val="24"/>
          <w:szCs w:val="24"/>
          <w:lang w:val="en-GB"/>
        </w:rPr>
        <w:t xml:space="preserve"> also </w:t>
      </w:r>
      <w:r w:rsidR="006F5D6C">
        <w:rPr>
          <w:sz w:val="24"/>
          <w:szCs w:val="24"/>
          <w:lang w:val="en-GB"/>
        </w:rPr>
        <w:t>followed the same line of reasoning</w:t>
      </w:r>
      <w:r w:rsidR="004A2C56" w:rsidRPr="00163EAB">
        <w:rPr>
          <w:sz w:val="24"/>
          <w:szCs w:val="24"/>
          <w:lang w:val="en-GB"/>
        </w:rPr>
        <w:t xml:space="preserve"> in submitting that the Applicant should reconsider the selection exercise based on what was done in 2018</w:t>
      </w:r>
      <w:r w:rsidR="00C82170" w:rsidRPr="00163EAB">
        <w:rPr>
          <w:sz w:val="24"/>
          <w:szCs w:val="24"/>
          <w:lang w:val="en-GB"/>
        </w:rPr>
        <w:t xml:space="preserve">. </w:t>
      </w:r>
      <w:r w:rsidR="006E0C87" w:rsidRPr="00163EAB">
        <w:rPr>
          <w:sz w:val="24"/>
          <w:szCs w:val="24"/>
          <w:lang w:val="en-GB"/>
        </w:rPr>
        <w:t xml:space="preserve">In the same vein, </w:t>
      </w:r>
      <w:r w:rsidR="0095276C">
        <w:rPr>
          <w:sz w:val="24"/>
          <w:szCs w:val="24"/>
          <w:lang w:val="en-GB"/>
        </w:rPr>
        <w:t xml:space="preserve">it </w:t>
      </w:r>
      <w:proofErr w:type="gramStart"/>
      <w:r w:rsidR="0095276C">
        <w:rPr>
          <w:sz w:val="24"/>
          <w:szCs w:val="24"/>
          <w:lang w:val="en-GB"/>
        </w:rPr>
        <w:t>is apposite</w:t>
      </w:r>
      <w:proofErr w:type="gramEnd"/>
      <w:r w:rsidR="0095276C">
        <w:rPr>
          <w:sz w:val="24"/>
          <w:szCs w:val="24"/>
          <w:lang w:val="en-GB"/>
        </w:rPr>
        <w:t xml:space="preserve"> to note that </w:t>
      </w:r>
      <w:r w:rsidR="006E0C87" w:rsidRPr="00163EAB">
        <w:rPr>
          <w:sz w:val="24"/>
          <w:szCs w:val="24"/>
          <w:lang w:val="en-GB"/>
        </w:rPr>
        <w:t>the Tribunal never awarded that a fresh selection exercise for the post of Assistant Manager be carried out despite the unfairness that was uncovered</w:t>
      </w:r>
      <w:r w:rsidR="0095276C">
        <w:rPr>
          <w:sz w:val="24"/>
          <w:szCs w:val="24"/>
          <w:lang w:val="en-GB"/>
        </w:rPr>
        <w:t xml:space="preserve"> nor was it within the Terms of Reference of the dispute for it to do so</w:t>
      </w:r>
      <w:r w:rsidR="006E0C87" w:rsidRPr="00163EAB">
        <w:rPr>
          <w:sz w:val="24"/>
          <w:szCs w:val="24"/>
          <w:lang w:val="en-GB"/>
        </w:rPr>
        <w:t xml:space="preserve">.  </w:t>
      </w:r>
    </w:p>
    <w:p w14:paraId="219C356D" w14:textId="77777777" w:rsidR="00327B79" w:rsidRPr="00163EAB" w:rsidRDefault="00327B79" w:rsidP="00893669">
      <w:pPr>
        <w:spacing w:after="0" w:line="276" w:lineRule="auto"/>
        <w:jc w:val="both"/>
        <w:rPr>
          <w:sz w:val="24"/>
          <w:szCs w:val="24"/>
          <w:lang w:val="en-GB"/>
        </w:rPr>
      </w:pPr>
    </w:p>
    <w:p w14:paraId="089B4B57" w14:textId="77777777" w:rsidR="00327B79" w:rsidRPr="00163EAB" w:rsidRDefault="00327B79" w:rsidP="00893669">
      <w:pPr>
        <w:spacing w:after="0" w:line="276" w:lineRule="auto"/>
        <w:jc w:val="both"/>
        <w:rPr>
          <w:sz w:val="24"/>
          <w:szCs w:val="24"/>
          <w:lang w:val="en-GB"/>
        </w:rPr>
      </w:pPr>
    </w:p>
    <w:p w14:paraId="78131BF7" w14:textId="77777777" w:rsidR="009110FA" w:rsidRDefault="00327B79" w:rsidP="00893669">
      <w:pPr>
        <w:spacing w:after="0" w:line="276" w:lineRule="auto"/>
        <w:jc w:val="both"/>
        <w:rPr>
          <w:sz w:val="24"/>
          <w:szCs w:val="24"/>
          <w:lang w:val="en-GB"/>
        </w:rPr>
      </w:pPr>
      <w:r w:rsidRPr="00163EAB">
        <w:rPr>
          <w:sz w:val="24"/>
          <w:szCs w:val="24"/>
          <w:lang w:val="en-GB"/>
        </w:rPr>
        <w:tab/>
      </w:r>
      <w:r w:rsidR="0085627F" w:rsidRPr="00163EAB">
        <w:rPr>
          <w:sz w:val="24"/>
          <w:szCs w:val="24"/>
          <w:lang w:val="en-GB"/>
        </w:rPr>
        <w:t>It should be noted that</w:t>
      </w:r>
      <w:r w:rsidRPr="00163EAB">
        <w:rPr>
          <w:sz w:val="24"/>
          <w:szCs w:val="24"/>
          <w:lang w:val="en-GB"/>
        </w:rPr>
        <w:t xml:space="preserve"> </w:t>
      </w:r>
      <w:r w:rsidR="00DF5D69" w:rsidRPr="00163EAB">
        <w:rPr>
          <w:sz w:val="24"/>
          <w:szCs w:val="24"/>
          <w:lang w:val="en-GB"/>
        </w:rPr>
        <w:t xml:space="preserve">Tribunal’s </w:t>
      </w:r>
      <w:r w:rsidRPr="00163EAB">
        <w:rPr>
          <w:sz w:val="24"/>
          <w:szCs w:val="24"/>
          <w:lang w:val="en-GB"/>
        </w:rPr>
        <w:t xml:space="preserve">award </w:t>
      </w:r>
      <w:r w:rsidR="00E220DF">
        <w:rPr>
          <w:sz w:val="24"/>
          <w:szCs w:val="24"/>
          <w:lang w:val="en-GB"/>
        </w:rPr>
        <w:t xml:space="preserve">notably </w:t>
      </w:r>
      <w:r w:rsidR="00A37F1A">
        <w:rPr>
          <w:sz w:val="24"/>
          <w:szCs w:val="24"/>
          <w:lang w:val="en-GB"/>
        </w:rPr>
        <w:t>directed</w:t>
      </w:r>
      <w:r w:rsidRPr="00163EAB">
        <w:rPr>
          <w:sz w:val="24"/>
          <w:szCs w:val="24"/>
          <w:lang w:val="en-GB"/>
        </w:rPr>
        <w:t xml:space="preserve"> the DBM to reconsider the selection exercise to allow the Respondent</w:t>
      </w:r>
      <w:r w:rsidR="00723F10" w:rsidRPr="00163EAB">
        <w:rPr>
          <w:sz w:val="24"/>
          <w:szCs w:val="24"/>
          <w:lang w:val="en-GB"/>
        </w:rPr>
        <w:t xml:space="preserve"> </w:t>
      </w:r>
      <w:r w:rsidRPr="00163EAB">
        <w:rPr>
          <w:sz w:val="24"/>
          <w:szCs w:val="24"/>
          <w:lang w:val="en-GB"/>
        </w:rPr>
        <w:t>a fair chance of being promoted. This does not mean that in reconsidering the selection exercise, the DBM can exclude the Co-Respondents, who had also duly applied to the posts advertised in the vacancy notice.</w:t>
      </w:r>
      <w:r w:rsidR="00DE1060">
        <w:rPr>
          <w:sz w:val="24"/>
          <w:szCs w:val="24"/>
          <w:lang w:val="en-GB"/>
        </w:rPr>
        <w:t xml:space="preserve"> To give the Respondent as well other unsuccessful applicants a fair chan</w:t>
      </w:r>
      <w:r w:rsidR="00420D02">
        <w:rPr>
          <w:sz w:val="24"/>
          <w:szCs w:val="24"/>
          <w:lang w:val="en-GB"/>
        </w:rPr>
        <w:t>c</w:t>
      </w:r>
      <w:r w:rsidR="00DE1060">
        <w:rPr>
          <w:sz w:val="24"/>
          <w:szCs w:val="24"/>
          <w:lang w:val="en-GB"/>
        </w:rPr>
        <w:t xml:space="preserve">e of being </w:t>
      </w:r>
      <w:proofErr w:type="gramStart"/>
      <w:r w:rsidR="00DE1060">
        <w:rPr>
          <w:sz w:val="24"/>
          <w:szCs w:val="24"/>
          <w:lang w:val="en-GB"/>
        </w:rPr>
        <w:t>promoted/appointed</w:t>
      </w:r>
      <w:proofErr w:type="gramEnd"/>
      <w:r w:rsidR="00DE1060">
        <w:rPr>
          <w:sz w:val="24"/>
          <w:szCs w:val="24"/>
          <w:lang w:val="en-GB"/>
        </w:rPr>
        <w:t xml:space="preserve"> does not imply that the Co-Respondents should be excluded from the selection process. </w:t>
      </w:r>
    </w:p>
    <w:p w14:paraId="6C8C914C" w14:textId="77777777" w:rsidR="009110FA" w:rsidRDefault="009110FA" w:rsidP="00893669">
      <w:pPr>
        <w:spacing w:after="0" w:line="276" w:lineRule="auto"/>
        <w:jc w:val="both"/>
        <w:rPr>
          <w:sz w:val="24"/>
          <w:szCs w:val="24"/>
          <w:lang w:val="en-GB"/>
        </w:rPr>
      </w:pPr>
    </w:p>
    <w:p w14:paraId="404A82B9" w14:textId="77777777" w:rsidR="009110FA" w:rsidRDefault="009110FA" w:rsidP="00893669">
      <w:pPr>
        <w:spacing w:after="0" w:line="276" w:lineRule="auto"/>
        <w:jc w:val="both"/>
        <w:rPr>
          <w:sz w:val="24"/>
          <w:szCs w:val="24"/>
          <w:lang w:val="en-GB"/>
        </w:rPr>
      </w:pPr>
    </w:p>
    <w:p w14:paraId="242B8436" w14:textId="5AE6A818" w:rsidR="00180859" w:rsidRPr="00163EAB" w:rsidRDefault="00DE1060" w:rsidP="009110FA">
      <w:pPr>
        <w:spacing w:after="0" w:line="276" w:lineRule="auto"/>
        <w:ind w:firstLine="720"/>
        <w:jc w:val="both"/>
        <w:rPr>
          <w:sz w:val="24"/>
          <w:szCs w:val="24"/>
          <w:lang w:val="en-GB"/>
        </w:rPr>
      </w:pPr>
      <w:r>
        <w:rPr>
          <w:sz w:val="24"/>
          <w:szCs w:val="24"/>
          <w:lang w:val="en-GB"/>
        </w:rPr>
        <w:t xml:space="preserve">However, it is for the DBM to see whether the Co-Respondents </w:t>
      </w:r>
      <w:r w:rsidR="00320BCD">
        <w:rPr>
          <w:sz w:val="24"/>
          <w:szCs w:val="24"/>
          <w:lang w:val="en-GB"/>
        </w:rPr>
        <w:t>have</w:t>
      </w:r>
      <w:r>
        <w:rPr>
          <w:sz w:val="24"/>
          <w:szCs w:val="24"/>
          <w:lang w:val="en-GB"/>
        </w:rPr>
        <w:t xml:space="preserve"> to be reconsidered in the selection exercise given that their appointments have not been quashed.</w:t>
      </w:r>
      <w:r w:rsidR="00327B79" w:rsidRPr="00163EAB">
        <w:rPr>
          <w:sz w:val="24"/>
          <w:szCs w:val="24"/>
          <w:lang w:val="en-GB"/>
        </w:rPr>
        <w:t xml:space="preserve"> </w:t>
      </w:r>
      <w:r w:rsidR="009325FC" w:rsidRPr="00163EAB">
        <w:rPr>
          <w:sz w:val="24"/>
          <w:szCs w:val="24"/>
          <w:lang w:val="en-GB"/>
        </w:rPr>
        <w:t xml:space="preserve">The </w:t>
      </w:r>
      <w:r w:rsidR="00D23D6A">
        <w:rPr>
          <w:sz w:val="24"/>
          <w:szCs w:val="24"/>
          <w:lang w:val="en-GB"/>
        </w:rPr>
        <w:t xml:space="preserve">selection exercise </w:t>
      </w:r>
      <w:r w:rsidR="00E220DF">
        <w:rPr>
          <w:sz w:val="24"/>
          <w:szCs w:val="24"/>
          <w:lang w:val="en-GB"/>
        </w:rPr>
        <w:t>for</w:t>
      </w:r>
      <w:r w:rsidR="009325FC" w:rsidRPr="00163EAB">
        <w:rPr>
          <w:sz w:val="24"/>
          <w:szCs w:val="24"/>
          <w:lang w:val="en-GB"/>
        </w:rPr>
        <w:t xml:space="preserve"> the </w:t>
      </w:r>
      <w:r w:rsidR="00452653">
        <w:rPr>
          <w:sz w:val="24"/>
          <w:szCs w:val="24"/>
          <w:lang w:val="en-GB"/>
        </w:rPr>
        <w:t xml:space="preserve">various </w:t>
      </w:r>
      <w:r w:rsidR="009325FC" w:rsidRPr="00163EAB">
        <w:rPr>
          <w:sz w:val="24"/>
          <w:szCs w:val="24"/>
          <w:lang w:val="en-GB"/>
        </w:rPr>
        <w:t xml:space="preserve">posts of Assistant Manager should be </w:t>
      </w:r>
      <w:r w:rsidR="00921EC8" w:rsidRPr="00163EAB">
        <w:rPr>
          <w:sz w:val="24"/>
          <w:szCs w:val="24"/>
          <w:lang w:val="en-GB"/>
        </w:rPr>
        <w:t>re</w:t>
      </w:r>
      <w:r w:rsidR="009325FC" w:rsidRPr="00163EAB">
        <w:rPr>
          <w:sz w:val="24"/>
          <w:szCs w:val="24"/>
          <w:lang w:val="en-GB"/>
        </w:rPr>
        <w:t xml:space="preserve">considered in relation to the units </w:t>
      </w:r>
      <w:r w:rsidR="00452653">
        <w:rPr>
          <w:sz w:val="24"/>
          <w:szCs w:val="24"/>
          <w:lang w:val="en-GB"/>
        </w:rPr>
        <w:t xml:space="preserve">advertised for </w:t>
      </w:r>
      <w:r w:rsidR="00D23D6A">
        <w:rPr>
          <w:sz w:val="24"/>
          <w:szCs w:val="24"/>
          <w:lang w:val="en-GB"/>
        </w:rPr>
        <w:t>as per the vacancy notice dated 12 December 2017</w:t>
      </w:r>
      <w:r w:rsidR="009325FC" w:rsidRPr="00163EAB">
        <w:rPr>
          <w:sz w:val="24"/>
          <w:szCs w:val="24"/>
          <w:lang w:val="en-GB"/>
        </w:rPr>
        <w:t>.</w:t>
      </w:r>
      <w:r w:rsidR="0085627F" w:rsidRPr="00163EAB">
        <w:rPr>
          <w:sz w:val="24"/>
          <w:szCs w:val="24"/>
          <w:lang w:val="en-GB"/>
        </w:rPr>
        <w:t xml:space="preserve"> </w:t>
      </w:r>
      <w:r w:rsidR="00921EC8" w:rsidRPr="00163EAB">
        <w:rPr>
          <w:sz w:val="24"/>
          <w:szCs w:val="24"/>
          <w:lang w:val="en-GB"/>
        </w:rPr>
        <w:t xml:space="preserve"> </w:t>
      </w:r>
      <w:r w:rsidR="009325FC" w:rsidRPr="00163EAB">
        <w:rPr>
          <w:sz w:val="24"/>
          <w:szCs w:val="24"/>
          <w:lang w:val="en-GB"/>
        </w:rPr>
        <w:t xml:space="preserve"> </w:t>
      </w:r>
    </w:p>
    <w:p w14:paraId="0FE50DC4" w14:textId="77777777" w:rsidR="00180859" w:rsidRPr="00163EAB" w:rsidRDefault="00180859" w:rsidP="00893669">
      <w:pPr>
        <w:spacing w:after="0" w:line="276" w:lineRule="auto"/>
        <w:jc w:val="both"/>
        <w:rPr>
          <w:sz w:val="24"/>
          <w:szCs w:val="24"/>
          <w:lang w:val="en-GB"/>
        </w:rPr>
      </w:pPr>
    </w:p>
    <w:p w14:paraId="7FE8D4CC" w14:textId="77777777" w:rsidR="00180859" w:rsidRPr="00163EAB" w:rsidRDefault="00180859" w:rsidP="00893669">
      <w:pPr>
        <w:spacing w:after="0" w:line="276" w:lineRule="auto"/>
        <w:jc w:val="both"/>
        <w:rPr>
          <w:sz w:val="24"/>
          <w:szCs w:val="24"/>
          <w:lang w:val="en-GB"/>
        </w:rPr>
      </w:pPr>
    </w:p>
    <w:p w14:paraId="279BC7A7" w14:textId="49CF0AA4" w:rsidR="00893669" w:rsidRPr="00163EAB" w:rsidRDefault="00180859" w:rsidP="00893669">
      <w:pPr>
        <w:spacing w:after="0" w:line="276" w:lineRule="auto"/>
        <w:jc w:val="both"/>
        <w:rPr>
          <w:sz w:val="28"/>
          <w:szCs w:val="28"/>
          <w:lang w:val="en-GB"/>
        </w:rPr>
      </w:pPr>
      <w:r w:rsidRPr="00163EAB">
        <w:rPr>
          <w:sz w:val="24"/>
          <w:szCs w:val="24"/>
          <w:lang w:val="en-GB"/>
        </w:rPr>
        <w:tab/>
        <w:t xml:space="preserve">The Tribunal therefore declares that </w:t>
      </w:r>
      <w:r w:rsidR="006E0C87" w:rsidRPr="00163EAB">
        <w:rPr>
          <w:sz w:val="24"/>
          <w:szCs w:val="24"/>
          <w:lang w:val="en-GB"/>
        </w:rPr>
        <w:t>the DBM must reconsider the selection exercise for the post</w:t>
      </w:r>
      <w:r w:rsidR="00AE3DBD">
        <w:rPr>
          <w:sz w:val="24"/>
          <w:szCs w:val="24"/>
          <w:lang w:val="en-GB"/>
        </w:rPr>
        <w:t>s</w:t>
      </w:r>
      <w:r w:rsidR="006E0C87" w:rsidRPr="00163EAB">
        <w:rPr>
          <w:sz w:val="24"/>
          <w:szCs w:val="24"/>
          <w:lang w:val="en-GB"/>
        </w:rPr>
        <w:t xml:space="preserve"> of Assistant Manager of the units advertised for in the vacancy notice dated 12 December 2017 based on the performance and marks scored during the exercise held in 2018.</w:t>
      </w:r>
      <w:r w:rsidR="00AE3DBD">
        <w:rPr>
          <w:sz w:val="24"/>
          <w:szCs w:val="24"/>
          <w:lang w:val="en-GB"/>
        </w:rPr>
        <w:t xml:space="preserve"> </w:t>
      </w:r>
      <w:r w:rsidR="0085627F" w:rsidRPr="00163EAB">
        <w:rPr>
          <w:sz w:val="24"/>
          <w:szCs w:val="24"/>
          <w:lang w:val="en-GB"/>
        </w:rPr>
        <w:t xml:space="preserve"> </w:t>
      </w:r>
      <w:r w:rsidR="006E0C87" w:rsidRPr="00163EAB">
        <w:rPr>
          <w:sz w:val="24"/>
          <w:szCs w:val="24"/>
          <w:lang w:val="en-GB"/>
        </w:rPr>
        <w:t xml:space="preserve">   </w:t>
      </w:r>
      <w:r w:rsidR="004C61D4" w:rsidRPr="00163EAB">
        <w:rPr>
          <w:sz w:val="24"/>
          <w:szCs w:val="24"/>
          <w:lang w:val="en-GB"/>
        </w:rPr>
        <w:t xml:space="preserve"> </w:t>
      </w:r>
      <w:r w:rsidR="00360DE7" w:rsidRPr="00163EAB">
        <w:rPr>
          <w:sz w:val="24"/>
          <w:szCs w:val="24"/>
          <w:lang w:val="en-GB"/>
        </w:rPr>
        <w:t xml:space="preserve">  </w:t>
      </w:r>
      <w:r w:rsidR="005C5E6E" w:rsidRPr="00163EAB">
        <w:rPr>
          <w:sz w:val="24"/>
          <w:szCs w:val="24"/>
          <w:lang w:val="en-GB"/>
        </w:rPr>
        <w:t xml:space="preserve">  </w:t>
      </w:r>
      <w:r w:rsidR="009D34BC" w:rsidRPr="00163EAB">
        <w:rPr>
          <w:sz w:val="24"/>
          <w:szCs w:val="24"/>
          <w:lang w:val="en-GB"/>
        </w:rPr>
        <w:t xml:space="preserve"> </w:t>
      </w:r>
      <w:r w:rsidR="00BF7273" w:rsidRPr="00163EAB">
        <w:rPr>
          <w:sz w:val="28"/>
          <w:szCs w:val="28"/>
          <w:lang w:val="en-GB"/>
        </w:rPr>
        <w:t xml:space="preserve">   </w:t>
      </w:r>
      <w:r w:rsidR="004A3002" w:rsidRPr="00163EAB">
        <w:rPr>
          <w:sz w:val="28"/>
          <w:szCs w:val="28"/>
          <w:lang w:val="en-GB"/>
        </w:rPr>
        <w:t xml:space="preserve"> </w:t>
      </w:r>
    </w:p>
    <w:p w14:paraId="23AD74DE" w14:textId="574FCE24" w:rsidR="007E1A38" w:rsidRDefault="007E1A38" w:rsidP="00893669">
      <w:pPr>
        <w:spacing w:after="0" w:line="276" w:lineRule="auto"/>
        <w:jc w:val="both"/>
        <w:rPr>
          <w:sz w:val="28"/>
          <w:szCs w:val="28"/>
          <w:lang w:val="en-GB"/>
        </w:rPr>
      </w:pPr>
    </w:p>
    <w:p w14:paraId="2BA42208" w14:textId="52BA5669" w:rsidR="000C31DB" w:rsidRDefault="000C31DB" w:rsidP="00893669">
      <w:pPr>
        <w:spacing w:after="0" w:line="276" w:lineRule="auto"/>
        <w:jc w:val="both"/>
        <w:rPr>
          <w:sz w:val="28"/>
          <w:szCs w:val="28"/>
          <w:lang w:val="en-GB"/>
        </w:rPr>
      </w:pPr>
    </w:p>
    <w:p w14:paraId="5191DB40" w14:textId="63950FAC" w:rsidR="000C31DB" w:rsidRDefault="000C31DB" w:rsidP="00893669">
      <w:pPr>
        <w:spacing w:after="0" w:line="276" w:lineRule="auto"/>
        <w:jc w:val="both"/>
        <w:rPr>
          <w:sz w:val="28"/>
          <w:szCs w:val="28"/>
          <w:lang w:val="en-GB"/>
        </w:rPr>
      </w:pPr>
    </w:p>
    <w:p w14:paraId="68872920" w14:textId="2441A331" w:rsidR="000C31DB" w:rsidRDefault="000C31DB" w:rsidP="00893669">
      <w:pPr>
        <w:spacing w:after="0" w:line="276" w:lineRule="auto"/>
        <w:jc w:val="both"/>
        <w:rPr>
          <w:sz w:val="28"/>
          <w:szCs w:val="28"/>
          <w:lang w:val="en-GB"/>
        </w:rPr>
      </w:pPr>
    </w:p>
    <w:p w14:paraId="051E5E3B" w14:textId="79119F39" w:rsidR="000C31DB" w:rsidRDefault="000C31DB" w:rsidP="00893669">
      <w:pPr>
        <w:spacing w:after="0" w:line="276" w:lineRule="auto"/>
        <w:jc w:val="both"/>
        <w:rPr>
          <w:sz w:val="28"/>
          <w:szCs w:val="28"/>
          <w:lang w:val="en-GB"/>
        </w:rPr>
      </w:pPr>
    </w:p>
    <w:p w14:paraId="5641DAC4" w14:textId="554FFB02" w:rsidR="000C31DB" w:rsidRDefault="000C31DB" w:rsidP="000C31DB">
      <w:pPr>
        <w:spacing w:after="0" w:line="276" w:lineRule="auto"/>
        <w:jc w:val="both"/>
        <w:rPr>
          <w:sz w:val="24"/>
          <w:szCs w:val="24"/>
        </w:rPr>
      </w:pPr>
    </w:p>
    <w:p w14:paraId="785D6AB2" w14:textId="77777777" w:rsidR="004C7E71" w:rsidRDefault="004C7E71" w:rsidP="000C31DB">
      <w:pPr>
        <w:spacing w:after="0" w:line="276" w:lineRule="auto"/>
        <w:jc w:val="both"/>
        <w:rPr>
          <w:sz w:val="24"/>
          <w:szCs w:val="24"/>
        </w:rPr>
      </w:pPr>
    </w:p>
    <w:p w14:paraId="3772880A" w14:textId="77777777" w:rsidR="000C31DB" w:rsidRDefault="000C31DB" w:rsidP="000C31DB">
      <w:pPr>
        <w:spacing w:after="0"/>
        <w:ind w:right="26"/>
        <w:jc w:val="both"/>
        <w:rPr>
          <w:rFonts w:eastAsia="Calibri" w:cstheme="minorHAnsi"/>
          <w:b/>
          <w:bCs/>
          <w:sz w:val="24"/>
          <w:szCs w:val="24"/>
        </w:rPr>
      </w:pPr>
    </w:p>
    <w:p w14:paraId="2058CB33" w14:textId="77777777" w:rsidR="000C31DB" w:rsidRDefault="000C31DB" w:rsidP="000C31DB">
      <w:pPr>
        <w:spacing w:after="0"/>
        <w:ind w:right="26"/>
        <w:jc w:val="both"/>
        <w:rPr>
          <w:rFonts w:eastAsia="Calibri" w:cstheme="minorHAnsi"/>
          <w:b/>
          <w:bCs/>
          <w:sz w:val="24"/>
          <w:szCs w:val="24"/>
        </w:rPr>
      </w:pPr>
    </w:p>
    <w:p w14:paraId="0978294A" w14:textId="77777777" w:rsidR="000C31DB" w:rsidRDefault="000C31DB" w:rsidP="000C31DB">
      <w:pPr>
        <w:spacing w:after="0"/>
        <w:ind w:right="26"/>
        <w:jc w:val="both"/>
        <w:rPr>
          <w:rFonts w:eastAsia="Calibri" w:cstheme="minorHAnsi"/>
          <w:b/>
          <w:bCs/>
          <w:sz w:val="24"/>
          <w:szCs w:val="24"/>
        </w:rPr>
      </w:pPr>
      <w:r>
        <w:rPr>
          <w:rFonts w:eastAsia="Calibri" w:cstheme="minorHAnsi"/>
          <w:b/>
          <w:bCs/>
          <w:sz w:val="24"/>
          <w:szCs w:val="24"/>
        </w:rPr>
        <w:t>..........................................</w:t>
      </w:r>
    </w:p>
    <w:p w14:paraId="61D4B37A" w14:textId="02525191" w:rsidR="000C31DB" w:rsidRDefault="00AF23FF" w:rsidP="000C31DB">
      <w:pPr>
        <w:spacing w:after="0"/>
        <w:ind w:right="831"/>
        <w:rPr>
          <w:rFonts w:cstheme="minorHAnsi"/>
          <w:b/>
          <w:bCs/>
          <w:sz w:val="24"/>
          <w:szCs w:val="24"/>
        </w:rPr>
      </w:pPr>
      <w:r>
        <w:rPr>
          <w:rFonts w:cstheme="minorHAnsi"/>
          <w:b/>
          <w:bCs/>
          <w:sz w:val="24"/>
          <w:szCs w:val="24"/>
        </w:rPr>
        <w:t xml:space="preserve">SD </w:t>
      </w:r>
      <w:proofErr w:type="spellStart"/>
      <w:r w:rsidR="000C31DB">
        <w:rPr>
          <w:rFonts w:cstheme="minorHAnsi"/>
          <w:b/>
          <w:bCs/>
          <w:sz w:val="24"/>
          <w:szCs w:val="24"/>
        </w:rPr>
        <w:t>Shameer</w:t>
      </w:r>
      <w:proofErr w:type="spellEnd"/>
      <w:r w:rsidR="000C31DB">
        <w:rPr>
          <w:rFonts w:cstheme="minorHAnsi"/>
          <w:b/>
          <w:bCs/>
          <w:sz w:val="24"/>
          <w:szCs w:val="24"/>
        </w:rPr>
        <w:t xml:space="preserve"> </w:t>
      </w:r>
      <w:proofErr w:type="spellStart"/>
      <w:r w:rsidR="000C31DB">
        <w:rPr>
          <w:rFonts w:cstheme="minorHAnsi"/>
          <w:b/>
          <w:bCs/>
          <w:sz w:val="24"/>
          <w:szCs w:val="24"/>
        </w:rPr>
        <w:t>Janhangeer</w:t>
      </w:r>
      <w:proofErr w:type="spellEnd"/>
    </w:p>
    <w:p w14:paraId="37F646FB" w14:textId="77777777" w:rsidR="000C31DB" w:rsidRDefault="000C31DB" w:rsidP="000C31DB">
      <w:pPr>
        <w:spacing w:after="0"/>
        <w:ind w:right="831"/>
        <w:rPr>
          <w:rFonts w:cstheme="minorHAnsi"/>
          <w:b/>
          <w:bCs/>
          <w:sz w:val="24"/>
          <w:szCs w:val="24"/>
        </w:rPr>
      </w:pPr>
      <w:r>
        <w:rPr>
          <w:rFonts w:cstheme="minorHAnsi"/>
          <w:b/>
          <w:bCs/>
          <w:sz w:val="24"/>
          <w:szCs w:val="24"/>
        </w:rPr>
        <w:t>(Vice-President)</w:t>
      </w:r>
    </w:p>
    <w:p w14:paraId="7E0DE817" w14:textId="77777777" w:rsidR="000C31DB" w:rsidRDefault="000C31DB" w:rsidP="000C31DB">
      <w:pPr>
        <w:spacing w:after="0"/>
        <w:ind w:right="831"/>
        <w:rPr>
          <w:rFonts w:cstheme="minorHAnsi"/>
          <w:b/>
          <w:bCs/>
          <w:sz w:val="24"/>
          <w:szCs w:val="24"/>
        </w:rPr>
      </w:pPr>
    </w:p>
    <w:p w14:paraId="768DC38C" w14:textId="77777777" w:rsidR="000C31DB" w:rsidRDefault="000C31DB" w:rsidP="000C31DB">
      <w:pPr>
        <w:spacing w:after="0"/>
        <w:ind w:right="831"/>
        <w:rPr>
          <w:rFonts w:cstheme="minorHAnsi"/>
          <w:b/>
          <w:bCs/>
          <w:sz w:val="24"/>
          <w:szCs w:val="24"/>
        </w:rPr>
      </w:pPr>
    </w:p>
    <w:p w14:paraId="3793C22D" w14:textId="77777777" w:rsidR="000C31DB" w:rsidRDefault="000C31DB" w:rsidP="000C31DB">
      <w:pPr>
        <w:spacing w:after="0"/>
        <w:ind w:right="831"/>
        <w:rPr>
          <w:rFonts w:cstheme="minorHAnsi"/>
          <w:b/>
          <w:bCs/>
          <w:sz w:val="24"/>
          <w:szCs w:val="24"/>
        </w:rPr>
      </w:pPr>
    </w:p>
    <w:p w14:paraId="3A8D1CFA" w14:textId="77777777" w:rsidR="000C31DB" w:rsidRDefault="000C31DB" w:rsidP="000C31DB">
      <w:pPr>
        <w:spacing w:after="0"/>
        <w:ind w:right="831"/>
        <w:rPr>
          <w:rFonts w:cstheme="minorHAnsi"/>
          <w:b/>
          <w:bCs/>
          <w:sz w:val="24"/>
          <w:szCs w:val="24"/>
        </w:rPr>
      </w:pPr>
      <w:r>
        <w:rPr>
          <w:rFonts w:cstheme="minorHAnsi"/>
          <w:b/>
          <w:bCs/>
          <w:sz w:val="24"/>
          <w:szCs w:val="24"/>
        </w:rPr>
        <w:t>..........................................</w:t>
      </w:r>
    </w:p>
    <w:p w14:paraId="529D7A7C" w14:textId="2B0FE438" w:rsidR="000C31DB" w:rsidRDefault="00AF23FF" w:rsidP="000C31DB">
      <w:pPr>
        <w:spacing w:after="0"/>
        <w:ind w:right="831"/>
        <w:rPr>
          <w:rFonts w:cstheme="minorHAnsi"/>
          <w:b/>
          <w:bCs/>
          <w:sz w:val="24"/>
          <w:szCs w:val="24"/>
        </w:rPr>
      </w:pPr>
      <w:r>
        <w:rPr>
          <w:b/>
          <w:sz w:val="24"/>
        </w:rPr>
        <w:t xml:space="preserve">SD </w:t>
      </w:r>
      <w:r w:rsidR="000C31DB">
        <w:rPr>
          <w:b/>
          <w:sz w:val="24"/>
        </w:rPr>
        <w:t xml:space="preserve">Vijay Kumar </w:t>
      </w:r>
      <w:proofErr w:type="spellStart"/>
      <w:r w:rsidR="000C31DB">
        <w:rPr>
          <w:b/>
          <w:sz w:val="24"/>
        </w:rPr>
        <w:t>Mohit</w:t>
      </w:r>
      <w:proofErr w:type="spellEnd"/>
    </w:p>
    <w:p w14:paraId="7E70D4D0" w14:textId="77777777" w:rsidR="000C31DB" w:rsidRPr="004759C6" w:rsidRDefault="000C31DB" w:rsidP="000C31DB">
      <w:pPr>
        <w:spacing w:after="0"/>
        <w:ind w:right="831"/>
        <w:rPr>
          <w:rFonts w:cstheme="minorHAnsi"/>
          <w:b/>
          <w:bCs/>
          <w:sz w:val="24"/>
          <w:szCs w:val="24"/>
        </w:rPr>
      </w:pPr>
      <w:r>
        <w:rPr>
          <w:rFonts w:cstheme="minorHAnsi"/>
          <w:b/>
          <w:bCs/>
          <w:sz w:val="24"/>
          <w:szCs w:val="24"/>
        </w:rPr>
        <w:t>(Member)</w:t>
      </w:r>
    </w:p>
    <w:p w14:paraId="49A133BC" w14:textId="77777777" w:rsidR="000C31DB" w:rsidRDefault="000C31DB" w:rsidP="000C31DB">
      <w:pPr>
        <w:spacing w:after="0"/>
        <w:ind w:right="831"/>
        <w:rPr>
          <w:rFonts w:cstheme="minorHAnsi"/>
          <w:b/>
          <w:bCs/>
          <w:sz w:val="24"/>
          <w:szCs w:val="24"/>
        </w:rPr>
      </w:pPr>
    </w:p>
    <w:p w14:paraId="484A9D05" w14:textId="77777777" w:rsidR="000C31DB" w:rsidRDefault="000C31DB" w:rsidP="000C31DB">
      <w:pPr>
        <w:spacing w:after="0"/>
        <w:ind w:right="831"/>
        <w:rPr>
          <w:rFonts w:cstheme="minorHAnsi"/>
          <w:b/>
          <w:bCs/>
          <w:sz w:val="24"/>
          <w:szCs w:val="24"/>
        </w:rPr>
      </w:pPr>
    </w:p>
    <w:p w14:paraId="7176ADF8" w14:textId="77777777" w:rsidR="000C31DB" w:rsidRDefault="000C31DB" w:rsidP="000C31DB">
      <w:pPr>
        <w:spacing w:after="0"/>
        <w:ind w:right="831"/>
        <w:rPr>
          <w:rFonts w:cstheme="minorHAnsi"/>
          <w:b/>
          <w:bCs/>
          <w:sz w:val="24"/>
          <w:szCs w:val="24"/>
        </w:rPr>
      </w:pPr>
    </w:p>
    <w:p w14:paraId="70FCE52C" w14:textId="77777777" w:rsidR="000C31DB" w:rsidRDefault="000C31DB" w:rsidP="000C31DB">
      <w:pPr>
        <w:spacing w:after="0"/>
        <w:ind w:right="831"/>
        <w:rPr>
          <w:rFonts w:cstheme="minorHAnsi"/>
          <w:b/>
          <w:bCs/>
          <w:sz w:val="24"/>
          <w:szCs w:val="24"/>
        </w:rPr>
      </w:pPr>
      <w:r>
        <w:rPr>
          <w:rFonts w:cstheme="minorHAnsi"/>
          <w:b/>
          <w:bCs/>
          <w:sz w:val="24"/>
          <w:szCs w:val="24"/>
        </w:rPr>
        <w:t>..........................................</w:t>
      </w:r>
    </w:p>
    <w:p w14:paraId="30F0C059" w14:textId="1BB30932" w:rsidR="000C31DB" w:rsidRPr="0034164D" w:rsidRDefault="00AF23FF" w:rsidP="000C31DB">
      <w:pPr>
        <w:spacing w:after="0"/>
        <w:ind w:right="831"/>
        <w:rPr>
          <w:rFonts w:cstheme="minorHAnsi"/>
          <w:b/>
          <w:bCs/>
          <w:sz w:val="24"/>
          <w:szCs w:val="24"/>
        </w:rPr>
      </w:pPr>
      <w:r>
        <w:rPr>
          <w:rFonts w:cstheme="minorHAnsi"/>
          <w:b/>
          <w:bCs/>
          <w:sz w:val="24"/>
          <w:szCs w:val="24"/>
        </w:rPr>
        <w:t xml:space="preserve">SD </w:t>
      </w:r>
      <w:bookmarkStart w:id="0" w:name="_GoBack"/>
      <w:bookmarkEnd w:id="0"/>
      <w:proofErr w:type="spellStart"/>
      <w:r w:rsidR="000C31DB" w:rsidRPr="0034164D">
        <w:rPr>
          <w:rFonts w:cstheme="minorHAnsi"/>
          <w:b/>
          <w:bCs/>
          <w:sz w:val="24"/>
          <w:szCs w:val="24"/>
        </w:rPr>
        <w:t>Ghianeswar</w:t>
      </w:r>
      <w:proofErr w:type="spellEnd"/>
      <w:r w:rsidR="000C31DB">
        <w:rPr>
          <w:rFonts w:cstheme="minorHAnsi"/>
          <w:b/>
          <w:bCs/>
          <w:sz w:val="24"/>
          <w:szCs w:val="24"/>
        </w:rPr>
        <w:t xml:space="preserve"> </w:t>
      </w:r>
      <w:proofErr w:type="spellStart"/>
      <w:r w:rsidR="000C31DB">
        <w:rPr>
          <w:rFonts w:cstheme="minorHAnsi"/>
          <w:b/>
          <w:bCs/>
          <w:sz w:val="24"/>
          <w:szCs w:val="24"/>
        </w:rPr>
        <w:t>Gokhool</w:t>
      </w:r>
      <w:proofErr w:type="spellEnd"/>
    </w:p>
    <w:p w14:paraId="1F0FD772" w14:textId="77777777" w:rsidR="000C31DB" w:rsidRDefault="000C31DB" w:rsidP="000C31DB">
      <w:pPr>
        <w:spacing w:after="0"/>
        <w:ind w:right="831"/>
        <w:rPr>
          <w:rFonts w:cstheme="minorHAnsi"/>
          <w:b/>
          <w:bCs/>
          <w:sz w:val="24"/>
          <w:szCs w:val="24"/>
        </w:rPr>
      </w:pPr>
      <w:r>
        <w:rPr>
          <w:rFonts w:cstheme="minorHAnsi"/>
          <w:b/>
          <w:bCs/>
          <w:sz w:val="24"/>
          <w:szCs w:val="24"/>
        </w:rPr>
        <w:t>(Member)</w:t>
      </w:r>
    </w:p>
    <w:p w14:paraId="3DC90456" w14:textId="77777777" w:rsidR="000C31DB" w:rsidRDefault="000C31DB" w:rsidP="000C31DB">
      <w:pPr>
        <w:spacing w:after="0"/>
        <w:ind w:right="566"/>
        <w:jc w:val="both"/>
        <w:rPr>
          <w:rFonts w:eastAsia="Calibri" w:cstheme="minorHAnsi"/>
          <w:bCs/>
          <w:sz w:val="24"/>
          <w:szCs w:val="24"/>
        </w:rPr>
      </w:pPr>
    </w:p>
    <w:p w14:paraId="63B81B80" w14:textId="77777777" w:rsidR="000C31DB" w:rsidRDefault="000C31DB" w:rsidP="000C31DB">
      <w:pPr>
        <w:spacing w:after="0"/>
        <w:ind w:right="566"/>
        <w:jc w:val="both"/>
        <w:rPr>
          <w:rFonts w:eastAsia="Calibri" w:cstheme="minorHAnsi"/>
          <w:bCs/>
          <w:sz w:val="24"/>
          <w:szCs w:val="24"/>
        </w:rPr>
      </w:pPr>
    </w:p>
    <w:p w14:paraId="2903E98C" w14:textId="77777777" w:rsidR="000C31DB" w:rsidRDefault="000C31DB" w:rsidP="000C31DB">
      <w:pPr>
        <w:spacing w:after="0"/>
        <w:ind w:right="540"/>
        <w:jc w:val="both"/>
        <w:rPr>
          <w:rFonts w:eastAsia="Calibri" w:cstheme="minorHAnsi"/>
          <w:bCs/>
          <w:sz w:val="24"/>
          <w:szCs w:val="24"/>
        </w:rPr>
      </w:pPr>
    </w:p>
    <w:p w14:paraId="162376DB" w14:textId="050B2EDA" w:rsidR="000C31DB" w:rsidRPr="0034164D" w:rsidRDefault="000C31DB" w:rsidP="000C31DB">
      <w:pPr>
        <w:spacing w:after="0" w:line="276" w:lineRule="auto"/>
        <w:jc w:val="both"/>
        <w:rPr>
          <w:sz w:val="24"/>
        </w:rPr>
      </w:pPr>
      <w:r w:rsidRPr="0050727C">
        <w:rPr>
          <w:rFonts w:eastAsia="Calibri" w:cstheme="minorHAnsi"/>
          <w:b/>
          <w:bCs/>
          <w:sz w:val="24"/>
          <w:szCs w:val="24"/>
        </w:rPr>
        <w:t>Date:</w:t>
      </w:r>
      <w:r>
        <w:rPr>
          <w:rFonts w:eastAsia="Calibri" w:cstheme="minorHAnsi"/>
          <w:b/>
          <w:bCs/>
          <w:sz w:val="24"/>
          <w:szCs w:val="24"/>
        </w:rPr>
        <w:tab/>
        <w:t>2</w:t>
      </w:r>
      <w:r w:rsidR="0068337A">
        <w:rPr>
          <w:rFonts w:eastAsia="Calibri" w:cstheme="minorHAnsi"/>
          <w:b/>
          <w:bCs/>
          <w:sz w:val="24"/>
          <w:szCs w:val="24"/>
        </w:rPr>
        <w:t>5</w:t>
      </w:r>
      <w:r w:rsidR="0068337A" w:rsidRPr="0068337A">
        <w:rPr>
          <w:rFonts w:eastAsia="Calibri" w:cstheme="minorHAnsi"/>
          <w:b/>
          <w:bCs/>
          <w:sz w:val="24"/>
          <w:szCs w:val="24"/>
          <w:vertAlign w:val="superscript"/>
        </w:rPr>
        <w:t>th</w:t>
      </w:r>
      <w:r w:rsidR="0068337A">
        <w:rPr>
          <w:rFonts w:eastAsia="Calibri" w:cstheme="minorHAnsi"/>
          <w:b/>
          <w:bCs/>
          <w:sz w:val="24"/>
          <w:szCs w:val="24"/>
        </w:rPr>
        <w:t xml:space="preserve"> </w:t>
      </w:r>
      <w:r w:rsidR="009B3AE9">
        <w:rPr>
          <w:rFonts w:eastAsia="Calibri" w:cstheme="minorHAnsi"/>
          <w:b/>
          <w:bCs/>
          <w:sz w:val="24"/>
          <w:szCs w:val="24"/>
        </w:rPr>
        <w:t xml:space="preserve">April </w:t>
      </w:r>
      <w:r>
        <w:rPr>
          <w:rFonts w:eastAsia="Calibri" w:cstheme="minorHAnsi"/>
          <w:b/>
          <w:bCs/>
          <w:sz w:val="24"/>
          <w:szCs w:val="24"/>
        </w:rPr>
        <w:t>2023</w:t>
      </w:r>
    </w:p>
    <w:p w14:paraId="34164AD7" w14:textId="77777777" w:rsidR="000C31DB" w:rsidRPr="000C31DB" w:rsidRDefault="000C31DB" w:rsidP="00893669">
      <w:pPr>
        <w:spacing w:after="0" w:line="276" w:lineRule="auto"/>
        <w:jc w:val="both"/>
        <w:rPr>
          <w:sz w:val="28"/>
          <w:szCs w:val="28"/>
        </w:rPr>
      </w:pPr>
    </w:p>
    <w:sectPr w:rsidR="000C31DB" w:rsidRPr="000C31DB">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8573BD" w14:textId="77777777" w:rsidR="00626668" w:rsidRDefault="00626668" w:rsidP="007B053F">
      <w:pPr>
        <w:spacing w:after="0" w:line="240" w:lineRule="auto"/>
      </w:pPr>
      <w:r>
        <w:separator/>
      </w:r>
    </w:p>
  </w:endnote>
  <w:endnote w:type="continuationSeparator" w:id="0">
    <w:p w14:paraId="5842A78F" w14:textId="77777777" w:rsidR="00626668" w:rsidRDefault="00626668" w:rsidP="007B0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52963"/>
      <w:docPartObj>
        <w:docPartGallery w:val="Page Numbers (Bottom of Page)"/>
        <w:docPartUnique/>
      </w:docPartObj>
    </w:sdtPr>
    <w:sdtEndPr>
      <w:rPr>
        <w:noProof/>
      </w:rPr>
    </w:sdtEndPr>
    <w:sdtContent>
      <w:p w14:paraId="3D19AC83" w14:textId="680580F5" w:rsidR="007E1A38" w:rsidRDefault="007E1A38">
        <w:pPr>
          <w:pStyle w:val="Footer"/>
          <w:jc w:val="right"/>
        </w:pPr>
        <w:r>
          <w:fldChar w:fldCharType="begin"/>
        </w:r>
        <w:r>
          <w:instrText xml:space="preserve"> PAGE   \* MERGEFORMAT </w:instrText>
        </w:r>
        <w:r>
          <w:fldChar w:fldCharType="separate"/>
        </w:r>
        <w:r w:rsidR="00AF23FF">
          <w:rPr>
            <w:noProof/>
          </w:rPr>
          <w:t>6</w:t>
        </w:r>
        <w:r>
          <w:rPr>
            <w:noProof/>
          </w:rPr>
          <w:fldChar w:fldCharType="end"/>
        </w:r>
      </w:p>
    </w:sdtContent>
  </w:sdt>
  <w:p w14:paraId="302E3A72" w14:textId="77777777" w:rsidR="007E1A38" w:rsidRDefault="007E1A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68CE8" w14:textId="77777777" w:rsidR="00626668" w:rsidRDefault="00626668" w:rsidP="007B053F">
      <w:pPr>
        <w:spacing w:after="0" w:line="240" w:lineRule="auto"/>
      </w:pPr>
      <w:r>
        <w:separator/>
      </w:r>
    </w:p>
  </w:footnote>
  <w:footnote w:type="continuationSeparator" w:id="0">
    <w:p w14:paraId="51FED8A9" w14:textId="77777777" w:rsidR="00626668" w:rsidRDefault="00626668" w:rsidP="007B05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AC174" w14:textId="02BADA29" w:rsidR="007B053F" w:rsidRPr="007B053F" w:rsidRDefault="007B053F" w:rsidP="007B053F">
    <w:pPr>
      <w:pStyle w:val="Header"/>
      <w:jc w:val="right"/>
      <w:rPr>
        <w:color w:val="0070C0"/>
        <w:sz w:val="40"/>
        <w:szCs w:val="4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1158A"/>
    <w:multiLevelType w:val="hybridMultilevel"/>
    <w:tmpl w:val="94B0B13C"/>
    <w:lvl w:ilvl="0" w:tplc="2544F188">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
    <w:nsid w:val="716A2CB9"/>
    <w:multiLevelType w:val="hybridMultilevel"/>
    <w:tmpl w:val="7D325546"/>
    <w:lvl w:ilvl="0" w:tplc="72803736">
      <w:start w:val="1"/>
      <w:numFmt w:val="lowerRoman"/>
      <w:lvlText w:val="(%1)"/>
      <w:lvlJc w:val="left"/>
      <w:pPr>
        <w:ind w:left="2160" w:hanging="720"/>
      </w:pPr>
      <w:rPr>
        <w:rFonts w:hint="default"/>
      </w:rPr>
    </w:lvl>
    <w:lvl w:ilvl="1" w:tplc="20000019">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2">
    <w:nsid w:val="760B49D3"/>
    <w:multiLevelType w:val="hybridMultilevel"/>
    <w:tmpl w:val="537640B8"/>
    <w:lvl w:ilvl="0" w:tplc="CE3A17E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669"/>
    <w:rsid w:val="00015F2E"/>
    <w:rsid w:val="0003664A"/>
    <w:rsid w:val="000C31DB"/>
    <w:rsid w:val="00122F5E"/>
    <w:rsid w:val="0013261E"/>
    <w:rsid w:val="00142275"/>
    <w:rsid w:val="00163EAB"/>
    <w:rsid w:val="00180859"/>
    <w:rsid w:val="00185B8C"/>
    <w:rsid w:val="001D1C8B"/>
    <w:rsid w:val="002720C9"/>
    <w:rsid w:val="0028421D"/>
    <w:rsid w:val="002C0222"/>
    <w:rsid w:val="002F2117"/>
    <w:rsid w:val="002F6CE8"/>
    <w:rsid w:val="00306389"/>
    <w:rsid w:val="00320BCD"/>
    <w:rsid w:val="00327B79"/>
    <w:rsid w:val="00360DE7"/>
    <w:rsid w:val="00374384"/>
    <w:rsid w:val="003C1C43"/>
    <w:rsid w:val="003D69CC"/>
    <w:rsid w:val="00407242"/>
    <w:rsid w:val="00410ACE"/>
    <w:rsid w:val="00420D02"/>
    <w:rsid w:val="0044164A"/>
    <w:rsid w:val="00452653"/>
    <w:rsid w:val="00482F14"/>
    <w:rsid w:val="004A2C56"/>
    <w:rsid w:val="004A3002"/>
    <w:rsid w:val="004C61D4"/>
    <w:rsid w:val="004C7E71"/>
    <w:rsid w:val="004C7F0E"/>
    <w:rsid w:val="00594866"/>
    <w:rsid w:val="00596367"/>
    <w:rsid w:val="005C5E6E"/>
    <w:rsid w:val="00626668"/>
    <w:rsid w:val="0068337A"/>
    <w:rsid w:val="00696F32"/>
    <w:rsid w:val="00697451"/>
    <w:rsid w:val="006E0C87"/>
    <w:rsid w:val="006F55BA"/>
    <w:rsid w:val="006F5D6C"/>
    <w:rsid w:val="00723F10"/>
    <w:rsid w:val="007740AE"/>
    <w:rsid w:val="007B053F"/>
    <w:rsid w:val="007C37A1"/>
    <w:rsid w:val="007D09ED"/>
    <w:rsid w:val="007E1A38"/>
    <w:rsid w:val="00811757"/>
    <w:rsid w:val="008256D0"/>
    <w:rsid w:val="0085627F"/>
    <w:rsid w:val="008756FD"/>
    <w:rsid w:val="00884731"/>
    <w:rsid w:val="00893669"/>
    <w:rsid w:val="009110FA"/>
    <w:rsid w:val="00921EC8"/>
    <w:rsid w:val="009325FC"/>
    <w:rsid w:val="009521DD"/>
    <w:rsid w:val="0095276C"/>
    <w:rsid w:val="0097385C"/>
    <w:rsid w:val="009B3AE9"/>
    <w:rsid w:val="009C63E9"/>
    <w:rsid w:val="009D34BC"/>
    <w:rsid w:val="00A22DEC"/>
    <w:rsid w:val="00A37F1A"/>
    <w:rsid w:val="00AA4D3C"/>
    <w:rsid w:val="00AC4866"/>
    <w:rsid w:val="00AC6503"/>
    <w:rsid w:val="00AE3DBD"/>
    <w:rsid w:val="00AE6A52"/>
    <w:rsid w:val="00AF23FF"/>
    <w:rsid w:val="00B36AED"/>
    <w:rsid w:val="00B71D6A"/>
    <w:rsid w:val="00B94117"/>
    <w:rsid w:val="00BF7273"/>
    <w:rsid w:val="00C22B22"/>
    <w:rsid w:val="00C41EA7"/>
    <w:rsid w:val="00C82170"/>
    <w:rsid w:val="00D23D6A"/>
    <w:rsid w:val="00D8519F"/>
    <w:rsid w:val="00DC2F48"/>
    <w:rsid w:val="00DC5357"/>
    <w:rsid w:val="00DE1060"/>
    <w:rsid w:val="00DF5D69"/>
    <w:rsid w:val="00E07D35"/>
    <w:rsid w:val="00E220DF"/>
    <w:rsid w:val="00F0145E"/>
    <w:rsid w:val="00FB2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1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669"/>
    <w:pPr>
      <w:ind w:left="720"/>
      <w:contextualSpacing/>
    </w:pPr>
  </w:style>
  <w:style w:type="paragraph" w:styleId="Header">
    <w:name w:val="header"/>
    <w:basedOn w:val="Normal"/>
    <w:link w:val="HeaderChar"/>
    <w:uiPriority w:val="99"/>
    <w:unhideWhenUsed/>
    <w:rsid w:val="007B0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53F"/>
  </w:style>
  <w:style w:type="paragraph" w:styleId="Footer">
    <w:name w:val="footer"/>
    <w:basedOn w:val="Normal"/>
    <w:link w:val="FooterChar"/>
    <w:uiPriority w:val="99"/>
    <w:unhideWhenUsed/>
    <w:rsid w:val="007B0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5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669"/>
    <w:pPr>
      <w:ind w:left="720"/>
      <w:contextualSpacing/>
    </w:pPr>
  </w:style>
  <w:style w:type="paragraph" w:styleId="Header">
    <w:name w:val="header"/>
    <w:basedOn w:val="Normal"/>
    <w:link w:val="HeaderChar"/>
    <w:uiPriority w:val="99"/>
    <w:unhideWhenUsed/>
    <w:rsid w:val="007B0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53F"/>
  </w:style>
  <w:style w:type="paragraph" w:styleId="Footer">
    <w:name w:val="footer"/>
    <w:basedOn w:val="Normal"/>
    <w:link w:val="FooterChar"/>
    <w:uiPriority w:val="99"/>
    <w:unhideWhenUsed/>
    <w:rsid w:val="007B0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F28994-5204-4A74-9E6F-C072B25067F7}"/>
</file>

<file path=customXml/itemProps2.xml><?xml version="1.0" encoding="utf-8"?>
<ds:datastoreItem xmlns:ds="http://schemas.openxmlformats.org/officeDocument/2006/customXml" ds:itemID="{3E974A38-CCCD-4B65-BD08-7DB499BD1786}"/>
</file>

<file path=customXml/itemProps3.xml><?xml version="1.0" encoding="utf-8"?>
<ds:datastoreItem xmlns:ds="http://schemas.openxmlformats.org/officeDocument/2006/customXml" ds:itemID="{1D047896-7835-4DEA-BD0B-FF05484B2132}"/>
</file>

<file path=docProps/app.xml><?xml version="1.0" encoding="utf-8"?>
<Properties xmlns="http://schemas.openxmlformats.org/officeDocument/2006/extended-properties" xmlns:vt="http://schemas.openxmlformats.org/officeDocument/2006/docPropsVTypes">
  <Template>Normal</Template>
  <TotalTime>214</TotalTime>
  <Pages>6</Pages>
  <Words>1592</Words>
  <Characters>9079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Shameer Janhangeer</dc:creator>
  <cp:lastModifiedBy>Labonne</cp:lastModifiedBy>
  <cp:revision>75</cp:revision>
  <cp:lastPrinted>2023-04-25T07:54:00Z</cp:lastPrinted>
  <dcterms:created xsi:type="dcterms:W3CDTF">2023-04-13T06:42:00Z</dcterms:created>
  <dcterms:modified xsi:type="dcterms:W3CDTF">2023-04-25T07:54:00Z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