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9E0A7" w14:textId="1C265589" w:rsidR="00AB3DEA" w:rsidRPr="005B080A" w:rsidRDefault="00AB3DEA" w:rsidP="00AB3DEA">
      <w:pPr>
        <w:jc w:val="center"/>
        <w:rPr>
          <w:rFonts w:ascii="Arial" w:hAnsi="Arial" w:cs="Arial"/>
          <w:b/>
          <w:sz w:val="24"/>
          <w:szCs w:val="24"/>
          <w:u w:val="single"/>
        </w:rPr>
      </w:pPr>
      <w:bookmarkStart w:id="0" w:name="_GoBack"/>
      <w:bookmarkEnd w:id="0"/>
      <w:r w:rsidRPr="005B080A">
        <w:rPr>
          <w:rFonts w:ascii="Arial" w:hAnsi="Arial" w:cs="Arial"/>
          <w:b/>
          <w:sz w:val="24"/>
          <w:szCs w:val="24"/>
          <w:u w:val="single"/>
        </w:rPr>
        <w:t>EMPLOYMENT RELATIONS TRIBUNAL</w:t>
      </w:r>
    </w:p>
    <w:p w14:paraId="68AC1AD1" w14:textId="19025043" w:rsidR="00AB3DEA" w:rsidRPr="005B080A" w:rsidRDefault="00CD058B" w:rsidP="00AB3DEA">
      <w:pPr>
        <w:jc w:val="center"/>
        <w:rPr>
          <w:rFonts w:ascii="Arial" w:hAnsi="Arial" w:cs="Arial"/>
          <w:b/>
          <w:sz w:val="24"/>
          <w:szCs w:val="24"/>
        </w:rPr>
      </w:pPr>
      <w:r>
        <w:rPr>
          <w:rFonts w:ascii="Arial" w:hAnsi="Arial" w:cs="Arial"/>
          <w:b/>
          <w:sz w:val="24"/>
          <w:szCs w:val="24"/>
        </w:rPr>
        <w:t>RULING</w:t>
      </w:r>
    </w:p>
    <w:p w14:paraId="2D8DADF3" w14:textId="7075466B"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CE430D">
        <w:rPr>
          <w:rFonts w:ascii="Arial" w:hAnsi="Arial" w:cs="Arial"/>
          <w:b/>
          <w:sz w:val="24"/>
          <w:szCs w:val="24"/>
        </w:rPr>
        <w:t>04</w:t>
      </w:r>
      <w:r w:rsidR="001F4404">
        <w:rPr>
          <w:rFonts w:ascii="Arial" w:hAnsi="Arial" w:cs="Arial"/>
          <w:b/>
          <w:sz w:val="24"/>
          <w:szCs w:val="24"/>
        </w:rPr>
        <w:t>/</w:t>
      </w:r>
      <w:r w:rsidR="00AA5942">
        <w:rPr>
          <w:rFonts w:ascii="Arial" w:hAnsi="Arial" w:cs="Arial"/>
          <w:b/>
          <w:sz w:val="24"/>
          <w:szCs w:val="24"/>
        </w:rPr>
        <w:t>2</w:t>
      </w:r>
      <w:r w:rsidR="00CE430D">
        <w:rPr>
          <w:rFonts w:ascii="Arial" w:hAnsi="Arial" w:cs="Arial"/>
          <w:b/>
          <w:sz w:val="24"/>
          <w:szCs w:val="24"/>
        </w:rPr>
        <w:t>3</w:t>
      </w:r>
      <w:r w:rsidR="00097D74">
        <w:rPr>
          <w:rFonts w:ascii="Arial" w:hAnsi="Arial" w:cs="Arial"/>
          <w:b/>
          <w:sz w:val="24"/>
          <w:szCs w:val="24"/>
        </w:rPr>
        <w:t xml:space="preserve"> </w:t>
      </w:r>
    </w:p>
    <w:p w14:paraId="2F571DF1"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3C247826" w14:textId="77777777"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w:t>
      </w:r>
      <w:r w:rsidR="00C4399B">
        <w:rPr>
          <w:rFonts w:ascii="Arial" w:hAnsi="Arial" w:cs="Arial"/>
          <w:b/>
          <w:sz w:val="24"/>
          <w:szCs w:val="24"/>
        </w:rPr>
        <w:t xml:space="preserve">Acting </w:t>
      </w:r>
      <w:r w:rsidRPr="005B080A">
        <w:rPr>
          <w:rFonts w:ascii="Arial" w:hAnsi="Arial" w:cs="Arial"/>
          <w:b/>
          <w:sz w:val="24"/>
          <w:szCs w:val="24"/>
        </w:rPr>
        <w:t>President</w:t>
      </w:r>
    </w:p>
    <w:p w14:paraId="5E221C39" w14:textId="6CCA1C63" w:rsidR="00AB3DEA" w:rsidRPr="005B080A" w:rsidRDefault="00CE430D" w:rsidP="00AB3DEA">
      <w:pPr>
        <w:ind w:left="1440" w:firstLine="720"/>
        <w:jc w:val="both"/>
        <w:rPr>
          <w:rFonts w:ascii="Arial" w:hAnsi="Arial" w:cs="Arial"/>
          <w:b/>
          <w:sz w:val="24"/>
          <w:szCs w:val="24"/>
        </w:rPr>
      </w:pPr>
      <w:r>
        <w:rPr>
          <w:rFonts w:ascii="Arial" w:hAnsi="Arial" w:cs="Arial"/>
          <w:b/>
          <w:sz w:val="24"/>
          <w:szCs w:val="24"/>
        </w:rPr>
        <w:t>Francis Supparayen</w:t>
      </w:r>
      <w:r w:rsidR="009C074B">
        <w:rPr>
          <w:rFonts w:ascii="Arial" w:hAnsi="Arial" w:cs="Arial"/>
          <w:b/>
          <w:sz w:val="24"/>
          <w:szCs w:val="24"/>
        </w:rPr>
        <w:tab/>
      </w:r>
      <w:r w:rsidR="00B74867">
        <w:rPr>
          <w:rFonts w:ascii="Arial" w:hAnsi="Arial" w:cs="Arial"/>
          <w:b/>
          <w:sz w:val="24"/>
          <w:szCs w:val="24"/>
        </w:rPr>
        <w:tab/>
      </w:r>
      <w:r w:rsidR="00AB3DEA">
        <w:rPr>
          <w:rFonts w:ascii="Arial" w:hAnsi="Arial" w:cs="Arial"/>
          <w:b/>
          <w:sz w:val="24"/>
          <w:szCs w:val="24"/>
        </w:rPr>
        <w:t>M</w:t>
      </w:r>
      <w:r w:rsidR="00AB3DEA" w:rsidRPr="005B080A">
        <w:rPr>
          <w:rFonts w:ascii="Arial" w:hAnsi="Arial" w:cs="Arial"/>
          <w:b/>
          <w:sz w:val="24"/>
          <w:szCs w:val="24"/>
        </w:rPr>
        <w:t>ember</w:t>
      </w:r>
    </w:p>
    <w:p w14:paraId="5DA1AF6A" w14:textId="4B7A3B2B" w:rsidR="00AB3DEA" w:rsidRPr="005B080A" w:rsidRDefault="00CE430D" w:rsidP="00AB3DEA">
      <w:pPr>
        <w:ind w:left="1440" w:firstLine="720"/>
        <w:jc w:val="both"/>
        <w:rPr>
          <w:rFonts w:ascii="Arial" w:hAnsi="Arial" w:cs="Arial"/>
          <w:b/>
          <w:sz w:val="24"/>
          <w:szCs w:val="24"/>
        </w:rPr>
      </w:pPr>
      <w:r>
        <w:rPr>
          <w:rFonts w:ascii="Arial" w:hAnsi="Arial" w:cs="Arial"/>
          <w:b/>
          <w:sz w:val="24"/>
          <w:szCs w:val="24"/>
        </w:rPr>
        <w:t>Abdool Feroze Acharauz</w:t>
      </w:r>
      <w:r w:rsidR="001F4404">
        <w:rPr>
          <w:rFonts w:ascii="Arial" w:hAnsi="Arial" w:cs="Arial"/>
          <w:b/>
          <w:sz w:val="24"/>
          <w:szCs w:val="24"/>
        </w:rPr>
        <w:tab/>
      </w:r>
      <w:r w:rsidR="00AB3DEA" w:rsidRPr="005B080A">
        <w:rPr>
          <w:rFonts w:ascii="Arial" w:hAnsi="Arial" w:cs="Arial"/>
          <w:b/>
          <w:sz w:val="24"/>
          <w:szCs w:val="24"/>
        </w:rPr>
        <w:tab/>
        <w:t>Member</w:t>
      </w:r>
    </w:p>
    <w:p w14:paraId="1ED36740" w14:textId="1D4EFF1D"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sidR="004038E3">
        <w:rPr>
          <w:rFonts w:ascii="Arial" w:hAnsi="Arial" w:cs="Arial"/>
          <w:b/>
          <w:sz w:val="24"/>
          <w:szCs w:val="24"/>
        </w:rPr>
        <w:t xml:space="preserve"> </w:t>
      </w:r>
      <w:r w:rsidR="00303FC4">
        <w:rPr>
          <w:rFonts w:ascii="Arial" w:hAnsi="Arial" w:cs="Arial"/>
          <w:b/>
          <w:sz w:val="24"/>
          <w:szCs w:val="24"/>
        </w:rPr>
        <w:t xml:space="preserve"> </w:t>
      </w:r>
      <w:r w:rsidR="004038E3">
        <w:rPr>
          <w:rFonts w:ascii="Arial" w:hAnsi="Arial" w:cs="Arial"/>
          <w:b/>
          <w:sz w:val="24"/>
          <w:szCs w:val="24"/>
        </w:rPr>
        <w:t xml:space="preserve"> </w:t>
      </w:r>
      <w:r w:rsidR="00B74867">
        <w:rPr>
          <w:rFonts w:ascii="Arial" w:hAnsi="Arial" w:cs="Arial"/>
          <w:b/>
          <w:sz w:val="24"/>
          <w:szCs w:val="24"/>
        </w:rPr>
        <w:t>Kevin C. Lukeeram</w:t>
      </w:r>
      <w:r w:rsidR="00AF32F1">
        <w:rPr>
          <w:rFonts w:ascii="Arial" w:hAnsi="Arial" w:cs="Arial"/>
          <w:b/>
          <w:sz w:val="24"/>
          <w:szCs w:val="24"/>
        </w:rPr>
        <w:t xml:space="preserve"> </w:t>
      </w:r>
      <w:r w:rsidR="00C31717">
        <w:rPr>
          <w:rFonts w:ascii="Arial" w:hAnsi="Arial" w:cs="Arial"/>
          <w:b/>
          <w:sz w:val="24"/>
          <w:szCs w:val="24"/>
        </w:rPr>
        <w:tab/>
      </w:r>
      <w:r>
        <w:rPr>
          <w:rFonts w:ascii="Arial" w:hAnsi="Arial" w:cs="Arial"/>
          <w:b/>
          <w:sz w:val="24"/>
          <w:szCs w:val="24"/>
        </w:rPr>
        <w:t xml:space="preserve"> </w:t>
      </w:r>
      <w:r w:rsidR="00AA1FE5">
        <w:rPr>
          <w:rFonts w:ascii="Arial" w:hAnsi="Arial" w:cs="Arial"/>
          <w:b/>
          <w:sz w:val="24"/>
          <w:szCs w:val="24"/>
        </w:rPr>
        <w:t xml:space="preserve">     </w:t>
      </w:r>
      <w:r w:rsidRPr="005B080A">
        <w:rPr>
          <w:rFonts w:ascii="Arial" w:hAnsi="Arial" w:cs="Arial"/>
          <w:b/>
          <w:sz w:val="24"/>
          <w:szCs w:val="24"/>
        </w:rPr>
        <w:t xml:space="preserve">     Member</w:t>
      </w:r>
    </w:p>
    <w:p w14:paraId="745A965A" w14:textId="77777777" w:rsidR="00033442" w:rsidRDefault="00033442" w:rsidP="00AB3DEA">
      <w:pPr>
        <w:rPr>
          <w:rFonts w:ascii="Arial" w:hAnsi="Arial" w:cs="Arial"/>
          <w:b/>
          <w:sz w:val="24"/>
          <w:szCs w:val="24"/>
        </w:rPr>
      </w:pPr>
    </w:p>
    <w:p w14:paraId="34BE4106" w14:textId="77777777"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14:paraId="01D14412" w14:textId="13B31EE7" w:rsidR="00AB3DEA" w:rsidRPr="005B080A" w:rsidRDefault="009C074B" w:rsidP="00AB3DEA">
      <w:pPr>
        <w:ind w:firstLine="720"/>
        <w:jc w:val="center"/>
        <w:rPr>
          <w:rFonts w:ascii="Arial" w:hAnsi="Arial" w:cs="Arial"/>
          <w:b/>
          <w:sz w:val="24"/>
          <w:szCs w:val="24"/>
        </w:rPr>
      </w:pPr>
      <w:r>
        <w:rPr>
          <w:rFonts w:ascii="Arial" w:hAnsi="Arial" w:cs="Arial"/>
          <w:b/>
          <w:sz w:val="24"/>
          <w:szCs w:val="24"/>
        </w:rPr>
        <w:t>Mr Sewkumarsing Dinassing</w:t>
      </w:r>
      <w:r w:rsidR="00AB3DEA" w:rsidRPr="005B080A">
        <w:rPr>
          <w:rFonts w:ascii="Arial" w:hAnsi="Arial" w:cs="Arial"/>
          <w:b/>
          <w:sz w:val="24"/>
          <w:szCs w:val="24"/>
        </w:rPr>
        <w:t xml:space="preserve"> (</w:t>
      </w:r>
      <w:r w:rsidR="00FB39E3">
        <w:rPr>
          <w:rFonts w:ascii="Arial" w:hAnsi="Arial" w:cs="Arial"/>
          <w:b/>
          <w:sz w:val="24"/>
          <w:szCs w:val="24"/>
        </w:rPr>
        <w:t>Disputant</w:t>
      </w:r>
      <w:r w:rsidR="00AB3DEA" w:rsidRPr="005B080A">
        <w:rPr>
          <w:rFonts w:ascii="Arial" w:hAnsi="Arial" w:cs="Arial"/>
          <w:b/>
          <w:sz w:val="24"/>
          <w:szCs w:val="24"/>
        </w:rPr>
        <w:t>)</w:t>
      </w:r>
    </w:p>
    <w:p w14:paraId="542D258E"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63068936" w14:textId="26A1D3F6" w:rsidR="00AB3DEA" w:rsidRDefault="00AB6747" w:rsidP="00AB3DEA">
      <w:pPr>
        <w:ind w:left="1440" w:firstLine="720"/>
        <w:jc w:val="center"/>
        <w:rPr>
          <w:rFonts w:ascii="Arial" w:hAnsi="Arial" w:cs="Arial"/>
          <w:b/>
          <w:sz w:val="28"/>
          <w:szCs w:val="28"/>
        </w:rPr>
      </w:pPr>
      <w:r>
        <w:rPr>
          <w:rFonts w:ascii="Arial" w:hAnsi="Arial" w:cs="Arial"/>
          <w:b/>
          <w:sz w:val="24"/>
          <w:szCs w:val="24"/>
        </w:rPr>
        <w:t>Central Water Authority</w:t>
      </w:r>
      <w:r w:rsidR="00DB182F">
        <w:rPr>
          <w:rFonts w:ascii="Arial" w:hAnsi="Arial" w:cs="Arial"/>
          <w:b/>
          <w:sz w:val="24"/>
          <w:szCs w:val="24"/>
        </w:rPr>
        <w:t xml:space="preserve"> </w:t>
      </w:r>
      <w:r w:rsidR="00AB3DEA" w:rsidRPr="005B080A">
        <w:rPr>
          <w:rFonts w:ascii="Arial" w:hAnsi="Arial" w:cs="Arial"/>
          <w:b/>
          <w:sz w:val="24"/>
          <w:szCs w:val="24"/>
        </w:rPr>
        <w:t>(Respondent</w:t>
      </w:r>
      <w:r w:rsidR="00AB3DEA" w:rsidRPr="00906543">
        <w:rPr>
          <w:rFonts w:ascii="Arial" w:hAnsi="Arial" w:cs="Arial"/>
          <w:b/>
          <w:sz w:val="28"/>
          <w:szCs w:val="28"/>
        </w:rPr>
        <w:t>)</w:t>
      </w:r>
    </w:p>
    <w:p w14:paraId="294D49D4" w14:textId="77777777" w:rsidR="00AB6747" w:rsidRDefault="00AB6747" w:rsidP="005655EC">
      <w:pPr>
        <w:jc w:val="both"/>
        <w:rPr>
          <w:rFonts w:ascii="Arial" w:hAnsi="Arial" w:cs="Arial"/>
          <w:sz w:val="24"/>
          <w:szCs w:val="24"/>
        </w:rPr>
      </w:pPr>
    </w:p>
    <w:p w14:paraId="58089533" w14:textId="3CEA9D22" w:rsidR="005655EC" w:rsidRDefault="005655EC" w:rsidP="005655EC">
      <w:pPr>
        <w:jc w:val="both"/>
        <w:rPr>
          <w:rFonts w:ascii="Arial" w:hAnsi="Arial" w:cs="Arial"/>
          <w:sz w:val="24"/>
          <w:szCs w:val="24"/>
        </w:rPr>
      </w:pPr>
      <w:r w:rsidRPr="00FB39E3">
        <w:rPr>
          <w:rFonts w:ascii="Arial" w:hAnsi="Arial" w:cs="Arial"/>
          <w:sz w:val="24"/>
          <w:szCs w:val="24"/>
        </w:rPr>
        <w:t xml:space="preserve">The </w:t>
      </w:r>
      <w:r>
        <w:rPr>
          <w:rFonts w:ascii="Arial" w:hAnsi="Arial" w:cs="Arial"/>
          <w:sz w:val="24"/>
          <w:szCs w:val="24"/>
        </w:rPr>
        <w:t>above</w:t>
      </w:r>
      <w:r w:rsidRPr="00FB39E3">
        <w:rPr>
          <w:rFonts w:ascii="Arial" w:hAnsi="Arial" w:cs="Arial"/>
          <w:sz w:val="24"/>
          <w:szCs w:val="24"/>
        </w:rPr>
        <w:t xml:space="preserve"> </w:t>
      </w:r>
      <w:r>
        <w:rPr>
          <w:rFonts w:ascii="Arial" w:hAnsi="Arial" w:cs="Arial"/>
          <w:sz w:val="24"/>
          <w:szCs w:val="24"/>
        </w:rPr>
        <w:t>case</w:t>
      </w:r>
      <w:r w:rsidRPr="00FB39E3">
        <w:rPr>
          <w:rFonts w:ascii="Arial" w:hAnsi="Arial" w:cs="Arial"/>
          <w:sz w:val="24"/>
          <w:szCs w:val="24"/>
        </w:rPr>
        <w:t xml:space="preserve"> ha</w:t>
      </w:r>
      <w:r>
        <w:rPr>
          <w:rFonts w:ascii="Arial" w:hAnsi="Arial" w:cs="Arial"/>
          <w:sz w:val="24"/>
          <w:szCs w:val="24"/>
        </w:rPr>
        <w:t>s</w:t>
      </w:r>
      <w:r w:rsidRPr="00FB39E3">
        <w:rPr>
          <w:rFonts w:ascii="Arial" w:hAnsi="Arial" w:cs="Arial"/>
          <w:sz w:val="24"/>
          <w:szCs w:val="24"/>
        </w:rPr>
        <w:t xml:space="preserve"> been referred to the Tribunal by the Commission for Conciliation and Mediation under Section </w:t>
      </w:r>
      <w:r w:rsidR="008754D6">
        <w:rPr>
          <w:rFonts w:ascii="Arial" w:hAnsi="Arial" w:cs="Arial"/>
          <w:sz w:val="24"/>
          <w:szCs w:val="24"/>
        </w:rPr>
        <w:t>69</w:t>
      </w:r>
      <w:r w:rsidRPr="00FB39E3">
        <w:rPr>
          <w:rFonts w:ascii="Arial" w:hAnsi="Arial" w:cs="Arial"/>
          <w:sz w:val="24"/>
          <w:szCs w:val="24"/>
        </w:rPr>
        <w:t>(</w:t>
      </w:r>
      <w:r w:rsidR="008754D6">
        <w:rPr>
          <w:rFonts w:ascii="Arial" w:hAnsi="Arial" w:cs="Arial"/>
          <w:sz w:val="24"/>
          <w:szCs w:val="24"/>
        </w:rPr>
        <w:t>9</w:t>
      </w:r>
      <w:r w:rsidRPr="00FB39E3">
        <w:rPr>
          <w:rFonts w:ascii="Arial" w:hAnsi="Arial" w:cs="Arial"/>
          <w:sz w:val="24"/>
          <w:szCs w:val="24"/>
        </w:rPr>
        <w:t>)</w:t>
      </w:r>
      <w:r w:rsidR="008754D6">
        <w:rPr>
          <w:rFonts w:ascii="Arial" w:hAnsi="Arial" w:cs="Arial"/>
          <w:sz w:val="24"/>
          <w:szCs w:val="24"/>
        </w:rPr>
        <w:t>(b)</w:t>
      </w:r>
      <w:r w:rsidRPr="00FB39E3">
        <w:rPr>
          <w:rFonts w:ascii="Arial" w:hAnsi="Arial" w:cs="Arial"/>
          <w:sz w:val="24"/>
          <w:szCs w:val="24"/>
        </w:rPr>
        <w:t xml:space="preserve"> of the Employment Relations Act</w:t>
      </w:r>
      <w:r>
        <w:rPr>
          <w:rFonts w:ascii="Arial" w:hAnsi="Arial" w:cs="Arial"/>
          <w:sz w:val="24"/>
          <w:szCs w:val="24"/>
        </w:rPr>
        <w:t>, as amended</w:t>
      </w:r>
      <w:r w:rsidRPr="00FB39E3">
        <w:rPr>
          <w:rFonts w:ascii="Arial" w:hAnsi="Arial" w:cs="Arial"/>
          <w:sz w:val="24"/>
          <w:szCs w:val="24"/>
        </w:rPr>
        <w:t xml:space="preserve"> (hereinafter referred to as “the Act”). </w:t>
      </w:r>
      <w:r>
        <w:rPr>
          <w:rFonts w:ascii="Arial" w:hAnsi="Arial" w:cs="Arial"/>
          <w:sz w:val="24"/>
          <w:szCs w:val="24"/>
        </w:rPr>
        <w:t xml:space="preserve"> </w:t>
      </w:r>
      <w:r w:rsidRPr="00FB39E3">
        <w:rPr>
          <w:rFonts w:ascii="Arial" w:hAnsi="Arial" w:cs="Arial"/>
          <w:sz w:val="24"/>
          <w:szCs w:val="24"/>
        </w:rPr>
        <w:t xml:space="preserve">The terms of reference </w:t>
      </w:r>
      <w:r>
        <w:rPr>
          <w:rFonts w:ascii="Arial" w:hAnsi="Arial" w:cs="Arial"/>
          <w:sz w:val="24"/>
          <w:szCs w:val="24"/>
        </w:rPr>
        <w:t xml:space="preserve">of the point in dispute read as </w:t>
      </w:r>
      <w:r w:rsidRPr="00FB39E3">
        <w:rPr>
          <w:rFonts w:ascii="Arial" w:hAnsi="Arial" w:cs="Arial"/>
          <w:sz w:val="24"/>
          <w:szCs w:val="24"/>
        </w:rPr>
        <w:t xml:space="preserve">follows: </w:t>
      </w:r>
    </w:p>
    <w:p w14:paraId="300EB448" w14:textId="7BCCACDD" w:rsidR="00240C2F" w:rsidRPr="00AB6747" w:rsidRDefault="00AB6747" w:rsidP="009C074B">
      <w:pPr>
        <w:jc w:val="both"/>
        <w:rPr>
          <w:rFonts w:ascii="Arial" w:hAnsi="Arial" w:cs="Arial"/>
          <w:i/>
          <w:sz w:val="24"/>
          <w:szCs w:val="24"/>
        </w:rPr>
      </w:pPr>
      <w:r w:rsidRPr="00AB6747">
        <w:rPr>
          <w:rFonts w:ascii="Arial" w:hAnsi="Arial" w:cs="Arial"/>
          <w:i/>
          <w:sz w:val="24"/>
          <w:szCs w:val="24"/>
        </w:rPr>
        <w:t>“Whether I should perform the duties as Chief Engineer based on an acting allowance of 100% or otherwise.”</w:t>
      </w:r>
      <w:r w:rsidR="00245EF1" w:rsidRPr="00AB6747">
        <w:rPr>
          <w:rFonts w:ascii="Arial" w:hAnsi="Arial" w:cs="Arial"/>
          <w:i/>
          <w:sz w:val="24"/>
          <w:szCs w:val="24"/>
        </w:rPr>
        <w:t xml:space="preserve"> </w:t>
      </w:r>
    </w:p>
    <w:p w14:paraId="77201DD1" w14:textId="77777777" w:rsidR="00AB6747" w:rsidRDefault="00AB6747" w:rsidP="009C074B">
      <w:pPr>
        <w:jc w:val="both"/>
        <w:rPr>
          <w:rFonts w:ascii="Arial" w:hAnsi="Arial" w:cs="Arial"/>
          <w:sz w:val="24"/>
          <w:szCs w:val="24"/>
        </w:rPr>
      </w:pPr>
      <w:r>
        <w:rPr>
          <w:rFonts w:ascii="Arial" w:hAnsi="Arial" w:cs="Arial"/>
          <w:sz w:val="24"/>
          <w:szCs w:val="24"/>
        </w:rPr>
        <w:t>Both parties were assisted by Counsel and the Respondent has taken a preliminary objection in law which reads as follows:</w:t>
      </w:r>
    </w:p>
    <w:p w14:paraId="728F8C44" w14:textId="5AF21D04" w:rsidR="00AB6747" w:rsidRPr="00B87EEB" w:rsidRDefault="00B87EEB" w:rsidP="009C074B">
      <w:pPr>
        <w:jc w:val="both"/>
        <w:rPr>
          <w:rFonts w:ascii="Arial" w:hAnsi="Arial" w:cs="Arial"/>
          <w:b/>
          <w:i/>
          <w:sz w:val="24"/>
          <w:szCs w:val="24"/>
          <w:u w:val="single"/>
        </w:rPr>
      </w:pPr>
      <w:r w:rsidRPr="00B87EEB">
        <w:rPr>
          <w:rFonts w:ascii="Arial" w:hAnsi="Arial" w:cs="Arial"/>
          <w:b/>
          <w:i/>
          <w:sz w:val="24"/>
          <w:szCs w:val="24"/>
          <w:u w:val="single"/>
        </w:rPr>
        <w:t xml:space="preserve">Preliminary Objection </w:t>
      </w:r>
    </w:p>
    <w:p w14:paraId="154FFBB2" w14:textId="69F625BD" w:rsidR="00B87EEB" w:rsidRPr="00B87EEB" w:rsidRDefault="00B87EEB" w:rsidP="00B87EEB">
      <w:pPr>
        <w:pStyle w:val="ListParagraph"/>
        <w:numPr>
          <w:ilvl w:val="0"/>
          <w:numId w:val="26"/>
        </w:numPr>
        <w:jc w:val="both"/>
        <w:rPr>
          <w:rFonts w:ascii="Arial" w:hAnsi="Arial" w:cs="Arial"/>
          <w:i/>
          <w:sz w:val="24"/>
          <w:szCs w:val="24"/>
        </w:rPr>
      </w:pPr>
      <w:r w:rsidRPr="00B87EEB">
        <w:rPr>
          <w:rFonts w:ascii="Arial" w:hAnsi="Arial" w:cs="Arial"/>
          <w:i/>
          <w:sz w:val="24"/>
          <w:szCs w:val="24"/>
        </w:rPr>
        <w:t>The Respondent avers that the nature of the present case, namely the issue of payment of the alleged correct amount of the responsibility allowance and hence remuneration of the Disputant/Claimant, is such that the Industrial Court has exclusive Jurisdiction thereof.</w:t>
      </w:r>
    </w:p>
    <w:p w14:paraId="3DB1D2F0" w14:textId="0E589925" w:rsidR="00B87EEB" w:rsidRPr="00B87EEB" w:rsidRDefault="00B87EEB" w:rsidP="00B87EEB">
      <w:pPr>
        <w:pStyle w:val="ListParagraph"/>
        <w:numPr>
          <w:ilvl w:val="0"/>
          <w:numId w:val="26"/>
        </w:numPr>
        <w:jc w:val="both"/>
        <w:rPr>
          <w:rFonts w:ascii="Arial" w:hAnsi="Arial" w:cs="Arial"/>
          <w:i/>
          <w:sz w:val="24"/>
          <w:szCs w:val="24"/>
        </w:rPr>
      </w:pPr>
      <w:r w:rsidRPr="00B87EEB">
        <w:rPr>
          <w:rFonts w:ascii="Arial" w:hAnsi="Arial" w:cs="Arial"/>
          <w:i/>
          <w:sz w:val="24"/>
          <w:szCs w:val="24"/>
        </w:rPr>
        <w:lastRenderedPageBreak/>
        <w:t>The Respondent moves that the present case be set aside as the issue of payment of responsibility allowance and hence remuneration is within the exclusive Jurisdiction of the Industrial Court.</w:t>
      </w:r>
    </w:p>
    <w:p w14:paraId="77F7D171" w14:textId="77777777" w:rsidR="00B87EEB" w:rsidRDefault="00B87EEB" w:rsidP="009C074B">
      <w:pPr>
        <w:jc w:val="both"/>
        <w:rPr>
          <w:rFonts w:ascii="Arial" w:hAnsi="Arial" w:cs="Arial"/>
          <w:sz w:val="24"/>
          <w:szCs w:val="24"/>
        </w:rPr>
      </w:pPr>
    </w:p>
    <w:p w14:paraId="0A736EF4" w14:textId="7F4A8B07" w:rsidR="00AB6747" w:rsidRDefault="00AB6747" w:rsidP="009C074B">
      <w:pPr>
        <w:jc w:val="both"/>
        <w:rPr>
          <w:rFonts w:ascii="Arial" w:hAnsi="Arial" w:cs="Arial"/>
          <w:sz w:val="24"/>
          <w:szCs w:val="24"/>
        </w:rPr>
      </w:pPr>
      <w:r>
        <w:rPr>
          <w:rFonts w:ascii="Arial" w:hAnsi="Arial" w:cs="Arial"/>
          <w:sz w:val="24"/>
          <w:szCs w:val="24"/>
        </w:rPr>
        <w:t>The Disputant has replied the following in relation to the preliminary objection in law:</w:t>
      </w:r>
    </w:p>
    <w:p w14:paraId="41CA4CC1" w14:textId="77777777" w:rsidR="00AB6747" w:rsidRPr="00DA2078" w:rsidRDefault="00AB6747" w:rsidP="00AB6747">
      <w:pPr>
        <w:pStyle w:val="ListParagraph"/>
        <w:numPr>
          <w:ilvl w:val="0"/>
          <w:numId w:val="25"/>
        </w:numPr>
        <w:jc w:val="both"/>
        <w:rPr>
          <w:rFonts w:ascii="Arial" w:hAnsi="Arial" w:cs="Arial"/>
          <w:i/>
          <w:sz w:val="24"/>
          <w:szCs w:val="24"/>
        </w:rPr>
      </w:pPr>
      <w:r w:rsidRPr="00DA2078">
        <w:rPr>
          <w:rFonts w:ascii="Arial" w:hAnsi="Arial" w:cs="Arial"/>
          <w:i/>
          <w:sz w:val="24"/>
          <w:szCs w:val="24"/>
        </w:rPr>
        <w:t>The Disputant avers that the present dispute is in respect of the stand/conclusion of the Respondent that the Disputant does not possess the 7 years’ experience in civil engineering works as per the terms and conditions of the scheme of service for Chief Engineer and the issue of payment of the correct amount of responsibility allowance is simply in consequence of the stand/conclusion of the Respondent as stated above.</w:t>
      </w:r>
    </w:p>
    <w:p w14:paraId="33829819" w14:textId="2B5E43DD" w:rsidR="00AB6747" w:rsidRPr="00AB6747" w:rsidRDefault="00AB6747" w:rsidP="00AB6747">
      <w:pPr>
        <w:pStyle w:val="ListParagraph"/>
        <w:numPr>
          <w:ilvl w:val="0"/>
          <w:numId w:val="25"/>
        </w:numPr>
        <w:jc w:val="both"/>
        <w:rPr>
          <w:rFonts w:ascii="Arial" w:hAnsi="Arial" w:cs="Arial"/>
          <w:sz w:val="24"/>
          <w:szCs w:val="24"/>
        </w:rPr>
      </w:pPr>
      <w:r w:rsidRPr="00DA2078">
        <w:rPr>
          <w:rFonts w:ascii="Arial" w:hAnsi="Arial" w:cs="Arial"/>
          <w:i/>
          <w:sz w:val="24"/>
          <w:szCs w:val="24"/>
        </w:rPr>
        <w:t xml:space="preserve">The Disputant avers that the issue raised in his statement of case </w:t>
      </w:r>
      <w:r w:rsidR="00DA2078" w:rsidRPr="00DA2078">
        <w:rPr>
          <w:rFonts w:ascii="Arial" w:hAnsi="Arial" w:cs="Arial"/>
          <w:i/>
          <w:sz w:val="24"/>
          <w:szCs w:val="24"/>
        </w:rPr>
        <w:t>falls within the definition of “labour dispute” as defined under the Employment Relations Act 2008, as subsequently amended and therefore within the jurisdiction of this Tribunal.</w:t>
      </w:r>
      <w:r>
        <w:rPr>
          <w:rFonts w:ascii="Arial" w:hAnsi="Arial" w:cs="Arial"/>
          <w:sz w:val="24"/>
          <w:szCs w:val="24"/>
        </w:rPr>
        <w:t xml:space="preserve"> </w:t>
      </w:r>
    </w:p>
    <w:p w14:paraId="6C774B1A" w14:textId="77777777" w:rsidR="00AB6747" w:rsidRDefault="00AB6747" w:rsidP="009C074B">
      <w:pPr>
        <w:jc w:val="both"/>
        <w:rPr>
          <w:rFonts w:ascii="Arial" w:hAnsi="Arial" w:cs="Arial"/>
          <w:sz w:val="24"/>
          <w:szCs w:val="24"/>
        </w:rPr>
      </w:pPr>
      <w:r>
        <w:rPr>
          <w:rFonts w:ascii="Arial" w:hAnsi="Arial" w:cs="Arial"/>
          <w:sz w:val="24"/>
          <w:szCs w:val="24"/>
        </w:rPr>
        <w:t>The Tribunal proceeded to hear arguments from both Counsel.</w:t>
      </w:r>
    </w:p>
    <w:p w14:paraId="45C40081" w14:textId="77777777" w:rsidR="004A6B83" w:rsidRDefault="00AB6747" w:rsidP="009C074B">
      <w:pPr>
        <w:jc w:val="both"/>
        <w:rPr>
          <w:rFonts w:ascii="Arial" w:hAnsi="Arial" w:cs="Arial"/>
          <w:sz w:val="24"/>
          <w:szCs w:val="24"/>
        </w:rPr>
      </w:pPr>
      <w:r>
        <w:rPr>
          <w:rFonts w:ascii="Arial" w:hAnsi="Arial" w:cs="Arial"/>
          <w:sz w:val="24"/>
          <w:szCs w:val="24"/>
        </w:rPr>
        <w:t>The Tribunal has examined the arguments submitted by both Counsel.</w:t>
      </w:r>
      <w:r w:rsidR="00E73993">
        <w:rPr>
          <w:rFonts w:ascii="Arial" w:hAnsi="Arial" w:cs="Arial"/>
          <w:sz w:val="24"/>
          <w:szCs w:val="24"/>
        </w:rPr>
        <w:t xml:space="preserve">  </w:t>
      </w:r>
      <w:r w:rsidR="004A6B83">
        <w:rPr>
          <w:rFonts w:ascii="Arial" w:hAnsi="Arial" w:cs="Arial"/>
          <w:sz w:val="24"/>
          <w:szCs w:val="24"/>
        </w:rPr>
        <w:t>In his submissions, Counsel for Respondent relied on section 27(6) of the Workers’ Rights Act</w:t>
      </w:r>
      <w:r>
        <w:rPr>
          <w:rFonts w:ascii="Arial" w:hAnsi="Arial" w:cs="Arial"/>
          <w:sz w:val="24"/>
          <w:szCs w:val="24"/>
        </w:rPr>
        <w:t xml:space="preserve"> </w:t>
      </w:r>
      <w:r w:rsidR="004A6B83">
        <w:rPr>
          <w:rFonts w:ascii="Arial" w:hAnsi="Arial" w:cs="Arial"/>
          <w:sz w:val="24"/>
          <w:szCs w:val="24"/>
        </w:rPr>
        <w:t>which reads as follows:</w:t>
      </w:r>
    </w:p>
    <w:p w14:paraId="17A2F29F" w14:textId="19233705" w:rsidR="004A6B83" w:rsidRDefault="004A6B83" w:rsidP="009C074B">
      <w:pPr>
        <w:jc w:val="both"/>
        <w:rPr>
          <w:rFonts w:ascii="Arial" w:hAnsi="Arial" w:cs="Arial"/>
          <w:b/>
          <w:i/>
          <w:sz w:val="24"/>
          <w:szCs w:val="24"/>
          <w:shd w:val="clear" w:color="auto" w:fill="FFFFFF"/>
        </w:rPr>
      </w:pPr>
      <w:r w:rsidRPr="004A6B83">
        <w:rPr>
          <w:rFonts w:ascii="Arial" w:hAnsi="Arial" w:cs="Arial"/>
          <w:b/>
          <w:i/>
          <w:sz w:val="24"/>
          <w:szCs w:val="24"/>
          <w:shd w:val="clear" w:color="auto" w:fill="FFFFFF"/>
        </w:rPr>
        <w:t>27.</w:t>
      </w:r>
      <w:r>
        <w:rPr>
          <w:rFonts w:ascii="Arial" w:hAnsi="Arial" w:cs="Arial"/>
          <w:b/>
          <w:i/>
          <w:sz w:val="24"/>
          <w:szCs w:val="24"/>
          <w:shd w:val="clear" w:color="auto" w:fill="FFFFFF"/>
        </w:rPr>
        <w:t xml:space="preserve"> </w:t>
      </w:r>
      <w:r w:rsidRPr="004A6B83">
        <w:rPr>
          <w:rFonts w:ascii="Arial" w:hAnsi="Arial" w:cs="Arial"/>
          <w:b/>
          <w:i/>
          <w:sz w:val="24"/>
          <w:szCs w:val="24"/>
          <w:shd w:val="clear" w:color="auto" w:fill="FFFFFF"/>
        </w:rPr>
        <w:t>Payment of remuneration to worker</w:t>
      </w:r>
    </w:p>
    <w:p w14:paraId="23EE3E0C" w14:textId="628BA55F" w:rsidR="004A6B83" w:rsidRPr="004A6B83" w:rsidRDefault="004A6B83" w:rsidP="009C074B">
      <w:pPr>
        <w:jc w:val="both"/>
        <w:rPr>
          <w:rFonts w:ascii="Arial" w:hAnsi="Arial" w:cs="Arial"/>
          <w:i/>
          <w:sz w:val="24"/>
          <w:szCs w:val="24"/>
        </w:rPr>
      </w:pPr>
      <w:r w:rsidRPr="004A6B83">
        <w:rPr>
          <w:rFonts w:ascii="Arial" w:hAnsi="Arial" w:cs="Arial"/>
          <w:i/>
          <w:sz w:val="24"/>
          <w:szCs w:val="24"/>
          <w:shd w:val="clear" w:color="auto" w:fill="FFFFFF"/>
        </w:rPr>
        <w:t>…</w:t>
      </w:r>
    </w:p>
    <w:p w14:paraId="164DF70D" w14:textId="0F5B4F40" w:rsidR="009C074B" w:rsidRPr="004A6B83" w:rsidRDefault="004A6B83" w:rsidP="009C074B">
      <w:pPr>
        <w:jc w:val="both"/>
        <w:rPr>
          <w:rFonts w:ascii="Arial" w:hAnsi="Arial" w:cs="Arial"/>
          <w:i/>
          <w:sz w:val="24"/>
          <w:szCs w:val="24"/>
        </w:rPr>
      </w:pPr>
      <w:r w:rsidRPr="004A6B83">
        <w:rPr>
          <w:rFonts w:ascii="Arial" w:hAnsi="Arial" w:cs="Arial"/>
          <w:i/>
          <w:sz w:val="24"/>
          <w:szCs w:val="24"/>
          <w:shd w:val="clear" w:color="auto" w:fill="FFFFFF"/>
        </w:rPr>
        <w:t>(6) Where  a  claim  of  non-payment  or  short  payment  of  wages  is  made  to  the Court,  the  Court  may,  where  it  thinks  fit,  order  an  employer  to  pay  interest  at  a  rate  not exceeding  12  per  cent  in  a  year  on  the  amount  of  remuneration  due  from  the  date  of  non-payment or short payment to the date of payment.</w:t>
      </w:r>
      <w:r w:rsidR="00AB6747" w:rsidRPr="004A6B83">
        <w:rPr>
          <w:rFonts w:ascii="Arial" w:hAnsi="Arial" w:cs="Arial"/>
          <w:i/>
          <w:sz w:val="24"/>
          <w:szCs w:val="24"/>
        </w:rPr>
        <w:t xml:space="preserve">    </w:t>
      </w:r>
    </w:p>
    <w:p w14:paraId="62FD6B34" w14:textId="7F253A34" w:rsidR="0063794F" w:rsidRDefault="002A43CA" w:rsidP="009C074B">
      <w:pPr>
        <w:jc w:val="both"/>
        <w:rPr>
          <w:rFonts w:ascii="Arial" w:hAnsi="Arial" w:cs="Arial"/>
          <w:sz w:val="24"/>
          <w:szCs w:val="24"/>
        </w:rPr>
      </w:pPr>
      <w:r>
        <w:rPr>
          <w:rFonts w:ascii="Arial" w:hAnsi="Arial" w:cs="Arial"/>
          <w:sz w:val="24"/>
          <w:szCs w:val="24"/>
        </w:rPr>
        <w:t xml:space="preserve">A careful reading of the terms of reference (see above) reveals that the present dispute is not a claim of non-payment of wages or short payment of wages.  The present dispute is a </w:t>
      </w:r>
      <w:r w:rsidR="00172D39">
        <w:rPr>
          <w:rFonts w:ascii="Arial" w:hAnsi="Arial" w:cs="Arial"/>
          <w:sz w:val="24"/>
          <w:szCs w:val="24"/>
        </w:rPr>
        <w:t>“</w:t>
      </w:r>
      <w:r w:rsidR="00172D39" w:rsidRPr="0063794F">
        <w:rPr>
          <w:rFonts w:ascii="Arial" w:hAnsi="Arial" w:cs="Arial"/>
          <w:i/>
          <w:sz w:val="24"/>
          <w:szCs w:val="24"/>
        </w:rPr>
        <w:t>revendication salariale</w:t>
      </w:r>
      <w:r w:rsidR="00172D39">
        <w:rPr>
          <w:rFonts w:ascii="Arial" w:hAnsi="Arial" w:cs="Arial"/>
          <w:sz w:val="24"/>
          <w:szCs w:val="24"/>
        </w:rPr>
        <w:t xml:space="preserve">” which </w:t>
      </w:r>
      <w:r w:rsidR="009C1553">
        <w:rPr>
          <w:rFonts w:ascii="Arial" w:hAnsi="Arial" w:cs="Arial"/>
          <w:sz w:val="24"/>
          <w:szCs w:val="24"/>
        </w:rPr>
        <w:t>relate</w:t>
      </w:r>
      <w:r w:rsidR="00172D39">
        <w:rPr>
          <w:rFonts w:ascii="Arial" w:hAnsi="Arial" w:cs="Arial"/>
          <w:sz w:val="24"/>
          <w:szCs w:val="24"/>
        </w:rPr>
        <w:t>s</w:t>
      </w:r>
      <w:r w:rsidR="009C1553">
        <w:rPr>
          <w:rFonts w:ascii="Arial" w:hAnsi="Arial" w:cs="Arial"/>
          <w:sz w:val="24"/>
          <w:szCs w:val="24"/>
        </w:rPr>
        <w:t xml:space="preserve"> to</w:t>
      </w:r>
      <w:r w:rsidR="00172D39">
        <w:rPr>
          <w:rFonts w:ascii="Arial" w:hAnsi="Arial" w:cs="Arial"/>
          <w:sz w:val="24"/>
          <w:szCs w:val="24"/>
        </w:rPr>
        <w:t xml:space="preserve"> a claim for an increase in </w:t>
      </w:r>
      <w:r w:rsidR="00832465">
        <w:rPr>
          <w:rFonts w:ascii="Arial" w:hAnsi="Arial" w:cs="Arial"/>
          <w:sz w:val="24"/>
          <w:szCs w:val="24"/>
        </w:rPr>
        <w:t>allowance</w:t>
      </w:r>
      <w:r w:rsidR="00172D39">
        <w:rPr>
          <w:rFonts w:ascii="Arial" w:hAnsi="Arial" w:cs="Arial"/>
          <w:sz w:val="24"/>
          <w:szCs w:val="24"/>
        </w:rPr>
        <w:t xml:space="preserve"> which may or may not be granted.  It is </w:t>
      </w:r>
      <w:r w:rsidR="0063794F">
        <w:rPr>
          <w:rFonts w:ascii="Arial" w:hAnsi="Arial" w:cs="Arial"/>
          <w:sz w:val="24"/>
          <w:szCs w:val="24"/>
        </w:rPr>
        <w:t>very different from a claim of non-payment or short payment of wages which will be in the nature of a debt.  The Tribunal will refer to the definition of “labour dispute” in section 2 of the Act which reads as follows:</w:t>
      </w:r>
    </w:p>
    <w:p w14:paraId="69241E3F" w14:textId="77777777" w:rsidR="00D12276" w:rsidRDefault="00D12276" w:rsidP="00D12276">
      <w:pPr>
        <w:jc w:val="both"/>
        <w:rPr>
          <w:rFonts w:ascii="Arial" w:hAnsi="Arial" w:cs="Arial"/>
          <w:i/>
          <w:sz w:val="24"/>
          <w:szCs w:val="24"/>
          <w:shd w:val="clear" w:color="auto" w:fill="FFFFFF"/>
        </w:rPr>
      </w:pPr>
      <w:r w:rsidRPr="00D12276">
        <w:rPr>
          <w:rFonts w:ascii="Arial" w:hAnsi="Arial" w:cs="Arial"/>
          <w:i/>
          <w:sz w:val="24"/>
          <w:szCs w:val="24"/>
          <w:shd w:val="clear" w:color="auto" w:fill="FFFFFF"/>
        </w:rPr>
        <w:t>labour dispute” –</w:t>
      </w:r>
    </w:p>
    <w:p w14:paraId="5A9F3C4B" w14:textId="77777777" w:rsidR="00D12276" w:rsidRDefault="00D12276" w:rsidP="00D12276">
      <w:pPr>
        <w:pStyle w:val="ListParagraph"/>
        <w:numPr>
          <w:ilvl w:val="0"/>
          <w:numId w:val="27"/>
        </w:numPr>
        <w:jc w:val="both"/>
        <w:rPr>
          <w:rFonts w:ascii="Arial" w:hAnsi="Arial" w:cs="Arial"/>
          <w:i/>
          <w:sz w:val="24"/>
          <w:szCs w:val="24"/>
          <w:shd w:val="clear" w:color="auto" w:fill="FFFFFF"/>
        </w:rPr>
      </w:pPr>
      <w:r w:rsidRPr="00D12276">
        <w:rPr>
          <w:rFonts w:ascii="Arial" w:hAnsi="Arial" w:cs="Arial"/>
          <w:i/>
          <w:sz w:val="24"/>
          <w:szCs w:val="24"/>
          <w:shd w:val="clear" w:color="auto" w:fill="FFFFFF"/>
        </w:rPr>
        <w:lastRenderedPageBreak/>
        <w:t>means  a  dispute  between  a  worker,  a  recognised  trade  union  of workers or a joint negotiating panel, and an employer which relates wholly or mainly to –</w:t>
      </w:r>
    </w:p>
    <w:p w14:paraId="0B5791DC" w14:textId="77777777" w:rsidR="00D12276" w:rsidRDefault="00D12276" w:rsidP="00D12276">
      <w:pPr>
        <w:pStyle w:val="ListParagraph"/>
        <w:numPr>
          <w:ilvl w:val="0"/>
          <w:numId w:val="28"/>
        </w:numPr>
        <w:jc w:val="both"/>
        <w:rPr>
          <w:rFonts w:ascii="Arial" w:hAnsi="Arial" w:cs="Arial"/>
          <w:i/>
          <w:sz w:val="24"/>
          <w:szCs w:val="24"/>
          <w:shd w:val="clear" w:color="auto" w:fill="FFFFFF"/>
        </w:rPr>
      </w:pPr>
      <w:r w:rsidRPr="00D12276">
        <w:rPr>
          <w:rFonts w:ascii="Arial" w:hAnsi="Arial" w:cs="Arial"/>
          <w:i/>
          <w:sz w:val="24"/>
          <w:szCs w:val="24"/>
          <w:shd w:val="clear" w:color="auto" w:fill="FFFFFF"/>
        </w:rPr>
        <w:t>the  wages,  terms  and  conditions  of  employment  of,  promotion  of,  or allocation of work to, a worker or group of workers;</w:t>
      </w:r>
    </w:p>
    <w:p w14:paraId="7BD3C246" w14:textId="77777777" w:rsidR="00FE03C1" w:rsidRDefault="00FE03C1" w:rsidP="00FE03C1">
      <w:pPr>
        <w:pStyle w:val="ListParagraph"/>
        <w:numPr>
          <w:ilvl w:val="0"/>
          <w:numId w:val="28"/>
        </w:numPr>
        <w:jc w:val="both"/>
        <w:rPr>
          <w:rFonts w:ascii="Arial" w:hAnsi="Arial" w:cs="Arial"/>
          <w:i/>
          <w:sz w:val="24"/>
          <w:szCs w:val="24"/>
          <w:shd w:val="clear" w:color="auto" w:fill="FFFFFF"/>
        </w:rPr>
      </w:pPr>
      <w:r>
        <w:rPr>
          <w:rFonts w:ascii="Arial" w:hAnsi="Arial" w:cs="Arial"/>
          <w:i/>
          <w:sz w:val="24"/>
          <w:szCs w:val="24"/>
          <w:shd w:val="clear" w:color="auto" w:fill="FFFFFF"/>
        </w:rPr>
        <w:t>…</w:t>
      </w:r>
    </w:p>
    <w:p w14:paraId="59B325E1" w14:textId="051C05B3" w:rsidR="00FA4778" w:rsidRPr="00FE03C1" w:rsidRDefault="00FE03C1" w:rsidP="00FE03C1">
      <w:pPr>
        <w:pStyle w:val="ListParagraph"/>
        <w:numPr>
          <w:ilvl w:val="0"/>
          <w:numId w:val="27"/>
        </w:numPr>
        <w:jc w:val="both"/>
        <w:rPr>
          <w:rFonts w:ascii="Arial" w:hAnsi="Arial" w:cs="Arial"/>
          <w:i/>
          <w:sz w:val="24"/>
          <w:szCs w:val="24"/>
          <w:shd w:val="clear" w:color="auto" w:fill="FFFFFF"/>
        </w:rPr>
      </w:pPr>
      <w:r w:rsidRPr="00FE03C1">
        <w:rPr>
          <w:rFonts w:ascii="Arial" w:hAnsi="Arial" w:cs="Arial"/>
          <w:i/>
          <w:sz w:val="24"/>
          <w:szCs w:val="24"/>
          <w:shd w:val="clear" w:color="auto" w:fill="FFFFFF"/>
        </w:rPr>
        <w:t xml:space="preserve"> </w:t>
      </w:r>
      <w:r w:rsidR="00D12276" w:rsidRPr="00FE03C1">
        <w:rPr>
          <w:rFonts w:ascii="Arial" w:hAnsi="Arial" w:cs="Arial"/>
          <w:i/>
          <w:sz w:val="24"/>
          <w:szCs w:val="24"/>
          <w:shd w:val="clear" w:color="auto" w:fill="FFFFFF"/>
        </w:rPr>
        <w:t xml:space="preserve">does not,  notwithstanding  any  other  enactment,  include  a  dispute  by  a  worker made  as  a  result  of  the  exercise  by  him  of  an  option  to  be  governed  by  the recommendations  made  in  a  report  of  the  Pay  Research  Bureau or  a  salary commission, by whatever name called, in relation to remuneration or allowances of any kind; </w:t>
      </w:r>
    </w:p>
    <w:p w14:paraId="40C075C1" w14:textId="40161647" w:rsidR="0063794F" w:rsidRPr="00FA4778" w:rsidRDefault="00D12276" w:rsidP="00FA4778">
      <w:pPr>
        <w:pStyle w:val="ListParagraph"/>
        <w:numPr>
          <w:ilvl w:val="0"/>
          <w:numId w:val="27"/>
        </w:numPr>
        <w:jc w:val="both"/>
        <w:rPr>
          <w:rFonts w:ascii="Arial" w:hAnsi="Arial" w:cs="Arial"/>
          <w:i/>
          <w:sz w:val="24"/>
          <w:szCs w:val="24"/>
          <w:shd w:val="clear" w:color="auto" w:fill="FFFFFF"/>
        </w:rPr>
      </w:pPr>
      <w:r w:rsidRPr="00FA4778">
        <w:rPr>
          <w:rFonts w:ascii="Arial" w:hAnsi="Arial" w:cs="Arial"/>
          <w:i/>
          <w:sz w:val="24"/>
          <w:szCs w:val="24"/>
          <w:shd w:val="clear" w:color="auto" w:fill="FFFFFF"/>
        </w:rPr>
        <w:t>does  not  include  a  dispute  that  is  reported  more  than  3  years  after  the  act  or omission that gave</w:t>
      </w:r>
      <w:r w:rsidR="00FE03C1">
        <w:rPr>
          <w:rFonts w:ascii="Arial" w:hAnsi="Arial" w:cs="Arial"/>
          <w:i/>
          <w:sz w:val="24"/>
          <w:szCs w:val="24"/>
          <w:shd w:val="clear" w:color="auto" w:fill="FFFFFF"/>
        </w:rPr>
        <w:t xml:space="preserve"> </w:t>
      </w:r>
      <w:r w:rsidRPr="00FA4778">
        <w:rPr>
          <w:rFonts w:ascii="Arial" w:hAnsi="Arial" w:cs="Arial"/>
          <w:i/>
          <w:sz w:val="24"/>
          <w:szCs w:val="24"/>
          <w:shd w:val="clear" w:color="auto" w:fill="FFFFFF"/>
        </w:rPr>
        <w:t>rise to the dispute</w:t>
      </w:r>
    </w:p>
    <w:p w14:paraId="29D56397" w14:textId="1C7C62AD" w:rsidR="00FE03C1" w:rsidRDefault="00FE03C1" w:rsidP="009C074B">
      <w:pPr>
        <w:jc w:val="both"/>
        <w:rPr>
          <w:rFonts w:ascii="Arial" w:hAnsi="Arial" w:cs="Arial"/>
          <w:sz w:val="24"/>
          <w:szCs w:val="24"/>
        </w:rPr>
      </w:pPr>
      <w:r>
        <w:rPr>
          <w:rFonts w:ascii="Arial" w:hAnsi="Arial" w:cs="Arial"/>
          <w:sz w:val="24"/>
          <w:szCs w:val="24"/>
        </w:rPr>
        <w:t>In the present case, the dispute is between a worker and an employer and relate</w:t>
      </w:r>
      <w:r w:rsidR="009C1553">
        <w:rPr>
          <w:rFonts w:ascii="Arial" w:hAnsi="Arial" w:cs="Arial"/>
          <w:sz w:val="24"/>
          <w:szCs w:val="24"/>
        </w:rPr>
        <w:t>s</w:t>
      </w:r>
      <w:r>
        <w:rPr>
          <w:rFonts w:ascii="Arial" w:hAnsi="Arial" w:cs="Arial"/>
          <w:sz w:val="24"/>
          <w:szCs w:val="24"/>
        </w:rPr>
        <w:t xml:space="preserve"> wholly or mainly to wages.  Thus, unless the dispute is excluded from the jurisdiction of the Tribunal under section 71 of the Act, the Tribunal has to enquire into the dispute and make an award thereon (section 70(1) of the Act).  </w:t>
      </w:r>
    </w:p>
    <w:p w14:paraId="6CF0F52C" w14:textId="77777777" w:rsidR="00FE03C1" w:rsidRDefault="00FE03C1" w:rsidP="009C074B">
      <w:pPr>
        <w:jc w:val="both"/>
        <w:rPr>
          <w:rFonts w:ascii="Arial" w:hAnsi="Arial" w:cs="Arial"/>
          <w:sz w:val="24"/>
          <w:szCs w:val="24"/>
        </w:rPr>
      </w:pPr>
      <w:r>
        <w:rPr>
          <w:rFonts w:ascii="Arial" w:hAnsi="Arial" w:cs="Arial"/>
          <w:sz w:val="24"/>
          <w:szCs w:val="24"/>
        </w:rPr>
        <w:t xml:space="preserve">Under section 71(a) of the Act, the Tribunal cannot enquire into any labour dispute where the dispute relates to any issue within the exclusive jurisdiction of the Industrial Court.  </w:t>
      </w:r>
    </w:p>
    <w:p w14:paraId="480B6445" w14:textId="72FA8135" w:rsidR="009C074B" w:rsidRPr="004A6B83" w:rsidRDefault="00FE03C1" w:rsidP="009C074B">
      <w:pPr>
        <w:jc w:val="both"/>
        <w:rPr>
          <w:rFonts w:ascii="Arial" w:hAnsi="Arial" w:cs="Arial"/>
          <w:sz w:val="24"/>
          <w:szCs w:val="24"/>
        </w:rPr>
      </w:pPr>
      <w:r>
        <w:rPr>
          <w:rFonts w:ascii="Arial" w:hAnsi="Arial" w:cs="Arial"/>
          <w:sz w:val="24"/>
          <w:szCs w:val="24"/>
        </w:rPr>
        <w:t>S</w:t>
      </w:r>
      <w:r w:rsidR="004A6B83">
        <w:rPr>
          <w:rFonts w:ascii="Arial" w:hAnsi="Arial" w:cs="Arial"/>
          <w:sz w:val="24"/>
          <w:szCs w:val="24"/>
        </w:rPr>
        <w:t xml:space="preserve">ection 3 of the Industrial </w:t>
      </w:r>
      <w:r w:rsidR="002A43CA">
        <w:rPr>
          <w:rFonts w:ascii="Arial" w:hAnsi="Arial" w:cs="Arial"/>
          <w:sz w:val="24"/>
          <w:szCs w:val="24"/>
        </w:rPr>
        <w:t xml:space="preserve">Court Act provides as follows: </w:t>
      </w:r>
    </w:p>
    <w:p w14:paraId="4060B543" w14:textId="5B13F77D" w:rsidR="004E0D42" w:rsidRPr="004E0D42" w:rsidRDefault="004E0D42" w:rsidP="004E0D42">
      <w:pPr>
        <w:pStyle w:val="ListParagraph"/>
        <w:numPr>
          <w:ilvl w:val="0"/>
          <w:numId w:val="25"/>
        </w:numPr>
        <w:ind w:left="426" w:hanging="426"/>
        <w:jc w:val="both"/>
        <w:rPr>
          <w:rFonts w:ascii="Arial" w:hAnsi="Arial" w:cs="Arial"/>
          <w:b/>
          <w:i/>
          <w:sz w:val="24"/>
          <w:szCs w:val="24"/>
          <w:shd w:val="clear" w:color="auto" w:fill="FFFFFF"/>
        </w:rPr>
      </w:pPr>
      <w:r w:rsidRPr="004E0D42">
        <w:rPr>
          <w:rFonts w:ascii="Arial" w:hAnsi="Arial" w:cs="Arial"/>
          <w:b/>
          <w:i/>
          <w:sz w:val="24"/>
          <w:szCs w:val="24"/>
          <w:shd w:val="clear" w:color="auto" w:fill="FFFFFF"/>
        </w:rPr>
        <w:t>Establishment of Industrial Court</w:t>
      </w:r>
    </w:p>
    <w:p w14:paraId="78128DE5" w14:textId="4C421E25" w:rsidR="009C074B" w:rsidRDefault="004E0D42" w:rsidP="009C074B">
      <w:pPr>
        <w:jc w:val="both"/>
        <w:rPr>
          <w:rFonts w:ascii="Arial" w:hAnsi="Arial" w:cs="Arial"/>
          <w:i/>
          <w:sz w:val="24"/>
          <w:szCs w:val="24"/>
          <w:shd w:val="clear" w:color="auto" w:fill="FFFFFF"/>
        </w:rPr>
      </w:pPr>
      <w:r w:rsidRPr="004E0D42">
        <w:rPr>
          <w:rFonts w:ascii="Arial" w:hAnsi="Arial" w:cs="Arial"/>
          <w:i/>
          <w:sz w:val="24"/>
          <w:szCs w:val="24"/>
          <w:shd w:val="clear" w:color="auto" w:fill="FFFFFF"/>
        </w:rPr>
        <w:t>There  shall  be  an  Industrial  Court  with  exclusive  civil  and  criminal  jurisdiction  to  try  any matter arising out of the enactments set out in the First Schedule or of any regulations made under those enactments and with such other jurisdiction as may be conferred upon it by any other enactment</w:t>
      </w:r>
      <w:r>
        <w:rPr>
          <w:rFonts w:ascii="Arial" w:hAnsi="Arial" w:cs="Arial"/>
          <w:i/>
          <w:sz w:val="24"/>
          <w:szCs w:val="24"/>
          <w:shd w:val="clear" w:color="auto" w:fill="FFFFFF"/>
        </w:rPr>
        <w:t>.</w:t>
      </w:r>
    </w:p>
    <w:p w14:paraId="25450EA5" w14:textId="1B2378B5" w:rsidR="0063700D" w:rsidRDefault="004E0D42" w:rsidP="009C074B">
      <w:pPr>
        <w:jc w:val="both"/>
        <w:rPr>
          <w:rFonts w:ascii="Arial" w:hAnsi="Arial" w:cs="Arial"/>
          <w:sz w:val="24"/>
          <w:szCs w:val="24"/>
          <w:shd w:val="clear" w:color="auto" w:fill="FFFFFF"/>
        </w:rPr>
      </w:pPr>
      <w:r w:rsidRPr="004E0D42">
        <w:rPr>
          <w:rFonts w:ascii="Arial" w:hAnsi="Arial" w:cs="Arial"/>
          <w:sz w:val="24"/>
          <w:szCs w:val="24"/>
          <w:shd w:val="clear" w:color="auto" w:fill="FFFFFF"/>
        </w:rPr>
        <w:t xml:space="preserve">The </w:t>
      </w:r>
      <w:r>
        <w:rPr>
          <w:rFonts w:ascii="Arial" w:hAnsi="Arial" w:cs="Arial"/>
          <w:sz w:val="24"/>
          <w:szCs w:val="24"/>
          <w:shd w:val="clear" w:color="auto" w:fill="FFFFFF"/>
        </w:rPr>
        <w:t xml:space="preserve">First Schedule to the Industrial Court Act includes the </w:t>
      </w:r>
      <w:r w:rsidRPr="004E0D42">
        <w:rPr>
          <w:rFonts w:ascii="Arial" w:hAnsi="Arial" w:cs="Arial"/>
          <w:sz w:val="24"/>
          <w:szCs w:val="24"/>
          <w:shd w:val="clear" w:color="auto" w:fill="FFFFFF"/>
        </w:rPr>
        <w:t>Workers’ Rights Act 2019</w:t>
      </w:r>
      <w:r>
        <w:rPr>
          <w:rFonts w:ascii="Arial" w:hAnsi="Arial" w:cs="Arial"/>
          <w:sz w:val="24"/>
          <w:szCs w:val="24"/>
          <w:shd w:val="clear" w:color="auto" w:fill="FFFFFF"/>
        </w:rPr>
        <w:t xml:space="preserve"> </w:t>
      </w:r>
      <w:r w:rsidRPr="004E0D42">
        <w:rPr>
          <w:rFonts w:ascii="Arial" w:hAnsi="Arial" w:cs="Arial"/>
          <w:sz w:val="24"/>
          <w:szCs w:val="24"/>
          <w:shd w:val="clear" w:color="auto" w:fill="FFFFFF"/>
        </w:rPr>
        <w:t>in so far as it does not relate to section 69A</w:t>
      </w:r>
      <w:r>
        <w:rPr>
          <w:rFonts w:ascii="Arial" w:hAnsi="Arial" w:cs="Arial"/>
          <w:sz w:val="24"/>
          <w:szCs w:val="24"/>
          <w:shd w:val="clear" w:color="auto" w:fill="FFFFFF"/>
        </w:rPr>
        <w:t xml:space="preserve">.  </w:t>
      </w:r>
      <w:r w:rsidR="00F961B1">
        <w:rPr>
          <w:rFonts w:ascii="Arial" w:hAnsi="Arial" w:cs="Arial"/>
          <w:sz w:val="24"/>
          <w:szCs w:val="24"/>
          <w:shd w:val="clear" w:color="auto" w:fill="FFFFFF"/>
        </w:rPr>
        <w:t xml:space="preserve">As seen above, section 27(6) of the Workers’ Rights Act refers to a claim of non-payment or short payment of wages and is different from </w:t>
      </w:r>
      <w:r w:rsidR="006C5F95">
        <w:rPr>
          <w:rFonts w:ascii="Arial" w:hAnsi="Arial" w:cs="Arial"/>
          <w:sz w:val="24"/>
          <w:szCs w:val="24"/>
          <w:shd w:val="clear" w:color="auto" w:fill="FFFFFF"/>
        </w:rPr>
        <w:t>a</w:t>
      </w:r>
      <w:r w:rsidR="00F961B1">
        <w:rPr>
          <w:rFonts w:ascii="Arial" w:hAnsi="Arial" w:cs="Arial"/>
          <w:sz w:val="24"/>
          <w:szCs w:val="24"/>
          <w:shd w:val="clear" w:color="auto" w:fill="FFFFFF"/>
        </w:rPr>
        <w:t xml:space="preserve"> “</w:t>
      </w:r>
      <w:r w:rsidR="00F961B1" w:rsidRPr="00F961B1">
        <w:rPr>
          <w:rFonts w:ascii="Arial" w:hAnsi="Arial" w:cs="Arial"/>
          <w:i/>
          <w:sz w:val="24"/>
          <w:szCs w:val="24"/>
          <w:shd w:val="clear" w:color="auto" w:fill="FFFFFF"/>
        </w:rPr>
        <w:t>revendication salariale</w:t>
      </w:r>
      <w:r w:rsidR="00F961B1">
        <w:rPr>
          <w:rFonts w:ascii="Arial" w:hAnsi="Arial" w:cs="Arial"/>
          <w:sz w:val="24"/>
          <w:szCs w:val="24"/>
          <w:shd w:val="clear" w:color="auto" w:fill="FFFFFF"/>
        </w:rPr>
        <w:t xml:space="preserve">” </w:t>
      </w:r>
      <w:r w:rsidR="006C5F95">
        <w:rPr>
          <w:rFonts w:ascii="Arial" w:hAnsi="Arial" w:cs="Arial"/>
          <w:sz w:val="24"/>
          <w:szCs w:val="24"/>
          <w:shd w:val="clear" w:color="auto" w:fill="FFFFFF"/>
        </w:rPr>
        <w:t xml:space="preserve">as </w:t>
      </w:r>
      <w:r w:rsidR="00F961B1">
        <w:rPr>
          <w:rFonts w:ascii="Arial" w:hAnsi="Arial" w:cs="Arial"/>
          <w:sz w:val="24"/>
          <w:szCs w:val="24"/>
          <w:shd w:val="clear" w:color="auto" w:fill="FFFFFF"/>
        </w:rPr>
        <w:t xml:space="preserve">made in the present case.  There is no </w:t>
      </w:r>
      <w:r w:rsidR="004E2E62">
        <w:rPr>
          <w:rFonts w:ascii="Arial" w:hAnsi="Arial" w:cs="Arial"/>
          <w:sz w:val="24"/>
          <w:szCs w:val="24"/>
          <w:shd w:val="clear" w:color="auto" w:fill="FFFFFF"/>
        </w:rPr>
        <w:t xml:space="preserve">suggestion made on behalf of Respondent </w:t>
      </w:r>
      <w:r w:rsidR="00F961B1">
        <w:rPr>
          <w:rFonts w:ascii="Arial" w:hAnsi="Arial" w:cs="Arial"/>
          <w:sz w:val="24"/>
          <w:szCs w:val="24"/>
          <w:shd w:val="clear" w:color="auto" w:fill="FFFFFF"/>
        </w:rPr>
        <w:t xml:space="preserve">of any other sections under the Workers’ Rights Act which </w:t>
      </w:r>
      <w:r w:rsidR="0063700D">
        <w:rPr>
          <w:rFonts w:ascii="Arial" w:hAnsi="Arial" w:cs="Arial"/>
          <w:sz w:val="24"/>
          <w:szCs w:val="24"/>
          <w:shd w:val="clear" w:color="auto" w:fill="FFFFFF"/>
        </w:rPr>
        <w:t>could have been applicable in relation to the present matter.  The Tribunal thus has no difficulty in finding that the present dispute as per the terms of reference is not a matter which would fall within the exclusive jurisdiction of the Industrial Court.</w:t>
      </w:r>
      <w:r w:rsidR="006C5F95">
        <w:rPr>
          <w:rFonts w:ascii="Arial" w:hAnsi="Arial" w:cs="Arial"/>
          <w:sz w:val="24"/>
          <w:szCs w:val="24"/>
          <w:shd w:val="clear" w:color="auto" w:fill="FFFFFF"/>
        </w:rPr>
        <w:t xml:space="preserve">  There is no evidence that the present matter is the subject of pending proceedings before the </w:t>
      </w:r>
      <w:r w:rsidR="006C5F95">
        <w:rPr>
          <w:rFonts w:ascii="Arial" w:hAnsi="Arial" w:cs="Arial"/>
          <w:sz w:val="24"/>
          <w:szCs w:val="24"/>
          <w:shd w:val="clear" w:color="auto" w:fill="FFFFFF"/>
        </w:rPr>
        <w:lastRenderedPageBreak/>
        <w:t>Commission or any court of law and thus section 71 of the Act (Exclusion of jurisdiction of Tribunal) simply does not apply in the present matter.</w:t>
      </w:r>
    </w:p>
    <w:p w14:paraId="679B7040" w14:textId="2CBB3B64" w:rsidR="004E2E62" w:rsidRDefault="006C5F95" w:rsidP="009C074B">
      <w:pPr>
        <w:jc w:val="both"/>
        <w:rPr>
          <w:rFonts w:ascii="Arial" w:hAnsi="Arial" w:cs="Arial"/>
          <w:sz w:val="24"/>
          <w:szCs w:val="24"/>
          <w:shd w:val="clear" w:color="auto" w:fill="FFFFFF"/>
        </w:rPr>
      </w:pPr>
      <w:r>
        <w:rPr>
          <w:rFonts w:ascii="Arial" w:hAnsi="Arial" w:cs="Arial"/>
          <w:sz w:val="24"/>
          <w:szCs w:val="24"/>
          <w:shd w:val="clear" w:color="auto" w:fill="FFFFFF"/>
        </w:rPr>
        <w:t xml:space="preserve">The Tribunal has examined carefully the preliminary objection as drafted and </w:t>
      </w:r>
      <w:r w:rsidR="009C1553">
        <w:rPr>
          <w:rFonts w:ascii="Arial" w:hAnsi="Arial" w:cs="Arial"/>
          <w:sz w:val="24"/>
          <w:szCs w:val="24"/>
          <w:shd w:val="clear" w:color="auto" w:fill="FFFFFF"/>
        </w:rPr>
        <w:t>as argued</w:t>
      </w:r>
      <w:r>
        <w:rPr>
          <w:rFonts w:ascii="Arial" w:hAnsi="Arial" w:cs="Arial"/>
          <w:sz w:val="24"/>
          <w:szCs w:val="24"/>
          <w:shd w:val="clear" w:color="auto" w:fill="FFFFFF"/>
        </w:rPr>
        <w:t xml:space="preserve"> before us.  </w:t>
      </w:r>
      <w:r w:rsidR="004F5CB3">
        <w:rPr>
          <w:rFonts w:ascii="Arial" w:hAnsi="Arial" w:cs="Arial"/>
          <w:sz w:val="24"/>
          <w:szCs w:val="24"/>
          <w:shd w:val="clear" w:color="auto" w:fill="FFFFFF"/>
        </w:rPr>
        <w:t>There is no preliminary objection on the basis that the dispute is not a labour dispute as defined in section 2 of the Act.  A fortiori, there is no suggestion that the dispute has been made as a result of the exercise by Disputant of an option to be governed by the recommendations made in a report of the Pay Research Bureau or a salary commission, by whatever name called.</w:t>
      </w:r>
      <w:r w:rsidR="004E2E62">
        <w:rPr>
          <w:rFonts w:ascii="Arial" w:hAnsi="Arial" w:cs="Arial"/>
          <w:sz w:val="24"/>
          <w:szCs w:val="24"/>
          <w:shd w:val="clear" w:color="auto" w:fill="FFFFFF"/>
        </w:rPr>
        <w:t xml:space="preserve">  </w:t>
      </w:r>
    </w:p>
    <w:p w14:paraId="55384363" w14:textId="5030B45A" w:rsidR="006C5F95" w:rsidRDefault="004E2E62" w:rsidP="009C074B">
      <w:pPr>
        <w:jc w:val="both"/>
        <w:rPr>
          <w:rFonts w:ascii="Arial" w:hAnsi="Arial" w:cs="Arial"/>
          <w:sz w:val="24"/>
          <w:szCs w:val="24"/>
          <w:shd w:val="clear" w:color="auto" w:fill="FFFFFF"/>
        </w:rPr>
      </w:pPr>
      <w:r>
        <w:rPr>
          <w:rFonts w:ascii="Arial" w:hAnsi="Arial" w:cs="Arial"/>
          <w:sz w:val="24"/>
          <w:szCs w:val="24"/>
          <w:shd w:val="clear" w:color="auto" w:fill="FFFFFF"/>
        </w:rPr>
        <w:t>For all the reasons given above, the Tribunal is not satisfied even on a balance of probabilities that the nature of the case before it is such that the Industrial Court would have exclusive jurisdiction to deal with that matter.</w:t>
      </w:r>
      <w:r w:rsidR="009C1553">
        <w:rPr>
          <w:rFonts w:ascii="Arial" w:hAnsi="Arial" w:cs="Arial"/>
          <w:sz w:val="24"/>
          <w:szCs w:val="24"/>
          <w:shd w:val="clear" w:color="auto" w:fill="FFFFFF"/>
        </w:rPr>
        <w:t xml:space="preserve">  The Tribunal will thus proceed with the hearing of the matter on its merits.</w:t>
      </w:r>
      <w:r>
        <w:rPr>
          <w:rFonts w:ascii="Arial" w:hAnsi="Arial" w:cs="Arial"/>
          <w:sz w:val="24"/>
          <w:szCs w:val="24"/>
          <w:shd w:val="clear" w:color="auto" w:fill="FFFFFF"/>
        </w:rPr>
        <w:t xml:space="preserve"> </w:t>
      </w:r>
      <w:r w:rsidR="004F5CB3">
        <w:rPr>
          <w:rFonts w:ascii="Arial" w:hAnsi="Arial" w:cs="Arial"/>
          <w:sz w:val="24"/>
          <w:szCs w:val="24"/>
          <w:shd w:val="clear" w:color="auto" w:fill="FFFFFF"/>
        </w:rPr>
        <w:t xml:space="preserve">         </w:t>
      </w:r>
    </w:p>
    <w:p w14:paraId="7F032813" w14:textId="77777777" w:rsidR="006C5F95" w:rsidRDefault="006C5F95" w:rsidP="009C074B">
      <w:pPr>
        <w:jc w:val="both"/>
        <w:rPr>
          <w:rFonts w:ascii="Arial" w:hAnsi="Arial" w:cs="Arial"/>
          <w:sz w:val="24"/>
          <w:szCs w:val="24"/>
          <w:shd w:val="clear" w:color="auto" w:fill="FFFFFF"/>
        </w:rPr>
      </w:pPr>
    </w:p>
    <w:p w14:paraId="7F8CE2A1" w14:textId="63E0D009" w:rsidR="00215B54" w:rsidRPr="00496A1D" w:rsidRDefault="00215B54" w:rsidP="00033442">
      <w:pPr>
        <w:spacing w:line="240" w:lineRule="auto"/>
        <w:jc w:val="both"/>
        <w:rPr>
          <w:rFonts w:ascii="Arial" w:hAnsi="Arial" w:cs="Arial"/>
          <w:b/>
          <w:sz w:val="24"/>
          <w:szCs w:val="24"/>
        </w:rPr>
      </w:pPr>
      <w:r w:rsidRPr="00496A1D">
        <w:rPr>
          <w:rFonts w:ascii="Arial" w:hAnsi="Arial" w:cs="Arial"/>
          <w:b/>
          <w:sz w:val="24"/>
          <w:szCs w:val="24"/>
        </w:rPr>
        <w:t xml:space="preserve">Indiren Sivaramen </w:t>
      </w:r>
      <w:r w:rsidR="001F0FFB" w:rsidRPr="00496A1D">
        <w:rPr>
          <w:rFonts w:ascii="Arial" w:hAnsi="Arial" w:cs="Arial"/>
          <w:b/>
          <w:sz w:val="24"/>
          <w:szCs w:val="24"/>
        </w:rPr>
        <w:tab/>
      </w:r>
      <w:r w:rsidR="001F0FFB" w:rsidRPr="00496A1D">
        <w:rPr>
          <w:rFonts w:ascii="Arial" w:hAnsi="Arial" w:cs="Arial"/>
          <w:b/>
          <w:sz w:val="24"/>
          <w:szCs w:val="24"/>
        </w:rPr>
        <w:tab/>
      </w:r>
      <w:r w:rsidR="001F0FFB" w:rsidRPr="00496A1D">
        <w:rPr>
          <w:rFonts w:ascii="Arial" w:hAnsi="Arial" w:cs="Arial"/>
          <w:b/>
          <w:sz w:val="24"/>
          <w:szCs w:val="24"/>
        </w:rPr>
        <w:tab/>
      </w:r>
      <w:r w:rsidR="001F0FFB" w:rsidRPr="00496A1D">
        <w:rPr>
          <w:rFonts w:ascii="Arial" w:hAnsi="Arial" w:cs="Arial"/>
          <w:b/>
          <w:sz w:val="24"/>
          <w:szCs w:val="24"/>
        </w:rPr>
        <w:tab/>
      </w:r>
      <w:r w:rsidR="001F0FFB" w:rsidRPr="00496A1D">
        <w:rPr>
          <w:rFonts w:ascii="Arial" w:hAnsi="Arial" w:cs="Arial"/>
          <w:b/>
          <w:sz w:val="24"/>
          <w:szCs w:val="24"/>
        </w:rPr>
        <w:tab/>
      </w:r>
    </w:p>
    <w:p w14:paraId="4299C6DB" w14:textId="77777777" w:rsidR="009C074B" w:rsidRDefault="00C4399B" w:rsidP="00033442">
      <w:pPr>
        <w:spacing w:line="240" w:lineRule="auto"/>
        <w:jc w:val="both"/>
        <w:rPr>
          <w:rFonts w:ascii="Arial" w:hAnsi="Arial" w:cs="Arial"/>
          <w:b/>
          <w:sz w:val="24"/>
          <w:szCs w:val="24"/>
        </w:rPr>
      </w:pPr>
      <w:r w:rsidRPr="00496A1D">
        <w:rPr>
          <w:rFonts w:ascii="Arial" w:hAnsi="Arial" w:cs="Arial"/>
          <w:b/>
          <w:sz w:val="24"/>
          <w:szCs w:val="24"/>
        </w:rPr>
        <w:t xml:space="preserve">Acting </w:t>
      </w:r>
      <w:r w:rsidR="00215B54" w:rsidRPr="00496A1D">
        <w:rPr>
          <w:rFonts w:ascii="Arial" w:hAnsi="Arial" w:cs="Arial"/>
          <w:b/>
          <w:sz w:val="24"/>
          <w:szCs w:val="24"/>
        </w:rPr>
        <w:t>President</w:t>
      </w:r>
      <w:r w:rsidR="001F0FFB" w:rsidRPr="00496A1D">
        <w:rPr>
          <w:rFonts w:ascii="Arial" w:hAnsi="Arial" w:cs="Arial"/>
          <w:b/>
          <w:sz w:val="24"/>
          <w:szCs w:val="24"/>
        </w:rPr>
        <w:tab/>
      </w:r>
      <w:r w:rsidR="001F0FFB" w:rsidRPr="00496A1D">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p>
    <w:p w14:paraId="4D3F1864" w14:textId="77777777" w:rsidR="009C074B" w:rsidRDefault="009C074B" w:rsidP="00033442">
      <w:pPr>
        <w:spacing w:line="240" w:lineRule="auto"/>
        <w:jc w:val="both"/>
        <w:rPr>
          <w:rFonts w:ascii="Arial" w:hAnsi="Arial" w:cs="Arial"/>
          <w:b/>
          <w:sz w:val="24"/>
          <w:szCs w:val="24"/>
        </w:rPr>
      </w:pPr>
    </w:p>
    <w:p w14:paraId="7B1FC911" w14:textId="77777777" w:rsidR="00B87EEB" w:rsidRDefault="00B87EEB" w:rsidP="00033442">
      <w:pPr>
        <w:spacing w:line="240" w:lineRule="auto"/>
        <w:jc w:val="both"/>
        <w:rPr>
          <w:rFonts w:ascii="Arial" w:hAnsi="Arial" w:cs="Arial"/>
          <w:b/>
          <w:sz w:val="24"/>
          <w:szCs w:val="24"/>
        </w:rPr>
      </w:pPr>
    </w:p>
    <w:p w14:paraId="0897954A" w14:textId="7D7E7909" w:rsidR="009C074B" w:rsidRDefault="009C074B" w:rsidP="00033442">
      <w:pPr>
        <w:spacing w:line="240" w:lineRule="auto"/>
        <w:jc w:val="both"/>
        <w:rPr>
          <w:rFonts w:ascii="Arial" w:hAnsi="Arial" w:cs="Arial"/>
          <w:b/>
          <w:sz w:val="24"/>
          <w:szCs w:val="24"/>
        </w:rPr>
      </w:pPr>
      <w:r>
        <w:rPr>
          <w:rFonts w:ascii="Arial" w:hAnsi="Arial" w:cs="Arial"/>
          <w:b/>
          <w:sz w:val="24"/>
          <w:szCs w:val="24"/>
        </w:rPr>
        <w:t>Francis Supparayen</w:t>
      </w:r>
    </w:p>
    <w:p w14:paraId="28F4E200" w14:textId="7C28F45D" w:rsidR="001F4404" w:rsidRPr="00496A1D" w:rsidRDefault="0063780F" w:rsidP="00033442">
      <w:pPr>
        <w:spacing w:line="240" w:lineRule="auto"/>
        <w:jc w:val="both"/>
        <w:rPr>
          <w:rFonts w:ascii="Arial" w:hAnsi="Arial" w:cs="Arial"/>
          <w:b/>
          <w:sz w:val="24"/>
          <w:szCs w:val="24"/>
        </w:rPr>
      </w:pPr>
      <w:r>
        <w:rPr>
          <w:rFonts w:ascii="Arial" w:hAnsi="Arial" w:cs="Arial"/>
          <w:b/>
          <w:sz w:val="24"/>
          <w:szCs w:val="24"/>
        </w:rPr>
        <w:t xml:space="preserve">SD </w:t>
      </w:r>
      <w:r w:rsidR="00033442" w:rsidRPr="00496A1D">
        <w:rPr>
          <w:rFonts w:ascii="Arial" w:hAnsi="Arial" w:cs="Arial"/>
          <w:b/>
          <w:sz w:val="24"/>
          <w:szCs w:val="24"/>
        </w:rPr>
        <w:t>Member</w:t>
      </w:r>
      <w:r w:rsidR="001F0FFB" w:rsidRPr="00496A1D">
        <w:rPr>
          <w:rFonts w:ascii="Arial" w:hAnsi="Arial" w:cs="Arial"/>
          <w:b/>
          <w:sz w:val="24"/>
          <w:szCs w:val="24"/>
        </w:rPr>
        <w:tab/>
      </w:r>
      <w:r w:rsidR="001F0FFB" w:rsidRPr="00496A1D">
        <w:rPr>
          <w:rFonts w:ascii="Arial" w:hAnsi="Arial" w:cs="Arial"/>
          <w:b/>
          <w:sz w:val="24"/>
          <w:szCs w:val="24"/>
        </w:rPr>
        <w:tab/>
      </w:r>
      <w:r w:rsidR="001F0FFB" w:rsidRPr="00496A1D">
        <w:rPr>
          <w:rFonts w:ascii="Arial" w:hAnsi="Arial" w:cs="Arial"/>
          <w:b/>
          <w:sz w:val="24"/>
          <w:szCs w:val="24"/>
        </w:rPr>
        <w:tab/>
      </w:r>
      <w:r w:rsidR="00DA7FFB" w:rsidRPr="00496A1D">
        <w:rPr>
          <w:rFonts w:ascii="Arial" w:hAnsi="Arial" w:cs="Arial"/>
          <w:b/>
          <w:sz w:val="24"/>
          <w:szCs w:val="24"/>
        </w:rPr>
        <w:tab/>
      </w:r>
    </w:p>
    <w:p w14:paraId="596193F8" w14:textId="77777777" w:rsidR="00812909" w:rsidRDefault="00812909" w:rsidP="00775EF5">
      <w:pPr>
        <w:jc w:val="both"/>
        <w:rPr>
          <w:rFonts w:ascii="Arial" w:hAnsi="Arial" w:cs="Arial"/>
          <w:b/>
          <w:sz w:val="24"/>
          <w:szCs w:val="24"/>
        </w:rPr>
      </w:pPr>
    </w:p>
    <w:p w14:paraId="0D718073" w14:textId="77777777" w:rsidR="00B87EEB" w:rsidRPr="00496A1D" w:rsidRDefault="00B87EEB" w:rsidP="00775EF5">
      <w:pPr>
        <w:jc w:val="both"/>
        <w:rPr>
          <w:rFonts w:ascii="Arial" w:hAnsi="Arial" w:cs="Arial"/>
          <w:b/>
          <w:sz w:val="24"/>
          <w:szCs w:val="24"/>
        </w:rPr>
      </w:pPr>
    </w:p>
    <w:p w14:paraId="64283F13" w14:textId="59EA9A86" w:rsidR="001F4404" w:rsidRPr="00496A1D" w:rsidRDefault="009C074B" w:rsidP="00033442">
      <w:pPr>
        <w:spacing w:line="240" w:lineRule="auto"/>
        <w:jc w:val="both"/>
        <w:rPr>
          <w:rFonts w:ascii="Arial" w:hAnsi="Arial" w:cs="Arial"/>
          <w:b/>
          <w:sz w:val="24"/>
          <w:szCs w:val="24"/>
        </w:rPr>
      </w:pPr>
      <w:r>
        <w:rPr>
          <w:rFonts w:ascii="Arial" w:hAnsi="Arial" w:cs="Arial"/>
          <w:b/>
          <w:sz w:val="24"/>
          <w:szCs w:val="24"/>
        </w:rPr>
        <w:t>Abdool Feroze Acharauz</w:t>
      </w:r>
      <w:r w:rsidR="00033442">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p>
    <w:p w14:paraId="3136AAC7" w14:textId="4A339ABB" w:rsidR="009C074B" w:rsidRDefault="0063780F" w:rsidP="002E6A52">
      <w:pPr>
        <w:spacing w:line="240" w:lineRule="auto"/>
        <w:jc w:val="both"/>
        <w:rPr>
          <w:rFonts w:ascii="Arial" w:hAnsi="Arial" w:cs="Arial"/>
          <w:b/>
          <w:sz w:val="24"/>
          <w:szCs w:val="24"/>
        </w:rPr>
      </w:pPr>
      <w:r>
        <w:rPr>
          <w:rFonts w:ascii="Arial" w:hAnsi="Arial" w:cs="Arial"/>
          <w:b/>
          <w:sz w:val="24"/>
          <w:szCs w:val="24"/>
        </w:rPr>
        <w:t xml:space="preserve">SD </w:t>
      </w:r>
      <w:r w:rsidR="00775EF5" w:rsidRPr="00496A1D">
        <w:rPr>
          <w:rFonts w:ascii="Arial" w:hAnsi="Arial" w:cs="Arial"/>
          <w:b/>
          <w:sz w:val="24"/>
          <w:szCs w:val="24"/>
        </w:rPr>
        <w:t>Member</w:t>
      </w:r>
      <w:r w:rsidR="00033442">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p>
    <w:p w14:paraId="219C81A6" w14:textId="77777777" w:rsidR="009C074B" w:rsidRDefault="009C074B" w:rsidP="002E6A52">
      <w:pPr>
        <w:spacing w:line="240" w:lineRule="auto"/>
        <w:jc w:val="both"/>
        <w:rPr>
          <w:rFonts w:ascii="Arial" w:hAnsi="Arial" w:cs="Arial"/>
          <w:b/>
          <w:sz w:val="24"/>
          <w:szCs w:val="24"/>
        </w:rPr>
      </w:pPr>
    </w:p>
    <w:p w14:paraId="56596536" w14:textId="77777777" w:rsidR="00B87EEB" w:rsidRDefault="00B87EEB" w:rsidP="002E6A52">
      <w:pPr>
        <w:spacing w:line="240" w:lineRule="auto"/>
        <w:jc w:val="both"/>
        <w:rPr>
          <w:rFonts w:ascii="Arial" w:hAnsi="Arial" w:cs="Arial"/>
          <w:b/>
          <w:sz w:val="24"/>
          <w:szCs w:val="24"/>
        </w:rPr>
      </w:pPr>
    </w:p>
    <w:p w14:paraId="0C269400" w14:textId="3F087D8C" w:rsidR="009C074B" w:rsidRDefault="009C074B" w:rsidP="002E6A52">
      <w:pPr>
        <w:spacing w:line="240" w:lineRule="auto"/>
        <w:jc w:val="both"/>
        <w:rPr>
          <w:rFonts w:ascii="Arial" w:hAnsi="Arial" w:cs="Arial"/>
          <w:b/>
          <w:sz w:val="24"/>
          <w:szCs w:val="24"/>
        </w:rPr>
      </w:pPr>
      <w:r>
        <w:rPr>
          <w:rFonts w:ascii="Arial" w:hAnsi="Arial" w:cs="Arial"/>
          <w:b/>
          <w:sz w:val="24"/>
          <w:szCs w:val="24"/>
        </w:rPr>
        <w:t>Kevin C. Lukeeram</w:t>
      </w:r>
    </w:p>
    <w:p w14:paraId="43C52A84" w14:textId="38C3D705" w:rsidR="009C074B" w:rsidRDefault="0063780F" w:rsidP="002E6A52">
      <w:pPr>
        <w:spacing w:line="240" w:lineRule="auto"/>
        <w:jc w:val="both"/>
        <w:rPr>
          <w:rFonts w:ascii="Arial" w:hAnsi="Arial" w:cs="Arial"/>
          <w:b/>
          <w:sz w:val="24"/>
          <w:szCs w:val="24"/>
        </w:rPr>
      </w:pPr>
      <w:r>
        <w:rPr>
          <w:rFonts w:ascii="Arial" w:hAnsi="Arial" w:cs="Arial"/>
          <w:b/>
          <w:sz w:val="24"/>
          <w:szCs w:val="24"/>
        </w:rPr>
        <w:t xml:space="preserve">SD </w:t>
      </w:r>
      <w:r w:rsidR="00033442" w:rsidRPr="00496A1D">
        <w:rPr>
          <w:rFonts w:ascii="Arial" w:hAnsi="Arial" w:cs="Arial"/>
          <w:b/>
          <w:sz w:val="24"/>
          <w:szCs w:val="24"/>
        </w:rPr>
        <w:t>Member</w:t>
      </w:r>
      <w:r w:rsidR="002E6A52">
        <w:rPr>
          <w:rFonts w:ascii="Arial" w:hAnsi="Arial" w:cs="Arial"/>
          <w:b/>
          <w:sz w:val="24"/>
          <w:szCs w:val="24"/>
        </w:rPr>
        <w:tab/>
      </w:r>
      <w:r w:rsidR="002E6A52">
        <w:rPr>
          <w:rFonts w:ascii="Arial" w:hAnsi="Arial" w:cs="Arial"/>
          <w:b/>
          <w:sz w:val="24"/>
          <w:szCs w:val="24"/>
        </w:rPr>
        <w:tab/>
      </w:r>
    </w:p>
    <w:p w14:paraId="6B624168" w14:textId="77777777" w:rsidR="009C074B" w:rsidRDefault="009C074B" w:rsidP="002E6A52">
      <w:pPr>
        <w:spacing w:line="240" w:lineRule="auto"/>
        <w:jc w:val="both"/>
        <w:rPr>
          <w:rFonts w:ascii="Arial" w:hAnsi="Arial" w:cs="Arial"/>
          <w:b/>
          <w:sz w:val="24"/>
          <w:szCs w:val="24"/>
        </w:rPr>
      </w:pPr>
    </w:p>
    <w:p w14:paraId="33741444" w14:textId="77777777" w:rsidR="009C074B" w:rsidRDefault="009C074B" w:rsidP="002E6A52">
      <w:pPr>
        <w:spacing w:line="240" w:lineRule="auto"/>
        <w:jc w:val="both"/>
        <w:rPr>
          <w:rFonts w:ascii="Arial" w:hAnsi="Arial" w:cs="Arial"/>
          <w:b/>
          <w:sz w:val="24"/>
          <w:szCs w:val="24"/>
        </w:rPr>
      </w:pPr>
    </w:p>
    <w:p w14:paraId="56753BFA" w14:textId="46D90FC2" w:rsidR="00BA5345" w:rsidRDefault="009C1553" w:rsidP="002E6A52">
      <w:pPr>
        <w:spacing w:line="240" w:lineRule="auto"/>
        <w:jc w:val="both"/>
        <w:rPr>
          <w:rFonts w:ascii="Arial" w:hAnsi="Arial" w:cs="Arial"/>
          <w:sz w:val="24"/>
          <w:szCs w:val="24"/>
        </w:rPr>
      </w:pPr>
      <w:r>
        <w:rPr>
          <w:rFonts w:ascii="Arial" w:hAnsi="Arial" w:cs="Arial"/>
          <w:b/>
          <w:sz w:val="24"/>
          <w:szCs w:val="24"/>
        </w:rPr>
        <w:t xml:space="preserve">27 </w:t>
      </w:r>
      <w:r w:rsidR="009C074B">
        <w:rPr>
          <w:rFonts w:ascii="Arial" w:hAnsi="Arial" w:cs="Arial"/>
          <w:b/>
          <w:sz w:val="24"/>
          <w:szCs w:val="24"/>
        </w:rPr>
        <w:t>April</w:t>
      </w:r>
      <w:r w:rsidR="002E6A52">
        <w:rPr>
          <w:rFonts w:ascii="Arial" w:hAnsi="Arial" w:cs="Arial"/>
          <w:b/>
          <w:sz w:val="24"/>
          <w:szCs w:val="24"/>
        </w:rPr>
        <w:t xml:space="preserve"> </w:t>
      </w:r>
      <w:r w:rsidR="002E6A52" w:rsidRPr="005B080A">
        <w:rPr>
          <w:rFonts w:ascii="Arial" w:hAnsi="Arial" w:cs="Arial"/>
          <w:b/>
          <w:sz w:val="24"/>
          <w:szCs w:val="24"/>
        </w:rPr>
        <w:t>20</w:t>
      </w:r>
      <w:r w:rsidR="002E6A52">
        <w:rPr>
          <w:rFonts w:ascii="Arial" w:hAnsi="Arial" w:cs="Arial"/>
          <w:b/>
          <w:sz w:val="24"/>
          <w:szCs w:val="24"/>
        </w:rPr>
        <w:t>2</w:t>
      </w:r>
      <w:r w:rsidR="009C074B">
        <w:rPr>
          <w:rFonts w:ascii="Arial" w:hAnsi="Arial" w:cs="Arial"/>
          <w:b/>
          <w:sz w:val="24"/>
          <w:szCs w:val="24"/>
        </w:rPr>
        <w:t>3</w:t>
      </w:r>
      <w:r w:rsidR="00215B54">
        <w:rPr>
          <w:rFonts w:ascii="Arial" w:hAnsi="Arial" w:cs="Arial"/>
          <w:sz w:val="24"/>
          <w:szCs w:val="24"/>
        </w:rPr>
        <w:t xml:space="preserve"> </w:t>
      </w:r>
    </w:p>
    <w:sectPr w:rsidR="00BA5345" w:rsidSect="0038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871F9" w14:textId="77777777" w:rsidR="00F27246" w:rsidRDefault="00F27246" w:rsidP="00936BD4">
      <w:pPr>
        <w:spacing w:after="0" w:line="240" w:lineRule="auto"/>
      </w:pPr>
      <w:r>
        <w:separator/>
      </w:r>
    </w:p>
  </w:endnote>
  <w:endnote w:type="continuationSeparator" w:id="0">
    <w:p w14:paraId="1EC3D821" w14:textId="77777777" w:rsidR="00F27246" w:rsidRDefault="00F27246"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76417"/>
      <w:docPartObj>
        <w:docPartGallery w:val="Page Numbers (Bottom of Page)"/>
        <w:docPartUnique/>
      </w:docPartObj>
    </w:sdtPr>
    <w:sdtEndPr/>
    <w:sdtContent>
      <w:p w14:paraId="0EADE300" w14:textId="77777777" w:rsidR="00690978" w:rsidRDefault="003A1AA1">
        <w:pPr>
          <w:pStyle w:val="Footer"/>
          <w:jc w:val="center"/>
        </w:pPr>
        <w:r>
          <w:fldChar w:fldCharType="begin"/>
        </w:r>
        <w:r>
          <w:instrText xml:space="preserve"> PAGE   \* MERGEFORMAT </w:instrText>
        </w:r>
        <w:r>
          <w:fldChar w:fldCharType="separate"/>
        </w:r>
        <w:r w:rsidR="0075461A">
          <w:rPr>
            <w:noProof/>
          </w:rPr>
          <w:t>1</w:t>
        </w:r>
        <w:r>
          <w:rPr>
            <w:noProof/>
          </w:rPr>
          <w:fldChar w:fldCharType="end"/>
        </w:r>
      </w:p>
    </w:sdtContent>
  </w:sdt>
  <w:p w14:paraId="3FEA40E1" w14:textId="77777777" w:rsidR="00690978" w:rsidRDefault="006909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36C91" w14:textId="77777777" w:rsidR="00F27246" w:rsidRDefault="00F27246" w:rsidP="00936BD4">
      <w:pPr>
        <w:spacing w:after="0" w:line="240" w:lineRule="auto"/>
      </w:pPr>
      <w:r>
        <w:separator/>
      </w:r>
    </w:p>
  </w:footnote>
  <w:footnote w:type="continuationSeparator" w:id="0">
    <w:p w14:paraId="483DA70A" w14:textId="77777777" w:rsidR="00F27246" w:rsidRDefault="00F27246" w:rsidP="00936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10AF0"/>
    <w:multiLevelType w:val="hybridMultilevel"/>
    <w:tmpl w:val="83582CA4"/>
    <w:lvl w:ilvl="0" w:tplc="F282E7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304747"/>
    <w:multiLevelType w:val="hybridMultilevel"/>
    <w:tmpl w:val="A63E3F50"/>
    <w:lvl w:ilvl="0" w:tplc="B21667CE">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F0857"/>
    <w:multiLevelType w:val="hybridMultilevel"/>
    <w:tmpl w:val="58646626"/>
    <w:lvl w:ilvl="0" w:tplc="27DC8780">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94636FC"/>
    <w:multiLevelType w:val="hybridMultilevel"/>
    <w:tmpl w:val="30BAB4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54727E"/>
    <w:multiLevelType w:val="hybridMultilevel"/>
    <w:tmpl w:val="AE92880C"/>
    <w:lvl w:ilvl="0" w:tplc="1EDAE6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075439"/>
    <w:multiLevelType w:val="hybridMultilevel"/>
    <w:tmpl w:val="29D09CEA"/>
    <w:lvl w:ilvl="0" w:tplc="A35441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5B27B8"/>
    <w:multiLevelType w:val="hybridMultilevel"/>
    <w:tmpl w:val="866C5766"/>
    <w:lvl w:ilvl="0" w:tplc="201E98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977685"/>
    <w:multiLevelType w:val="hybridMultilevel"/>
    <w:tmpl w:val="4C4461AE"/>
    <w:lvl w:ilvl="0" w:tplc="89E24666">
      <w:start w:val="1"/>
      <w:numFmt w:val="upperLetter"/>
      <w:lvlText w:val="(%1)"/>
      <w:lvlJc w:val="left"/>
      <w:pPr>
        <w:ind w:left="502" w:hanging="360"/>
      </w:pPr>
      <w:rPr>
        <w:rFonts w:ascii="Arial" w:hAnsi="Arial" w:cs="Aria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33684908"/>
    <w:multiLevelType w:val="hybridMultilevel"/>
    <w:tmpl w:val="689ED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7255CF"/>
    <w:multiLevelType w:val="hybridMultilevel"/>
    <w:tmpl w:val="2E42E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D82424"/>
    <w:multiLevelType w:val="hybridMultilevel"/>
    <w:tmpl w:val="3D704AFA"/>
    <w:lvl w:ilvl="0" w:tplc="31481D9C">
      <w:start w:val="1"/>
      <w:numFmt w:val="lowerRoman"/>
      <w:lvlText w:val="(%1)"/>
      <w:lvlJc w:val="left"/>
      <w:pPr>
        <w:ind w:left="2280" w:hanging="72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5" w15:restartNumberingAfterBreak="0">
    <w:nsid w:val="3CA70B55"/>
    <w:multiLevelType w:val="hybridMultilevel"/>
    <w:tmpl w:val="47D2A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6B380E"/>
    <w:multiLevelType w:val="hybridMultilevel"/>
    <w:tmpl w:val="105628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481F39"/>
    <w:multiLevelType w:val="hybridMultilevel"/>
    <w:tmpl w:val="58646626"/>
    <w:lvl w:ilvl="0" w:tplc="27DC8780">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5841D3A"/>
    <w:multiLevelType w:val="hybridMultilevel"/>
    <w:tmpl w:val="A7585182"/>
    <w:lvl w:ilvl="0" w:tplc="D1DA3A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E73D1B"/>
    <w:multiLevelType w:val="hybridMultilevel"/>
    <w:tmpl w:val="8E085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1872D8"/>
    <w:multiLevelType w:val="hybridMultilevel"/>
    <w:tmpl w:val="62A61384"/>
    <w:lvl w:ilvl="0" w:tplc="4DF07C92">
      <w:start w:val="1"/>
      <w:numFmt w:val="lowerRoman"/>
      <w:lvlText w:val="(%1)"/>
      <w:lvlJc w:val="left"/>
      <w:pPr>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E80CCC"/>
    <w:multiLevelType w:val="hybridMultilevel"/>
    <w:tmpl w:val="1DF6E82E"/>
    <w:lvl w:ilvl="0" w:tplc="527AAB60">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2" w15:restartNumberingAfterBreak="0">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1803EEC"/>
    <w:multiLevelType w:val="hybridMultilevel"/>
    <w:tmpl w:val="9F809AD4"/>
    <w:lvl w:ilvl="0" w:tplc="5406C6AE">
      <w:start w:val="1"/>
      <w:numFmt w:val="upp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4" w15:restartNumberingAfterBreak="0">
    <w:nsid w:val="6388BE2F"/>
    <w:multiLevelType w:val="hybridMultilevel"/>
    <w:tmpl w:val="E85E1450"/>
    <w:lvl w:ilvl="0" w:tplc="C3E83A9A">
      <w:start w:val="1"/>
      <w:numFmt w:val="decimal"/>
      <w:suff w:val="nothing"/>
      <w:lvlText w:val=""/>
      <w:lvlJc w:val="left"/>
    </w:lvl>
    <w:lvl w:ilvl="1" w:tplc="7D20D6B8">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B457AD7"/>
    <w:multiLevelType w:val="hybridMultilevel"/>
    <w:tmpl w:val="227C3102"/>
    <w:lvl w:ilvl="0" w:tplc="17AA128E">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3C80D83"/>
    <w:multiLevelType w:val="hybridMultilevel"/>
    <w:tmpl w:val="A3EAECEE"/>
    <w:lvl w:ilvl="0" w:tplc="A086BAC4">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
  </w:num>
  <w:num w:numId="3">
    <w:abstractNumId w:val="26"/>
  </w:num>
  <w:num w:numId="4">
    <w:abstractNumId w:val="0"/>
  </w:num>
  <w:num w:numId="5">
    <w:abstractNumId w:val="7"/>
  </w:num>
  <w:num w:numId="6">
    <w:abstractNumId w:val="8"/>
  </w:num>
  <w:num w:numId="7">
    <w:abstractNumId w:val="22"/>
  </w:num>
  <w:num w:numId="8">
    <w:abstractNumId w:val="19"/>
  </w:num>
  <w:num w:numId="9">
    <w:abstractNumId w:val="1"/>
  </w:num>
  <w:num w:numId="10">
    <w:abstractNumId w:val="9"/>
  </w:num>
  <w:num w:numId="11">
    <w:abstractNumId w:val="18"/>
  </w:num>
  <w:num w:numId="12">
    <w:abstractNumId w:val="2"/>
  </w:num>
  <w:num w:numId="13">
    <w:abstractNumId w:val="12"/>
  </w:num>
  <w:num w:numId="14">
    <w:abstractNumId w:val="24"/>
  </w:num>
  <w:num w:numId="15">
    <w:abstractNumId w:val="10"/>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4"/>
  </w:num>
  <w:num w:numId="19">
    <w:abstractNumId w:val="11"/>
  </w:num>
  <w:num w:numId="20">
    <w:abstractNumId w:val="16"/>
  </w:num>
  <w:num w:numId="21">
    <w:abstractNumId w:val="15"/>
  </w:num>
  <w:num w:numId="22">
    <w:abstractNumId w:val="25"/>
  </w:num>
  <w:num w:numId="23">
    <w:abstractNumId w:val="20"/>
  </w:num>
  <w:num w:numId="24">
    <w:abstractNumId w:val="6"/>
  </w:num>
  <w:num w:numId="25">
    <w:abstractNumId w:val="13"/>
  </w:num>
  <w:num w:numId="26">
    <w:abstractNumId w:val="5"/>
  </w:num>
  <w:num w:numId="27">
    <w:abstractNumId w:val="21"/>
  </w:num>
  <w:num w:numId="28">
    <w:abstractNumId w:val="1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192F"/>
    <w:rsid w:val="00004163"/>
    <w:rsid w:val="00004F55"/>
    <w:rsid w:val="00006043"/>
    <w:rsid w:val="00006B85"/>
    <w:rsid w:val="00012CAF"/>
    <w:rsid w:val="000149FE"/>
    <w:rsid w:val="00014DEF"/>
    <w:rsid w:val="000153BF"/>
    <w:rsid w:val="000158C3"/>
    <w:rsid w:val="000163D5"/>
    <w:rsid w:val="0001792C"/>
    <w:rsid w:val="000208E2"/>
    <w:rsid w:val="00020D18"/>
    <w:rsid w:val="00022B9A"/>
    <w:rsid w:val="00024B37"/>
    <w:rsid w:val="00024F7C"/>
    <w:rsid w:val="000250D3"/>
    <w:rsid w:val="00026AA1"/>
    <w:rsid w:val="000300C0"/>
    <w:rsid w:val="000318F3"/>
    <w:rsid w:val="00032613"/>
    <w:rsid w:val="00032922"/>
    <w:rsid w:val="00032D6D"/>
    <w:rsid w:val="00033442"/>
    <w:rsid w:val="000339B7"/>
    <w:rsid w:val="00034200"/>
    <w:rsid w:val="00037038"/>
    <w:rsid w:val="000408F8"/>
    <w:rsid w:val="00042134"/>
    <w:rsid w:val="0004334D"/>
    <w:rsid w:val="00044C9B"/>
    <w:rsid w:val="00044CAF"/>
    <w:rsid w:val="00045964"/>
    <w:rsid w:val="00046634"/>
    <w:rsid w:val="00047798"/>
    <w:rsid w:val="0004780C"/>
    <w:rsid w:val="0005054E"/>
    <w:rsid w:val="00052421"/>
    <w:rsid w:val="000530DC"/>
    <w:rsid w:val="000533C8"/>
    <w:rsid w:val="00054088"/>
    <w:rsid w:val="00055722"/>
    <w:rsid w:val="0005573F"/>
    <w:rsid w:val="00055D51"/>
    <w:rsid w:val="00055FD8"/>
    <w:rsid w:val="000603F9"/>
    <w:rsid w:val="00060F6E"/>
    <w:rsid w:val="000639A0"/>
    <w:rsid w:val="00063A84"/>
    <w:rsid w:val="000641FE"/>
    <w:rsid w:val="00064537"/>
    <w:rsid w:val="00064951"/>
    <w:rsid w:val="0006505D"/>
    <w:rsid w:val="00066405"/>
    <w:rsid w:val="00066458"/>
    <w:rsid w:val="00066602"/>
    <w:rsid w:val="00070521"/>
    <w:rsid w:val="000707F3"/>
    <w:rsid w:val="000711F0"/>
    <w:rsid w:val="00072CF9"/>
    <w:rsid w:val="000730AD"/>
    <w:rsid w:val="00073998"/>
    <w:rsid w:val="000739D5"/>
    <w:rsid w:val="000751DC"/>
    <w:rsid w:val="00075F18"/>
    <w:rsid w:val="00076B00"/>
    <w:rsid w:val="00076F37"/>
    <w:rsid w:val="0008082B"/>
    <w:rsid w:val="0008083E"/>
    <w:rsid w:val="0008101E"/>
    <w:rsid w:val="0008120B"/>
    <w:rsid w:val="00081614"/>
    <w:rsid w:val="00082414"/>
    <w:rsid w:val="00082DBE"/>
    <w:rsid w:val="00083AB3"/>
    <w:rsid w:val="00085AD5"/>
    <w:rsid w:val="00085C61"/>
    <w:rsid w:val="00086046"/>
    <w:rsid w:val="00086724"/>
    <w:rsid w:val="00087A97"/>
    <w:rsid w:val="00090141"/>
    <w:rsid w:val="00091703"/>
    <w:rsid w:val="00091D71"/>
    <w:rsid w:val="0009622A"/>
    <w:rsid w:val="000964AA"/>
    <w:rsid w:val="000966BD"/>
    <w:rsid w:val="00096999"/>
    <w:rsid w:val="0009740F"/>
    <w:rsid w:val="00097411"/>
    <w:rsid w:val="00097490"/>
    <w:rsid w:val="000978F4"/>
    <w:rsid w:val="00097D74"/>
    <w:rsid w:val="00097DAB"/>
    <w:rsid w:val="000A045E"/>
    <w:rsid w:val="000A08F0"/>
    <w:rsid w:val="000A19D9"/>
    <w:rsid w:val="000A2B4E"/>
    <w:rsid w:val="000A3843"/>
    <w:rsid w:val="000A4DA6"/>
    <w:rsid w:val="000A5361"/>
    <w:rsid w:val="000B04F9"/>
    <w:rsid w:val="000B074C"/>
    <w:rsid w:val="000B1BA3"/>
    <w:rsid w:val="000B1EAF"/>
    <w:rsid w:val="000B251C"/>
    <w:rsid w:val="000B2EBF"/>
    <w:rsid w:val="000B3D66"/>
    <w:rsid w:val="000B448C"/>
    <w:rsid w:val="000B46D2"/>
    <w:rsid w:val="000B4C7E"/>
    <w:rsid w:val="000B639B"/>
    <w:rsid w:val="000C1509"/>
    <w:rsid w:val="000C44EB"/>
    <w:rsid w:val="000C4B3F"/>
    <w:rsid w:val="000C5455"/>
    <w:rsid w:val="000C5B14"/>
    <w:rsid w:val="000C7776"/>
    <w:rsid w:val="000D0F61"/>
    <w:rsid w:val="000D1199"/>
    <w:rsid w:val="000D1903"/>
    <w:rsid w:val="000D22AD"/>
    <w:rsid w:val="000D2D27"/>
    <w:rsid w:val="000D4ECD"/>
    <w:rsid w:val="000D570F"/>
    <w:rsid w:val="000D5BF2"/>
    <w:rsid w:val="000D5C17"/>
    <w:rsid w:val="000D5C27"/>
    <w:rsid w:val="000D7C22"/>
    <w:rsid w:val="000E0760"/>
    <w:rsid w:val="000E0D59"/>
    <w:rsid w:val="000E1D22"/>
    <w:rsid w:val="000E1E58"/>
    <w:rsid w:val="000E4A46"/>
    <w:rsid w:val="000E51DE"/>
    <w:rsid w:val="000E5AA9"/>
    <w:rsid w:val="000E5B0A"/>
    <w:rsid w:val="000E787C"/>
    <w:rsid w:val="000E7893"/>
    <w:rsid w:val="000F1154"/>
    <w:rsid w:val="000F15FD"/>
    <w:rsid w:val="000F1B8A"/>
    <w:rsid w:val="000F364E"/>
    <w:rsid w:val="000F464C"/>
    <w:rsid w:val="000F50C0"/>
    <w:rsid w:val="000F59DC"/>
    <w:rsid w:val="000F5FAA"/>
    <w:rsid w:val="000F691F"/>
    <w:rsid w:val="000F6C9F"/>
    <w:rsid w:val="000F7674"/>
    <w:rsid w:val="000F7C3F"/>
    <w:rsid w:val="000F7DE8"/>
    <w:rsid w:val="0010059A"/>
    <w:rsid w:val="00100731"/>
    <w:rsid w:val="00101976"/>
    <w:rsid w:val="00101A2A"/>
    <w:rsid w:val="0010312A"/>
    <w:rsid w:val="00104994"/>
    <w:rsid w:val="00104D84"/>
    <w:rsid w:val="00105624"/>
    <w:rsid w:val="00107877"/>
    <w:rsid w:val="00107D9C"/>
    <w:rsid w:val="001100F8"/>
    <w:rsid w:val="00110179"/>
    <w:rsid w:val="001102CE"/>
    <w:rsid w:val="00112699"/>
    <w:rsid w:val="00113386"/>
    <w:rsid w:val="0011436C"/>
    <w:rsid w:val="001151FD"/>
    <w:rsid w:val="0011570D"/>
    <w:rsid w:val="001160D8"/>
    <w:rsid w:val="00116378"/>
    <w:rsid w:val="0011679D"/>
    <w:rsid w:val="00116ED7"/>
    <w:rsid w:val="00116F3B"/>
    <w:rsid w:val="001174F2"/>
    <w:rsid w:val="00117893"/>
    <w:rsid w:val="0012026E"/>
    <w:rsid w:val="001203C3"/>
    <w:rsid w:val="00120ABC"/>
    <w:rsid w:val="00120C85"/>
    <w:rsid w:val="00120D94"/>
    <w:rsid w:val="00120E82"/>
    <w:rsid w:val="0012116D"/>
    <w:rsid w:val="0012165E"/>
    <w:rsid w:val="00122DDD"/>
    <w:rsid w:val="0012309E"/>
    <w:rsid w:val="00123A61"/>
    <w:rsid w:val="00125024"/>
    <w:rsid w:val="00125959"/>
    <w:rsid w:val="00126183"/>
    <w:rsid w:val="00126240"/>
    <w:rsid w:val="001267D7"/>
    <w:rsid w:val="00127A6B"/>
    <w:rsid w:val="00130E2E"/>
    <w:rsid w:val="001313E1"/>
    <w:rsid w:val="001321CF"/>
    <w:rsid w:val="00132534"/>
    <w:rsid w:val="00132954"/>
    <w:rsid w:val="00133E4E"/>
    <w:rsid w:val="00134565"/>
    <w:rsid w:val="001349A3"/>
    <w:rsid w:val="001355DD"/>
    <w:rsid w:val="00137FE1"/>
    <w:rsid w:val="0014173B"/>
    <w:rsid w:val="0014180E"/>
    <w:rsid w:val="00141905"/>
    <w:rsid w:val="00141C53"/>
    <w:rsid w:val="001425D2"/>
    <w:rsid w:val="001427E8"/>
    <w:rsid w:val="00142914"/>
    <w:rsid w:val="00143253"/>
    <w:rsid w:val="00143C8B"/>
    <w:rsid w:val="00144C13"/>
    <w:rsid w:val="00145CD0"/>
    <w:rsid w:val="00150114"/>
    <w:rsid w:val="001509AE"/>
    <w:rsid w:val="00150C82"/>
    <w:rsid w:val="0015139D"/>
    <w:rsid w:val="00151418"/>
    <w:rsid w:val="0015174D"/>
    <w:rsid w:val="00152762"/>
    <w:rsid w:val="00155720"/>
    <w:rsid w:val="001603FD"/>
    <w:rsid w:val="00160672"/>
    <w:rsid w:val="00162868"/>
    <w:rsid w:val="0016404B"/>
    <w:rsid w:val="001654FE"/>
    <w:rsid w:val="00166A94"/>
    <w:rsid w:val="001704B4"/>
    <w:rsid w:val="00170AE7"/>
    <w:rsid w:val="00171492"/>
    <w:rsid w:val="00172D39"/>
    <w:rsid w:val="00173041"/>
    <w:rsid w:val="0017357C"/>
    <w:rsid w:val="00173ED5"/>
    <w:rsid w:val="00174833"/>
    <w:rsid w:val="00175C64"/>
    <w:rsid w:val="00176C9B"/>
    <w:rsid w:val="00181C7E"/>
    <w:rsid w:val="00182715"/>
    <w:rsid w:val="00182947"/>
    <w:rsid w:val="00183467"/>
    <w:rsid w:val="00183C0A"/>
    <w:rsid w:val="0018556F"/>
    <w:rsid w:val="001865E8"/>
    <w:rsid w:val="001865FE"/>
    <w:rsid w:val="001915BF"/>
    <w:rsid w:val="00192933"/>
    <w:rsid w:val="00192E26"/>
    <w:rsid w:val="001948CE"/>
    <w:rsid w:val="00196624"/>
    <w:rsid w:val="00196BF2"/>
    <w:rsid w:val="00197BC4"/>
    <w:rsid w:val="001A099B"/>
    <w:rsid w:val="001A1FEC"/>
    <w:rsid w:val="001A391D"/>
    <w:rsid w:val="001A3D86"/>
    <w:rsid w:val="001A55D2"/>
    <w:rsid w:val="001A63F3"/>
    <w:rsid w:val="001A7961"/>
    <w:rsid w:val="001B0595"/>
    <w:rsid w:val="001B08EE"/>
    <w:rsid w:val="001B1076"/>
    <w:rsid w:val="001B1735"/>
    <w:rsid w:val="001B3581"/>
    <w:rsid w:val="001B480F"/>
    <w:rsid w:val="001B488E"/>
    <w:rsid w:val="001B5209"/>
    <w:rsid w:val="001B57ED"/>
    <w:rsid w:val="001B5856"/>
    <w:rsid w:val="001B5E82"/>
    <w:rsid w:val="001B7F18"/>
    <w:rsid w:val="001C00CE"/>
    <w:rsid w:val="001C0833"/>
    <w:rsid w:val="001C2688"/>
    <w:rsid w:val="001C37D5"/>
    <w:rsid w:val="001C4EB1"/>
    <w:rsid w:val="001C5F9B"/>
    <w:rsid w:val="001C6A34"/>
    <w:rsid w:val="001C6A5C"/>
    <w:rsid w:val="001C6C00"/>
    <w:rsid w:val="001C7175"/>
    <w:rsid w:val="001C7209"/>
    <w:rsid w:val="001C79B8"/>
    <w:rsid w:val="001D145D"/>
    <w:rsid w:val="001D16FA"/>
    <w:rsid w:val="001D3289"/>
    <w:rsid w:val="001D33DC"/>
    <w:rsid w:val="001D3851"/>
    <w:rsid w:val="001D398F"/>
    <w:rsid w:val="001D3CC0"/>
    <w:rsid w:val="001D468C"/>
    <w:rsid w:val="001D672B"/>
    <w:rsid w:val="001D72AF"/>
    <w:rsid w:val="001E02CD"/>
    <w:rsid w:val="001E03CE"/>
    <w:rsid w:val="001E1194"/>
    <w:rsid w:val="001E1579"/>
    <w:rsid w:val="001E1E1B"/>
    <w:rsid w:val="001E3532"/>
    <w:rsid w:val="001E44B2"/>
    <w:rsid w:val="001E4A11"/>
    <w:rsid w:val="001E5341"/>
    <w:rsid w:val="001E6283"/>
    <w:rsid w:val="001E7B39"/>
    <w:rsid w:val="001E7DA1"/>
    <w:rsid w:val="001F0FFB"/>
    <w:rsid w:val="001F16A4"/>
    <w:rsid w:val="001F24A7"/>
    <w:rsid w:val="001F362A"/>
    <w:rsid w:val="001F4404"/>
    <w:rsid w:val="001F6B78"/>
    <w:rsid w:val="001F71FF"/>
    <w:rsid w:val="001F7957"/>
    <w:rsid w:val="002002D2"/>
    <w:rsid w:val="00201D3F"/>
    <w:rsid w:val="00201D9A"/>
    <w:rsid w:val="00202101"/>
    <w:rsid w:val="00202EB3"/>
    <w:rsid w:val="002036FB"/>
    <w:rsid w:val="00203C75"/>
    <w:rsid w:val="00206170"/>
    <w:rsid w:val="002061BB"/>
    <w:rsid w:val="00207FB4"/>
    <w:rsid w:val="0021084E"/>
    <w:rsid w:val="0021190D"/>
    <w:rsid w:val="002119CC"/>
    <w:rsid w:val="00212245"/>
    <w:rsid w:val="002128B4"/>
    <w:rsid w:val="00213C9F"/>
    <w:rsid w:val="00214ED2"/>
    <w:rsid w:val="00215B54"/>
    <w:rsid w:val="00215BD4"/>
    <w:rsid w:val="00215D65"/>
    <w:rsid w:val="00215E4B"/>
    <w:rsid w:val="002200D9"/>
    <w:rsid w:val="002213D8"/>
    <w:rsid w:val="00221D19"/>
    <w:rsid w:val="00222022"/>
    <w:rsid w:val="00224D1D"/>
    <w:rsid w:val="002250AF"/>
    <w:rsid w:val="002263E0"/>
    <w:rsid w:val="002273D5"/>
    <w:rsid w:val="00227C4E"/>
    <w:rsid w:val="002321FD"/>
    <w:rsid w:val="00232757"/>
    <w:rsid w:val="00233503"/>
    <w:rsid w:val="002342B5"/>
    <w:rsid w:val="00236AAE"/>
    <w:rsid w:val="00236C1E"/>
    <w:rsid w:val="00240C2F"/>
    <w:rsid w:val="00240CF7"/>
    <w:rsid w:val="00243271"/>
    <w:rsid w:val="00243524"/>
    <w:rsid w:val="00244474"/>
    <w:rsid w:val="00245EF1"/>
    <w:rsid w:val="002461E4"/>
    <w:rsid w:val="00246816"/>
    <w:rsid w:val="00246ACC"/>
    <w:rsid w:val="0024775C"/>
    <w:rsid w:val="00251C54"/>
    <w:rsid w:val="002539F2"/>
    <w:rsid w:val="00253AF6"/>
    <w:rsid w:val="00254918"/>
    <w:rsid w:val="00254B1E"/>
    <w:rsid w:val="00255EF8"/>
    <w:rsid w:val="00256261"/>
    <w:rsid w:val="0026017D"/>
    <w:rsid w:val="00261660"/>
    <w:rsid w:val="0026322A"/>
    <w:rsid w:val="002636E3"/>
    <w:rsid w:val="00263A0A"/>
    <w:rsid w:val="00263E8A"/>
    <w:rsid w:val="002644F2"/>
    <w:rsid w:val="00264C9C"/>
    <w:rsid w:val="00264FCE"/>
    <w:rsid w:val="00265119"/>
    <w:rsid w:val="00270BDE"/>
    <w:rsid w:val="00270D8B"/>
    <w:rsid w:val="002736EE"/>
    <w:rsid w:val="002736F7"/>
    <w:rsid w:val="00273CD3"/>
    <w:rsid w:val="00273EB7"/>
    <w:rsid w:val="002756F3"/>
    <w:rsid w:val="00280F32"/>
    <w:rsid w:val="0028216E"/>
    <w:rsid w:val="00282C66"/>
    <w:rsid w:val="00285289"/>
    <w:rsid w:val="00285D5C"/>
    <w:rsid w:val="00286874"/>
    <w:rsid w:val="00287076"/>
    <w:rsid w:val="002877F1"/>
    <w:rsid w:val="00290BDA"/>
    <w:rsid w:val="00290E39"/>
    <w:rsid w:val="00291402"/>
    <w:rsid w:val="0029155F"/>
    <w:rsid w:val="00291B37"/>
    <w:rsid w:val="00291F3E"/>
    <w:rsid w:val="002923FF"/>
    <w:rsid w:val="00293545"/>
    <w:rsid w:val="002937AD"/>
    <w:rsid w:val="00293E90"/>
    <w:rsid w:val="002943C1"/>
    <w:rsid w:val="002952EF"/>
    <w:rsid w:val="00295859"/>
    <w:rsid w:val="00296135"/>
    <w:rsid w:val="00296224"/>
    <w:rsid w:val="00297236"/>
    <w:rsid w:val="002A124C"/>
    <w:rsid w:val="002A1D57"/>
    <w:rsid w:val="002A2752"/>
    <w:rsid w:val="002A3769"/>
    <w:rsid w:val="002A43CA"/>
    <w:rsid w:val="002A4DAE"/>
    <w:rsid w:val="002A4EF0"/>
    <w:rsid w:val="002A72CB"/>
    <w:rsid w:val="002B0C40"/>
    <w:rsid w:val="002B1C82"/>
    <w:rsid w:val="002B251E"/>
    <w:rsid w:val="002B295E"/>
    <w:rsid w:val="002B36DB"/>
    <w:rsid w:val="002B37BD"/>
    <w:rsid w:val="002B3A73"/>
    <w:rsid w:val="002B46EF"/>
    <w:rsid w:val="002B53BA"/>
    <w:rsid w:val="002B5B57"/>
    <w:rsid w:val="002B6860"/>
    <w:rsid w:val="002B6BA8"/>
    <w:rsid w:val="002B7094"/>
    <w:rsid w:val="002B764C"/>
    <w:rsid w:val="002C1DA6"/>
    <w:rsid w:val="002C27C7"/>
    <w:rsid w:val="002C49F8"/>
    <w:rsid w:val="002C4D0C"/>
    <w:rsid w:val="002C59B6"/>
    <w:rsid w:val="002D00D2"/>
    <w:rsid w:val="002D0277"/>
    <w:rsid w:val="002D0819"/>
    <w:rsid w:val="002D2614"/>
    <w:rsid w:val="002D323A"/>
    <w:rsid w:val="002D68C7"/>
    <w:rsid w:val="002D73C2"/>
    <w:rsid w:val="002E023F"/>
    <w:rsid w:val="002E02AD"/>
    <w:rsid w:val="002E0AC3"/>
    <w:rsid w:val="002E1685"/>
    <w:rsid w:val="002E1725"/>
    <w:rsid w:val="002E1F22"/>
    <w:rsid w:val="002E37A2"/>
    <w:rsid w:val="002E4F4B"/>
    <w:rsid w:val="002E6878"/>
    <w:rsid w:val="002E6A52"/>
    <w:rsid w:val="002E70F3"/>
    <w:rsid w:val="002F0016"/>
    <w:rsid w:val="002F0203"/>
    <w:rsid w:val="002F1D3E"/>
    <w:rsid w:val="002F3BB8"/>
    <w:rsid w:val="002F55D2"/>
    <w:rsid w:val="00301C82"/>
    <w:rsid w:val="0030206E"/>
    <w:rsid w:val="00303FC4"/>
    <w:rsid w:val="00304FD8"/>
    <w:rsid w:val="00305111"/>
    <w:rsid w:val="00306348"/>
    <w:rsid w:val="00306D6D"/>
    <w:rsid w:val="00310F65"/>
    <w:rsid w:val="00311282"/>
    <w:rsid w:val="00311933"/>
    <w:rsid w:val="00313237"/>
    <w:rsid w:val="00313F6D"/>
    <w:rsid w:val="003161A4"/>
    <w:rsid w:val="00316AF1"/>
    <w:rsid w:val="00316E08"/>
    <w:rsid w:val="0031763F"/>
    <w:rsid w:val="00320069"/>
    <w:rsid w:val="00320595"/>
    <w:rsid w:val="00320CCE"/>
    <w:rsid w:val="00321E90"/>
    <w:rsid w:val="003235B9"/>
    <w:rsid w:val="00323B9A"/>
    <w:rsid w:val="0032459F"/>
    <w:rsid w:val="00325182"/>
    <w:rsid w:val="003253E5"/>
    <w:rsid w:val="00326F5E"/>
    <w:rsid w:val="00332F69"/>
    <w:rsid w:val="00333E21"/>
    <w:rsid w:val="0033582F"/>
    <w:rsid w:val="00336851"/>
    <w:rsid w:val="003370EF"/>
    <w:rsid w:val="0033735B"/>
    <w:rsid w:val="003379A5"/>
    <w:rsid w:val="00340A73"/>
    <w:rsid w:val="0034156F"/>
    <w:rsid w:val="003415AB"/>
    <w:rsid w:val="00343068"/>
    <w:rsid w:val="00343483"/>
    <w:rsid w:val="00343A05"/>
    <w:rsid w:val="003448C5"/>
    <w:rsid w:val="0034756C"/>
    <w:rsid w:val="00347AE4"/>
    <w:rsid w:val="00347D10"/>
    <w:rsid w:val="003500ED"/>
    <w:rsid w:val="00350C25"/>
    <w:rsid w:val="00353880"/>
    <w:rsid w:val="00355A30"/>
    <w:rsid w:val="00356C2F"/>
    <w:rsid w:val="00357397"/>
    <w:rsid w:val="00357C3A"/>
    <w:rsid w:val="00360742"/>
    <w:rsid w:val="00362129"/>
    <w:rsid w:val="003625F3"/>
    <w:rsid w:val="00362ADD"/>
    <w:rsid w:val="00362D40"/>
    <w:rsid w:val="00363A01"/>
    <w:rsid w:val="00363AE9"/>
    <w:rsid w:val="00364677"/>
    <w:rsid w:val="00364B2E"/>
    <w:rsid w:val="003661D6"/>
    <w:rsid w:val="00366292"/>
    <w:rsid w:val="00366FBB"/>
    <w:rsid w:val="00367B7A"/>
    <w:rsid w:val="00370332"/>
    <w:rsid w:val="003703EE"/>
    <w:rsid w:val="00370BF1"/>
    <w:rsid w:val="00370FB1"/>
    <w:rsid w:val="00373222"/>
    <w:rsid w:val="00373335"/>
    <w:rsid w:val="003735A8"/>
    <w:rsid w:val="00373C18"/>
    <w:rsid w:val="00373DB3"/>
    <w:rsid w:val="00373F7E"/>
    <w:rsid w:val="0037437D"/>
    <w:rsid w:val="003743FB"/>
    <w:rsid w:val="00374C72"/>
    <w:rsid w:val="00377C47"/>
    <w:rsid w:val="0038090C"/>
    <w:rsid w:val="003810FD"/>
    <w:rsid w:val="00382B70"/>
    <w:rsid w:val="003833DB"/>
    <w:rsid w:val="00384E94"/>
    <w:rsid w:val="00387E10"/>
    <w:rsid w:val="003904AE"/>
    <w:rsid w:val="00390501"/>
    <w:rsid w:val="003909A6"/>
    <w:rsid w:val="00392B8B"/>
    <w:rsid w:val="003937E4"/>
    <w:rsid w:val="003952BA"/>
    <w:rsid w:val="003974E3"/>
    <w:rsid w:val="003A1AA1"/>
    <w:rsid w:val="003A1E68"/>
    <w:rsid w:val="003A2DB9"/>
    <w:rsid w:val="003A3721"/>
    <w:rsid w:val="003A5565"/>
    <w:rsid w:val="003A5A32"/>
    <w:rsid w:val="003A6B7E"/>
    <w:rsid w:val="003A6B86"/>
    <w:rsid w:val="003A6F65"/>
    <w:rsid w:val="003A7AB3"/>
    <w:rsid w:val="003A7B39"/>
    <w:rsid w:val="003A7BD5"/>
    <w:rsid w:val="003B2CC7"/>
    <w:rsid w:val="003B4182"/>
    <w:rsid w:val="003B4B65"/>
    <w:rsid w:val="003B6257"/>
    <w:rsid w:val="003B7676"/>
    <w:rsid w:val="003B76D5"/>
    <w:rsid w:val="003C0044"/>
    <w:rsid w:val="003C05FF"/>
    <w:rsid w:val="003C0E2F"/>
    <w:rsid w:val="003C0FCD"/>
    <w:rsid w:val="003C10D6"/>
    <w:rsid w:val="003C1C3A"/>
    <w:rsid w:val="003C3EA6"/>
    <w:rsid w:val="003C571B"/>
    <w:rsid w:val="003C6A87"/>
    <w:rsid w:val="003C6EF6"/>
    <w:rsid w:val="003C7783"/>
    <w:rsid w:val="003C7E3C"/>
    <w:rsid w:val="003D0E1A"/>
    <w:rsid w:val="003D11FF"/>
    <w:rsid w:val="003D168D"/>
    <w:rsid w:val="003D1AF3"/>
    <w:rsid w:val="003D2132"/>
    <w:rsid w:val="003D44C5"/>
    <w:rsid w:val="003D6ECD"/>
    <w:rsid w:val="003D7BFC"/>
    <w:rsid w:val="003E048F"/>
    <w:rsid w:val="003E0B32"/>
    <w:rsid w:val="003E140A"/>
    <w:rsid w:val="003E18DB"/>
    <w:rsid w:val="003E1D22"/>
    <w:rsid w:val="003E20B0"/>
    <w:rsid w:val="003E221C"/>
    <w:rsid w:val="003E2453"/>
    <w:rsid w:val="003E2CF5"/>
    <w:rsid w:val="003E3D83"/>
    <w:rsid w:val="003E3EC5"/>
    <w:rsid w:val="003E5417"/>
    <w:rsid w:val="003E588B"/>
    <w:rsid w:val="003E5DC6"/>
    <w:rsid w:val="003F039B"/>
    <w:rsid w:val="003F0C64"/>
    <w:rsid w:val="003F0D21"/>
    <w:rsid w:val="003F0E5F"/>
    <w:rsid w:val="003F13E0"/>
    <w:rsid w:val="003F28F0"/>
    <w:rsid w:val="003F3394"/>
    <w:rsid w:val="003F3F87"/>
    <w:rsid w:val="003F4CC5"/>
    <w:rsid w:val="003F4CE3"/>
    <w:rsid w:val="003F6444"/>
    <w:rsid w:val="003F67A4"/>
    <w:rsid w:val="003F6884"/>
    <w:rsid w:val="003F6AB7"/>
    <w:rsid w:val="003F6ABF"/>
    <w:rsid w:val="003F739D"/>
    <w:rsid w:val="0040174A"/>
    <w:rsid w:val="00401C65"/>
    <w:rsid w:val="00401D19"/>
    <w:rsid w:val="00401E13"/>
    <w:rsid w:val="004038E3"/>
    <w:rsid w:val="004055E8"/>
    <w:rsid w:val="0040658D"/>
    <w:rsid w:val="00407999"/>
    <w:rsid w:val="00411D8B"/>
    <w:rsid w:val="0041207D"/>
    <w:rsid w:val="00413FD2"/>
    <w:rsid w:val="00415848"/>
    <w:rsid w:val="00415FEA"/>
    <w:rsid w:val="00417341"/>
    <w:rsid w:val="00420A9A"/>
    <w:rsid w:val="00422103"/>
    <w:rsid w:val="00422A63"/>
    <w:rsid w:val="00423028"/>
    <w:rsid w:val="00423BC0"/>
    <w:rsid w:val="004241FA"/>
    <w:rsid w:val="00424454"/>
    <w:rsid w:val="00424525"/>
    <w:rsid w:val="00424AFA"/>
    <w:rsid w:val="00424F2D"/>
    <w:rsid w:val="004256FD"/>
    <w:rsid w:val="00425BB8"/>
    <w:rsid w:val="00425E0E"/>
    <w:rsid w:val="00426012"/>
    <w:rsid w:val="00426E70"/>
    <w:rsid w:val="00430574"/>
    <w:rsid w:val="00431C42"/>
    <w:rsid w:val="00431F1F"/>
    <w:rsid w:val="00431F50"/>
    <w:rsid w:val="0043331E"/>
    <w:rsid w:val="004335B5"/>
    <w:rsid w:val="004339BF"/>
    <w:rsid w:val="004345C6"/>
    <w:rsid w:val="00434CFC"/>
    <w:rsid w:val="00435964"/>
    <w:rsid w:val="00436036"/>
    <w:rsid w:val="004364A0"/>
    <w:rsid w:val="00436962"/>
    <w:rsid w:val="00437935"/>
    <w:rsid w:val="00437C74"/>
    <w:rsid w:val="0044023E"/>
    <w:rsid w:val="00441635"/>
    <w:rsid w:val="0044192A"/>
    <w:rsid w:val="00441C15"/>
    <w:rsid w:val="004422BD"/>
    <w:rsid w:val="00442BC8"/>
    <w:rsid w:val="004446CD"/>
    <w:rsid w:val="00445571"/>
    <w:rsid w:val="00445E3B"/>
    <w:rsid w:val="00446462"/>
    <w:rsid w:val="0045074C"/>
    <w:rsid w:val="004507DF"/>
    <w:rsid w:val="00451623"/>
    <w:rsid w:val="00451956"/>
    <w:rsid w:val="00452374"/>
    <w:rsid w:val="0045245A"/>
    <w:rsid w:val="00455DFC"/>
    <w:rsid w:val="00456B8C"/>
    <w:rsid w:val="00457AAF"/>
    <w:rsid w:val="0046023D"/>
    <w:rsid w:val="00460A28"/>
    <w:rsid w:val="00460B23"/>
    <w:rsid w:val="00462A70"/>
    <w:rsid w:val="00462EB5"/>
    <w:rsid w:val="00467681"/>
    <w:rsid w:val="00470537"/>
    <w:rsid w:val="004712B8"/>
    <w:rsid w:val="00471578"/>
    <w:rsid w:val="004719A7"/>
    <w:rsid w:val="00472A3E"/>
    <w:rsid w:val="00472B59"/>
    <w:rsid w:val="00472D49"/>
    <w:rsid w:val="00473623"/>
    <w:rsid w:val="0047379A"/>
    <w:rsid w:val="00473FE0"/>
    <w:rsid w:val="004752DC"/>
    <w:rsid w:val="004761E1"/>
    <w:rsid w:val="00476E09"/>
    <w:rsid w:val="00477B40"/>
    <w:rsid w:val="00477E5C"/>
    <w:rsid w:val="004806BC"/>
    <w:rsid w:val="00480791"/>
    <w:rsid w:val="0048229C"/>
    <w:rsid w:val="00482BD5"/>
    <w:rsid w:val="004839D0"/>
    <w:rsid w:val="00483DFA"/>
    <w:rsid w:val="00485090"/>
    <w:rsid w:val="00485626"/>
    <w:rsid w:val="004864D1"/>
    <w:rsid w:val="00487853"/>
    <w:rsid w:val="00487B4C"/>
    <w:rsid w:val="00487F92"/>
    <w:rsid w:val="004907B9"/>
    <w:rsid w:val="00493E7A"/>
    <w:rsid w:val="00495D8A"/>
    <w:rsid w:val="0049697C"/>
    <w:rsid w:val="00496A1D"/>
    <w:rsid w:val="00496C58"/>
    <w:rsid w:val="00497526"/>
    <w:rsid w:val="004A0B53"/>
    <w:rsid w:val="004A1928"/>
    <w:rsid w:val="004A1D5D"/>
    <w:rsid w:val="004A2E61"/>
    <w:rsid w:val="004A2EF6"/>
    <w:rsid w:val="004A4F1C"/>
    <w:rsid w:val="004A5D3E"/>
    <w:rsid w:val="004A653D"/>
    <w:rsid w:val="004A6B83"/>
    <w:rsid w:val="004A7067"/>
    <w:rsid w:val="004A75DB"/>
    <w:rsid w:val="004B0B03"/>
    <w:rsid w:val="004B2975"/>
    <w:rsid w:val="004B2E65"/>
    <w:rsid w:val="004B3675"/>
    <w:rsid w:val="004B3910"/>
    <w:rsid w:val="004B4259"/>
    <w:rsid w:val="004B4641"/>
    <w:rsid w:val="004B4C0D"/>
    <w:rsid w:val="004B5248"/>
    <w:rsid w:val="004B56D4"/>
    <w:rsid w:val="004B6036"/>
    <w:rsid w:val="004B6B3A"/>
    <w:rsid w:val="004B719F"/>
    <w:rsid w:val="004B732B"/>
    <w:rsid w:val="004C0AB5"/>
    <w:rsid w:val="004C260D"/>
    <w:rsid w:val="004C44CB"/>
    <w:rsid w:val="004C4516"/>
    <w:rsid w:val="004C5580"/>
    <w:rsid w:val="004C63DF"/>
    <w:rsid w:val="004C767B"/>
    <w:rsid w:val="004C7E40"/>
    <w:rsid w:val="004C7E5B"/>
    <w:rsid w:val="004D070D"/>
    <w:rsid w:val="004D0D04"/>
    <w:rsid w:val="004D1074"/>
    <w:rsid w:val="004D125E"/>
    <w:rsid w:val="004D1C4D"/>
    <w:rsid w:val="004D2F41"/>
    <w:rsid w:val="004D3EF9"/>
    <w:rsid w:val="004D489D"/>
    <w:rsid w:val="004D524D"/>
    <w:rsid w:val="004D6001"/>
    <w:rsid w:val="004E0D42"/>
    <w:rsid w:val="004E256A"/>
    <w:rsid w:val="004E2E62"/>
    <w:rsid w:val="004E3AFC"/>
    <w:rsid w:val="004E6740"/>
    <w:rsid w:val="004F2DD7"/>
    <w:rsid w:val="004F38DE"/>
    <w:rsid w:val="004F3B76"/>
    <w:rsid w:val="004F3CD9"/>
    <w:rsid w:val="004F3F53"/>
    <w:rsid w:val="004F4707"/>
    <w:rsid w:val="004F54C6"/>
    <w:rsid w:val="004F577A"/>
    <w:rsid w:val="004F5996"/>
    <w:rsid w:val="004F5CB3"/>
    <w:rsid w:val="004F7AE7"/>
    <w:rsid w:val="0050051D"/>
    <w:rsid w:val="00500BA3"/>
    <w:rsid w:val="005020C8"/>
    <w:rsid w:val="005041F6"/>
    <w:rsid w:val="00504F97"/>
    <w:rsid w:val="005066C6"/>
    <w:rsid w:val="00506C39"/>
    <w:rsid w:val="00506D29"/>
    <w:rsid w:val="00506F70"/>
    <w:rsid w:val="00507D13"/>
    <w:rsid w:val="00507E7C"/>
    <w:rsid w:val="005117AD"/>
    <w:rsid w:val="00512669"/>
    <w:rsid w:val="00513BE9"/>
    <w:rsid w:val="00514EAA"/>
    <w:rsid w:val="0051683F"/>
    <w:rsid w:val="0051784F"/>
    <w:rsid w:val="00520DF1"/>
    <w:rsid w:val="00521051"/>
    <w:rsid w:val="005232DD"/>
    <w:rsid w:val="00524BD2"/>
    <w:rsid w:val="0052576E"/>
    <w:rsid w:val="00525955"/>
    <w:rsid w:val="005277D0"/>
    <w:rsid w:val="00530D57"/>
    <w:rsid w:val="00532D6C"/>
    <w:rsid w:val="00532DF4"/>
    <w:rsid w:val="00533371"/>
    <w:rsid w:val="005333BC"/>
    <w:rsid w:val="00534107"/>
    <w:rsid w:val="00534222"/>
    <w:rsid w:val="0053490F"/>
    <w:rsid w:val="00534A39"/>
    <w:rsid w:val="005354CB"/>
    <w:rsid w:val="00535ABA"/>
    <w:rsid w:val="00535E4C"/>
    <w:rsid w:val="00535F77"/>
    <w:rsid w:val="00536584"/>
    <w:rsid w:val="00536D9C"/>
    <w:rsid w:val="00537ED8"/>
    <w:rsid w:val="00540EF1"/>
    <w:rsid w:val="005415B7"/>
    <w:rsid w:val="00541C47"/>
    <w:rsid w:val="0054314D"/>
    <w:rsid w:val="00543D51"/>
    <w:rsid w:val="005442AF"/>
    <w:rsid w:val="00544992"/>
    <w:rsid w:val="00544D41"/>
    <w:rsid w:val="00546ED0"/>
    <w:rsid w:val="0055115B"/>
    <w:rsid w:val="005516F1"/>
    <w:rsid w:val="00551B92"/>
    <w:rsid w:val="00552AC8"/>
    <w:rsid w:val="00553953"/>
    <w:rsid w:val="00553E3E"/>
    <w:rsid w:val="00554372"/>
    <w:rsid w:val="0055457C"/>
    <w:rsid w:val="0055481D"/>
    <w:rsid w:val="00556138"/>
    <w:rsid w:val="00556F58"/>
    <w:rsid w:val="00557A45"/>
    <w:rsid w:val="00557D9C"/>
    <w:rsid w:val="005610E3"/>
    <w:rsid w:val="00561DCF"/>
    <w:rsid w:val="0056243F"/>
    <w:rsid w:val="00562E7B"/>
    <w:rsid w:val="00563D96"/>
    <w:rsid w:val="0056420A"/>
    <w:rsid w:val="00565432"/>
    <w:rsid w:val="005655EC"/>
    <w:rsid w:val="00565E75"/>
    <w:rsid w:val="00565EFC"/>
    <w:rsid w:val="00566156"/>
    <w:rsid w:val="005669A3"/>
    <w:rsid w:val="00567B32"/>
    <w:rsid w:val="005705FA"/>
    <w:rsid w:val="00570A38"/>
    <w:rsid w:val="00570B36"/>
    <w:rsid w:val="00570EB1"/>
    <w:rsid w:val="00571155"/>
    <w:rsid w:val="00572AB5"/>
    <w:rsid w:val="005743F9"/>
    <w:rsid w:val="00574FB7"/>
    <w:rsid w:val="00575FB6"/>
    <w:rsid w:val="00576EE7"/>
    <w:rsid w:val="00580637"/>
    <w:rsid w:val="00581412"/>
    <w:rsid w:val="00582742"/>
    <w:rsid w:val="00582AD1"/>
    <w:rsid w:val="00582B9C"/>
    <w:rsid w:val="00582BD9"/>
    <w:rsid w:val="005830DE"/>
    <w:rsid w:val="00583768"/>
    <w:rsid w:val="00583BCC"/>
    <w:rsid w:val="005845AF"/>
    <w:rsid w:val="0058464F"/>
    <w:rsid w:val="00585296"/>
    <w:rsid w:val="00585D12"/>
    <w:rsid w:val="00592225"/>
    <w:rsid w:val="00592D0D"/>
    <w:rsid w:val="00592E0B"/>
    <w:rsid w:val="00595671"/>
    <w:rsid w:val="005A01D4"/>
    <w:rsid w:val="005A03C9"/>
    <w:rsid w:val="005A129B"/>
    <w:rsid w:val="005A1F50"/>
    <w:rsid w:val="005A2C45"/>
    <w:rsid w:val="005A3510"/>
    <w:rsid w:val="005A3B29"/>
    <w:rsid w:val="005A4280"/>
    <w:rsid w:val="005A72D6"/>
    <w:rsid w:val="005B068E"/>
    <w:rsid w:val="005B1A6E"/>
    <w:rsid w:val="005B2660"/>
    <w:rsid w:val="005B3043"/>
    <w:rsid w:val="005B6D0B"/>
    <w:rsid w:val="005B7B72"/>
    <w:rsid w:val="005C0709"/>
    <w:rsid w:val="005C0D18"/>
    <w:rsid w:val="005C0E72"/>
    <w:rsid w:val="005C10D6"/>
    <w:rsid w:val="005C25B3"/>
    <w:rsid w:val="005C460F"/>
    <w:rsid w:val="005C588B"/>
    <w:rsid w:val="005C6A71"/>
    <w:rsid w:val="005C6C16"/>
    <w:rsid w:val="005C6D81"/>
    <w:rsid w:val="005D01C0"/>
    <w:rsid w:val="005D109E"/>
    <w:rsid w:val="005D134B"/>
    <w:rsid w:val="005D155D"/>
    <w:rsid w:val="005D1B01"/>
    <w:rsid w:val="005D2C0B"/>
    <w:rsid w:val="005D4C3B"/>
    <w:rsid w:val="005D624D"/>
    <w:rsid w:val="005E24A2"/>
    <w:rsid w:val="005E2E8F"/>
    <w:rsid w:val="005E2F15"/>
    <w:rsid w:val="005E3116"/>
    <w:rsid w:val="005E3E10"/>
    <w:rsid w:val="005E4D8E"/>
    <w:rsid w:val="005E520A"/>
    <w:rsid w:val="005E6B2E"/>
    <w:rsid w:val="005E7567"/>
    <w:rsid w:val="005F07A2"/>
    <w:rsid w:val="005F148C"/>
    <w:rsid w:val="005F15FB"/>
    <w:rsid w:val="005F2228"/>
    <w:rsid w:val="005F350E"/>
    <w:rsid w:val="005F4F9C"/>
    <w:rsid w:val="005F5924"/>
    <w:rsid w:val="005F6495"/>
    <w:rsid w:val="0060053B"/>
    <w:rsid w:val="006013FA"/>
    <w:rsid w:val="00601958"/>
    <w:rsid w:val="0060233D"/>
    <w:rsid w:val="00602A33"/>
    <w:rsid w:val="006062CB"/>
    <w:rsid w:val="0061045A"/>
    <w:rsid w:val="0061066F"/>
    <w:rsid w:val="0061176B"/>
    <w:rsid w:val="006122D3"/>
    <w:rsid w:val="006130E6"/>
    <w:rsid w:val="0061375D"/>
    <w:rsid w:val="00613D59"/>
    <w:rsid w:val="00614D36"/>
    <w:rsid w:val="006159FC"/>
    <w:rsid w:val="0061632E"/>
    <w:rsid w:val="00616768"/>
    <w:rsid w:val="00616B93"/>
    <w:rsid w:val="00617A57"/>
    <w:rsid w:val="006209F9"/>
    <w:rsid w:val="006210CD"/>
    <w:rsid w:val="006210DA"/>
    <w:rsid w:val="00621368"/>
    <w:rsid w:val="00621699"/>
    <w:rsid w:val="00621BB4"/>
    <w:rsid w:val="00621C55"/>
    <w:rsid w:val="00625C6D"/>
    <w:rsid w:val="006264E7"/>
    <w:rsid w:val="00627437"/>
    <w:rsid w:val="006275D1"/>
    <w:rsid w:val="00627B48"/>
    <w:rsid w:val="00627B93"/>
    <w:rsid w:val="006300D6"/>
    <w:rsid w:val="0063077A"/>
    <w:rsid w:val="00630989"/>
    <w:rsid w:val="0063172F"/>
    <w:rsid w:val="00631A90"/>
    <w:rsid w:val="006333F4"/>
    <w:rsid w:val="00633AF7"/>
    <w:rsid w:val="0063700D"/>
    <w:rsid w:val="0063780F"/>
    <w:rsid w:val="0063794F"/>
    <w:rsid w:val="006423B1"/>
    <w:rsid w:val="00642E8D"/>
    <w:rsid w:val="00643E18"/>
    <w:rsid w:val="0064499F"/>
    <w:rsid w:val="00646714"/>
    <w:rsid w:val="00646EA5"/>
    <w:rsid w:val="0064785C"/>
    <w:rsid w:val="00647D9B"/>
    <w:rsid w:val="00651CCC"/>
    <w:rsid w:val="00652403"/>
    <w:rsid w:val="00653A9A"/>
    <w:rsid w:val="006540A3"/>
    <w:rsid w:val="006546B3"/>
    <w:rsid w:val="00656830"/>
    <w:rsid w:val="00657476"/>
    <w:rsid w:val="00657AED"/>
    <w:rsid w:val="00657F75"/>
    <w:rsid w:val="00662104"/>
    <w:rsid w:val="0066281A"/>
    <w:rsid w:val="006631FC"/>
    <w:rsid w:val="006640A9"/>
    <w:rsid w:val="006650E4"/>
    <w:rsid w:val="006654CE"/>
    <w:rsid w:val="006665C9"/>
    <w:rsid w:val="00666670"/>
    <w:rsid w:val="00667475"/>
    <w:rsid w:val="006675BB"/>
    <w:rsid w:val="0066760A"/>
    <w:rsid w:val="0067053B"/>
    <w:rsid w:val="0067173C"/>
    <w:rsid w:val="006726C0"/>
    <w:rsid w:val="00672B09"/>
    <w:rsid w:val="00672CAA"/>
    <w:rsid w:val="006739C0"/>
    <w:rsid w:val="00673A78"/>
    <w:rsid w:val="0067500C"/>
    <w:rsid w:val="00675163"/>
    <w:rsid w:val="00675771"/>
    <w:rsid w:val="00675E71"/>
    <w:rsid w:val="00677546"/>
    <w:rsid w:val="0067784C"/>
    <w:rsid w:val="00677DF6"/>
    <w:rsid w:val="00681993"/>
    <w:rsid w:val="00681A9F"/>
    <w:rsid w:val="00683062"/>
    <w:rsid w:val="0068381B"/>
    <w:rsid w:val="00683D30"/>
    <w:rsid w:val="0068424A"/>
    <w:rsid w:val="006851F0"/>
    <w:rsid w:val="00686B0B"/>
    <w:rsid w:val="00687041"/>
    <w:rsid w:val="006873C4"/>
    <w:rsid w:val="00687677"/>
    <w:rsid w:val="00687D2E"/>
    <w:rsid w:val="00690978"/>
    <w:rsid w:val="00691070"/>
    <w:rsid w:val="00691EC3"/>
    <w:rsid w:val="00692AB6"/>
    <w:rsid w:val="00692ABA"/>
    <w:rsid w:val="00692FA2"/>
    <w:rsid w:val="006940BF"/>
    <w:rsid w:val="00694FE7"/>
    <w:rsid w:val="006972D7"/>
    <w:rsid w:val="0069747F"/>
    <w:rsid w:val="00697B74"/>
    <w:rsid w:val="00697BA3"/>
    <w:rsid w:val="006A0FD2"/>
    <w:rsid w:val="006A154D"/>
    <w:rsid w:val="006A2D97"/>
    <w:rsid w:val="006A4CD1"/>
    <w:rsid w:val="006A501D"/>
    <w:rsid w:val="006A592E"/>
    <w:rsid w:val="006A6221"/>
    <w:rsid w:val="006A7988"/>
    <w:rsid w:val="006B0D19"/>
    <w:rsid w:val="006B0DE8"/>
    <w:rsid w:val="006B1137"/>
    <w:rsid w:val="006B14AF"/>
    <w:rsid w:val="006B171D"/>
    <w:rsid w:val="006B2C4E"/>
    <w:rsid w:val="006B31A6"/>
    <w:rsid w:val="006B3565"/>
    <w:rsid w:val="006B558F"/>
    <w:rsid w:val="006B5696"/>
    <w:rsid w:val="006B5DCB"/>
    <w:rsid w:val="006B642D"/>
    <w:rsid w:val="006B73A9"/>
    <w:rsid w:val="006B7AD0"/>
    <w:rsid w:val="006C2052"/>
    <w:rsid w:val="006C21E4"/>
    <w:rsid w:val="006C44FD"/>
    <w:rsid w:val="006C54D1"/>
    <w:rsid w:val="006C5F95"/>
    <w:rsid w:val="006D04B7"/>
    <w:rsid w:val="006D212C"/>
    <w:rsid w:val="006D294E"/>
    <w:rsid w:val="006D30D8"/>
    <w:rsid w:val="006D32A7"/>
    <w:rsid w:val="006D42E4"/>
    <w:rsid w:val="006D507C"/>
    <w:rsid w:val="006D53C5"/>
    <w:rsid w:val="006D5EFC"/>
    <w:rsid w:val="006D678D"/>
    <w:rsid w:val="006D6CEF"/>
    <w:rsid w:val="006E0562"/>
    <w:rsid w:val="006E06B4"/>
    <w:rsid w:val="006E1297"/>
    <w:rsid w:val="006E1C4B"/>
    <w:rsid w:val="006E48E1"/>
    <w:rsid w:val="006E5441"/>
    <w:rsid w:val="006E56E2"/>
    <w:rsid w:val="006E575E"/>
    <w:rsid w:val="006E64F6"/>
    <w:rsid w:val="006E7039"/>
    <w:rsid w:val="006E7ACE"/>
    <w:rsid w:val="006F0F35"/>
    <w:rsid w:val="006F26A9"/>
    <w:rsid w:val="006F2E78"/>
    <w:rsid w:val="006F37F7"/>
    <w:rsid w:val="006F3859"/>
    <w:rsid w:val="006F3AAF"/>
    <w:rsid w:val="006F3DC9"/>
    <w:rsid w:val="006F3F3D"/>
    <w:rsid w:val="006F608D"/>
    <w:rsid w:val="006F63B1"/>
    <w:rsid w:val="006F6B11"/>
    <w:rsid w:val="006F7497"/>
    <w:rsid w:val="00700409"/>
    <w:rsid w:val="00700F2F"/>
    <w:rsid w:val="00701260"/>
    <w:rsid w:val="00701A55"/>
    <w:rsid w:val="00703594"/>
    <w:rsid w:val="00703BC0"/>
    <w:rsid w:val="00704E6A"/>
    <w:rsid w:val="007053DD"/>
    <w:rsid w:val="00705A3D"/>
    <w:rsid w:val="0070663A"/>
    <w:rsid w:val="00707420"/>
    <w:rsid w:val="00710B77"/>
    <w:rsid w:val="007113FC"/>
    <w:rsid w:val="00711A9C"/>
    <w:rsid w:val="00711E7F"/>
    <w:rsid w:val="00713839"/>
    <w:rsid w:val="00713DEE"/>
    <w:rsid w:val="00714584"/>
    <w:rsid w:val="00714F40"/>
    <w:rsid w:val="00717834"/>
    <w:rsid w:val="00720876"/>
    <w:rsid w:val="0072213A"/>
    <w:rsid w:val="007229E0"/>
    <w:rsid w:val="007232CD"/>
    <w:rsid w:val="007243B0"/>
    <w:rsid w:val="00724BCE"/>
    <w:rsid w:val="007306BC"/>
    <w:rsid w:val="00732BC8"/>
    <w:rsid w:val="00732CA9"/>
    <w:rsid w:val="007338EA"/>
    <w:rsid w:val="00734E73"/>
    <w:rsid w:val="007358DD"/>
    <w:rsid w:val="00740B03"/>
    <w:rsid w:val="00740C88"/>
    <w:rsid w:val="007423A7"/>
    <w:rsid w:val="007428EC"/>
    <w:rsid w:val="00742B2D"/>
    <w:rsid w:val="00744784"/>
    <w:rsid w:val="00744995"/>
    <w:rsid w:val="00746E60"/>
    <w:rsid w:val="00750FCF"/>
    <w:rsid w:val="00751C34"/>
    <w:rsid w:val="00751FF2"/>
    <w:rsid w:val="00752B7F"/>
    <w:rsid w:val="007544EA"/>
    <w:rsid w:val="0075461A"/>
    <w:rsid w:val="00754F7D"/>
    <w:rsid w:val="007552CC"/>
    <w:rsid w:val="007552F4"/>
    <w:rsid w:val="0075604A"/>
    <w:rsid w:val="007560E1"/>
    <w:rsid w:val="00760C2F"/>
    <w:rsid w:val="00762126"/>
    <w:rsid w:val="007636EA"/>
    <w:rsid w:val="00764224"/>
    <w:rsid w:val="00765FA7"/>
    <w:rsid w:val="00772083"/>
    <w:rsid w:val="00772BE9"/>
    <w:rsid w:val="00772E2F"/>
    <w:rsid w:val="007740A5"/>
    <w:rsid w:val="007756E7"/>
    <w:rsid w:val="007758C6"/>
    <w:rsid w:val="00775EF5"/>
    <w:rsid w:val="00780B55"/>
    <w:rsid w:val="00780B9D"/>
    <w:rsid w:val="0078180D"/>
    <w:rsid w:val="00781C82"/>
    <w:rsid w:val="00782FE5"/>
    <w:rsid w:val="00783437"/>
    <w:rsid w:val="007858D9"/>
    <w:rsid w:val="007870A2"/>
    <w:rsid w:val="0078735E"/>
    <w:rsid w:val="00787A33"/>
    <w:rsid w:val="00787FAD"/>
    <w:rsid w:val="00790000"/>
    <w:rsid w:val="007903B3"/>
    <w:rsid w:val="00790D3A"/>
    <w:rsid w:val="00792041"/>
    <w:rsid w:val="00792BDF"/>
    <w:rsid w:val="00794B56"/>
    <w:rsid w:val="00796488"/>
    <w:rsid w:val="007A0A65"/>
    <w:rsid w:val="007A0A6D"/>
    <w:rsid w:val="007A0AD9"/>
    <w:rsid w:val="007A0B03"/>
    <w:rsid w:val="007A1C38"/>
    <w:rsid w:val="007A1F25"/>
    <w:rsid w:val="007A443C"/>
    <w:rsid w:val="007A4D39"/>
    <w:rsid w:val="007A4FFC"/>
    <w:rsid w:val="007A5AE2"/>
    <w:rsid w:val="007A6518"/>
    <w:rsid w:val="007A67AA"/>
    <w:rsid w:val="007A7256"/>
    <w:rsid w:val="007A73ED"/>
    <w:rsid w:val="007A7401"/>
    <w:rsid w:val="007B133A"/>
    <w:rsid w:val="007B1489"/>
    <w:rsid w:val="007B2967"/>
    <w:rsid w:val="007B3649"/>
    <w:rsid w:val="007B364C"/>
    <w:rsid w:val="007B37EC"/>
    <w:rsid w:val="007B7BD9"/>
    <w:rsid w:val="007B7C58"/>
    <w:rsid w:val="007B7E4F"/>
    <w:rsid w:val="007C1C9D"/>
    <w:rsid w:val="007C2070"/>
    <w:rsid w:val="007C23E7"/>
    <w:rsid w:val="007C4D82"/>
    <w:rsid w:val="007C54D6"/>
    <w:rsid w:val="007C56EC"/>
    <w:rsid w:val="007C5D4E"/>
    <w:rsid w:val="007C6890"/>
    <w:rsid w:val="007C79C8"/>
    <w:rsid w:val="007D1C6A"/>
    <w:rsid w:val="007D1C88"/>
    <w:rsid w:val="007D35F7"/>
    <w:rsid w:val="007D3848"/>
    <w:rsid w:val="007D4341"/>
    <w:rsid w:val="007D5531"/>
    <w:rsid w:val="007D55A4"/>
    <w:rsid w:val="007D5F6B"/>
    <w:rsid w:val="007D6086"/>
    <w:rsid w:val="007D7371"/>
    <w:rsid w:val="007D7CA9"/>
    <w:rsid w:val="007E0CDA"/>
    <w:rsid w:val="007E0F83"/>
    <w:rsid w:val="007E20D5"/>
    <w:rsid w:val="007E2F41"/>
    <w:rsid w:val="007E46A1"/>
    <w:rsid w:val="007E577D"/>
    <w:rsid w:val="007E7DE5"/>
    <w:rsid w:val="007F0B00"/>
    <w:rsid w:val="007F178A"/>
    <w:rsid w:val="007F32EA"/>
    <w:rsid w:val="007F3C6F"/>
    <w:rsid w:val="007F41D9"/>
    <w:rsid w:val="007F50B7"/>
    <w:rsid w:val="007F570E"/>
    <w:rsid w:val="007F597C"/>
    <w:rsid w:val="007F62A7"/>
    <w:rsid w:val="00800B7B"/>
    <w:rsid w:val="008021E6"/>
    <w:rsid w:val="008022AE"/>
    <w:rsid w:val="00802F35"/>
    <w:rsid w:val="00803D62"/>
    <w:rsid w:val="00805BD1"/>
    <w:rsid w:val="008112EC"/>
    <w:rsid w:val="00812909"/>
    <w:rsid w:val="00813519"/>
    <w:rsid w:val="00813B54"/>
    <w:rsid w:val="00815649"/>
    <w:rsid w:val="00815AEA"/>
    <w:rsid w:val="0081692E"/>
    <w:rsid w:val="008169BC"/>
    <w:rsid w:val="00816A52"/>
    <w:rsid w:val="00816F08"/>
    <w:rsid w:val="008175FF"/>
    <w:rsid w:val="0081767A"/>
    <w:rsid w:val="00817B18"/>
    <w:rsid w:val="00820FBE"/>
    <w:rsid w:val="008213DD"/>
    <w:rsid w:val="0082258A"/>
    <w:rsid w:val="00822FB7"/>
    <w:rsid w:val="00823136"/>
    <w:rsid w:val="008234B4"/>
    <w:rsid w:val="00823C90"/>
    <w:rsid w:val="00824299"/>
    <w:rsid w:val="0082487B"/>
    <w:rsid w:val="0082559D"/>
    <w:rsid w:val="00825725"/>
    <w:rsid w:val="008261FF"/>
    <w:rsid w:val="00826C07"/>
    <w:rsid w:val="00826E6C"/>
    <w:rsid w:val="008271A7"/>
    <w:rsid w:val="008272F8"/>
    <w:rsid w:val="00827EB0"/>
    <w:rsid w:val="008305A6"/>
    <w:rsid w:val="00831977"/>
    <w:rsid w:val="00831D70"/>
    <w:rsid w:val="00832465"/>
    <w:rsid w:val="00832FC1"/>
    <w:rsid w:val="00833C19"/>
    <w:rsid w:val="00834948"/>
    <w:rsid w:val="00834EDF"/>
    <w:rsid w:val="00835284"/>
    <w:rsid w:val="00835B86"/>
    <w:rsid w:val="0084259C"/>
    <w:rsid w:val="00842C6B"/>
    <w:rsid w:val="00843EC4"/>
    <w:rsid w:val="0084499C"/>
    <w:rsid w:val="00844A27"/>
    <w:rsid w:val="00846BD5"/>
    <w:rsid w:val="008503BC"/>
    <w:rsid w:val="0085127F"/>
    <w:rsid w:val="00851600"/>
    <w:rsid w:val="00851A33"/>
    <w:rsid w:val="00852160"/>
    <w:rsid w:val="008524D1"/>
    <w:rsid w:val="008530B3"/>
    <w:rsid w:val="0085315E"/>
    <w:rsid w:val="008545CD"/>
    <w:rsid w:val="008548F1"/>
    <w:rsid w:val="00854CA6"/>
    <w:rsid w:val="008560B9"/>
    <w:rsid w:val="008565B9"/>
    <w:rsid w:val="008565CC"/>
    <w:rsid w:val="00856837"/>
    <w:rsid w:val="00857036"/>
    <w:rsid w:val="008570FF"/>
    <w:rsid w:val="00857D9A"/>
    <w:rsid w:val="008601BD"/>
    <w:rsid w:val="008610B8"/>
    <w:rsid w:val="0086205A"/>
    <w:rsid w:val="008640DF"/>
    <w:rsid w:val="00864E8F"/>
    <w:rsid w:val="00864FFC"/>
    <w:rsid w:val="0086649D"/>
    <w:rsid w:val="00867C64"/>
    <w:rsid w:val="008700AB"/>
    <w:rsid w:val="008700BB"/>
    <w:rsid w:val="008701F6"/>
    <w:rsid w:val="00871345"/>
    <w:rsid w:val="008716E1"/>
    <w:rsid w:val="0087390A"/>
    <w:rsid w:val="00873922"/>
    <w:rsid w:val="0087472B"/>
    <w:rsid w:val="00874C57"/>
    <w:rsid w:val="00874D48"/>
    <w:rsid w:val="008754D6"/>
    <w:rsid w:val="00880B92"/>
    <w:rsid w:val="00881A20"/>
    <w:rsid w:val="0088313A"/>
    <w:rsid w:val="00883301"/>
    <w:rsid w:val="008834C3"/>
    <w:rsid w:val="00883702"/>
    <w:rsid w:val="00883A3D"/>
    <w:rsid w:val="008848A9"/>
    <w:rsid w:val="00884A67"/>
    <w:rsid w:val="00884C5C"/>
    <w:rsid w:val="00885254"/>
    <w:rsid w:val="00885E22"/>
    <w:rsid w:val="00887AEE"/>
    <w:rsid w:val="00887F80"/>
    <w:rsid w:val="008901A7"/>
    <w:rsid w:val="0089042C"/>
    <w:rsid w:val="00891290"/>
    <w:rsid w:val="00891D53"/>
    <w:rsid w:val="0089210B"/>
    <w:rsid w:val="00892373"/>
    <w:rsid w:val="00892BDA"/>
    <w:rsid w:val="00892DBA"/>
    <w:rsid w:val="00892F45"/>
    <w:rsid w:val="008932DC"/>
    <w:rsid w:val="00894421"/>
    <w:rsid w:val="00894DB0"/>
    <w:rsid w:val="00896BB3"/>
    <w:rsid w:val="00897014"/>
    <w:rsid w:val="00897417"/>
    <w:rsid w:val="008978AD"/>
    <w:rsid w:val="00897CAC"/>
    <w:rsid w:val="008A011D"/>
    <w:rsid w:val="008A02A1"/>
    <w:rsid w:val="008A07B2"/>
    <w:rsid w:val="008A1C35"/>
    <w:rsid w:val="008A1D62"/>
    <w:rsid w:val="008A26E6"/>
    <w:rsid w:val="008A37CD"/>
    <w:rsid w:val="008A3FE3"/>
    <w:rsid w:val="008A49A3"/>
    <w:rsid w:val="008A7DD9"/>
    <w:rsid w:val="008A7E4D"/>
    <w:rsid w:val="008B0E51"/>
    <w:rsid w:val="008B15E9"/>
    <w:rsid w:val="008B1650"/>
    <w:rsid w:val="008B1940"/>
    <w:rsid w:val="008B332B"/>
    <w:rsid w:val="008B44B1"/>
    <w:rsid w:val="008B6314"/>
    <w:rsid w:val="008C076C"/>
    <w:rsid w:val="008C0B7B"/>
    <w:rsid w:val="008C2292"/>
    <w:rsid w:val="008C3005"/>
    <w:rsid w:val="008C31FF"/>
    <w:rsid w:val="008C3669"/>
    <w:rsid w:val="008C4645"/>
    <w:rsid w:val="008C5C2F"/>
    <w:rsid w:val="008C6F0A"/>
    <w:rsid w:val="008C7016"/>
    <w:rsid w:val="008C7C64"/>
    <w:rsid w:val="008D2AD8"/>
    <w:rsid w:val="008D2D58"/>
    <w:rsid w:val="008D3233"/>
    <w:rsid w:val="008D3973"/>
    <w:rsid w:val="008D3F86"/>
    <w:rsid w:val="008D44B1"/>
    <w:rsid w:val="008D50EA"/>
    <w:rsid w:val="008D6119"/>
    <w:rsid w:val="008D6329"/>
    <w:rsid w:val="008D6D92"/>
    <w:rsid w:val="008E03F2"/>
    <w:rsid w:val="008E180B"/>
    <w:rsid w:val="008E36CA"/>
    <w:rsid w:val="008E3FB0"/>
    <w:rsid w:val="008E43B2"/>
    <w:rsid w:val="008E4830"/>
    <w:rsid w:val="008E48AC"/>
    <w:rsid w:val="008E5F3F"/>
    <w:rsid w:val="008F0006"/>
    <w:rsid w:val="008F01EF"/>
    <w:rsid w:val="008F0466"/>
    <w:rsid w:val="008F060F"/>
    <w:rsid w:val="008F3395"/>
    <w:rsid w:val="008F3733"/>
    <w:rsid w:val="008F5172"/>
    <w:rsid w:val="008F5CCC"/>
    <w:rsid w:val="008F5F96"/>
    <w:rsid w:val="008F61F3"/>
    <w:rsid w:val="008F6626"/>
    <w:rsid w:val="008F6C97"/>
    <w:rsid w:val="0090026E"/>
    <w:rsid w:val="00902D3C"/>
    <w:rsid w:val="00904B4E"/>
    <w:rsid w:val="00905315"/>
    <w:rsid w:val="009053D8"/>
    <w:rsid w:val="00906DE2"/>
    <w:rsid w:val="00910BD5"/>
    <w:rsid w:val="00910CA5"/>
    <w:rsid w:val="00911D7F"/>
    <w:rsid w:val="00911F28"/>
    <w:rsid w:val="00912893"/>
    <w:rsid w:val="009135EB"/>
    <w:rsid w:val="009143BE"/>
    <w:rsid w:val="0091456A"/>
    <w:rsid w:val="00916967"/>
    <w:rsid w:val="00917574"/>
    <w:rsid w:val="00917D1F"/>
    <w:rsid w:val="00920BB5"/>
    <w:rsid w:val="00920E68"/>
    <w:rsid w:val="0092106C"/>
    <w:rsid w:val="00921A28"/>
    <w:rsid w:val="00921BC4"/>
    <w:rsid w:val="00922A25"/>
    <w:rsid w:val="00922CF3"/>
    <w:rsid w:val="00922D67"/>
    <w:rsid w:val="009230EA"/>
    <w:rsid w:val="00923504"/>
    <w:rsid w:val="0092577F"/>
    <w:rsid w:val="00925B94"/>
    <w:rsid w:val="009305A1"/>
    <w:rsid w:val="009309E4"/>
    <w:rsid w:val="0093195B"/>
    <w:rsid w:val="009329B2"/>
    <w:rsid w:val="0093371B"/>
    <w:rsid w:val="00933B15"/>
    <w:rsid w:val="00933B37"/>
    <w:rsid w:val="00933D13"/>
    <w:rsid w:val="009340E4"/>
    <w:rsid w:val="00934498"/>
    <w:rsid w:val="00935139"/>
    <w:rsid w:val="00935559"/>
    <w:rsid w:val="00936139"/>
    <w:rsid w:val="00936BD4"/>
    <w:rsid w:val="0093744D"/>
    <w:rsid w:val="0094013C"/>
    <w:rsid w:val="00940751"/>
    <w:rsid w:val="00941096"/>
    <w:rsid w:val="00941757"/>
    <w:rsid w:val="009420A3"/>
    <w:rsid w:val="00942435"/>
    <w:rsid w:val="00942FF0"/>
    <w:rsid w:val="009447B7"/>
    <w:rsid w:val="00944B6F"/>
    <w:rsid w:val="00947B05"/>
    <w:rsid w:val="00947C60"/>
    <w:rsid w:val="009521B8"/>
    <w:rsid w:val="00954E17"/>
    <w:rsid w:val="00954EF1"/>
    <w:rsid w:val="00956E1C"/>
    <w:rsid w:val="00960734"/>
    <w:rsid w:val="0096359A"/>
    <w:rsid w:val="0096511C"/>
    <w:rsid w:val="009653FF"/>
    <w:rsid w:val="0096563E"/>
    <w:rsid w:val="00965FBA"/>
    <w:rsid w:val="00966F9A"/>
    <w:rsid w:val="009671D7"/>
    <w:rsid w:val="00967A52"/>
    <w:rsid w:val="0097017D"/>
    <w:rsid w:val="00970A9D"/>
    <w:rsid w:val="00972DFE"/>
    <w:rsid w:val="0097543B"/>
    <w:rsid w:val="00975B0D"/>
    <w:rsid w:val="00975D32"/>
    <w:rsid w:val="00976488"/>
    <w:rsid w:val="00977112"/>
    <w:rsid w:val="00977ED1"/>
    <w:rsid w:val="0098006B"/>
    <w:rsid w:val="00980C2F"/>
    <w:rsid w:val="00980C57"/>
    <w:rsid w:val="0098127F"/>
    <w:rsid w:val="00981DC7"/>
    <w:rsid w:val="00982701"/>
    <w:rsid w:val="0098285F"/>
    <w:rsid w:val="00982CC9"/>
    <w:rsid w:val="00983149"/>
    <w:rsid w:val="0098422E"/>
    <w:rsid w:val="00985BF5"/>
    <w:rsid w:val="009860B9"/>
    <w:rsid w:val="009876BB"/>
    <w:rsid w:val="00987ED0"/>
    <w:rsid w:val="009903A8"/>
    <w:rsid w:val="0099089B"/>
    <w:rsid w:val="00991962"/>
    <w:rsid w:val="00991B5F"/>
    <w:rsid w:val="00993CD0"/>
    <w:rsid w:val="009948D1"/>
    <w:rsid w:val="00994DEF"/>
    <w:rsid w:val="00995E4A"/>
    <w:rsid w:val="009972CD"/>
    <w:rsid w:val="00997548"/>
    <w:rsid w:val="009A1C29"/>
    <w:rsid w:val="009A1C89"/>
    <w:rsid w:val="009A253B"/>
    <w:rsid w:val="009A7BF0"/>
    <w:rsid w:val="009B053D"/>
    <w:rsid w:val="009B2986"/>
    <w:rsid w:val="009B52C4"/>
    <w:rsid w:val="009B55B1"/>
    <w:rsid w:val="009B564E"/>
    <w:rsid w:val="009B5A8B"/>
    <w:rsid w:val="009B7E9A"/>
    <w:rsid w:val="009B7FAB"/>
    <w:rsid w:val="009C074B"/>
    <w:rsid w:val="009C1057"/>
    <w:rsid w:val="009C1553"/>
    <w:rsid w:val="009C2184"/>
    <w:rsid w:val="009C3210"/>
    <w:rsid w:val="009C4699"/>
    <w:rsid w:val="009C47D3"/>
    <w:rsid w:val="009C5618"/>
    <w:rsid w:val="009C6325"/>
    <w:rsid w:val="009C6B05"/>
    <w:rsid w:val="009C6DDE"/>
    <w:rsid w:val="009D0264"/>
    <w:rsid w:val="009D0513"/>
    <w:rsid w:val="009D11C1"/>
    <w:rsid w:val="009D34C3"/>
    <w:rsid w:val="009D43D7"/>
    <w:rsid w:val="009D45E7"/>
    <w:rsid w:val="009D4B8A"/>
    <w:rsid w:val="009D5DB6"/>
    <w:rsid w:val="009D745B"/>
    <w:rsid w:val="009E010E"/>
    <w:rsid w:val="009E04BF"/>
    <w:rsid w:val="009E20FE"/>
    <w:rsid w:val="009E2E0A"/>
    <w:rsid w:val="009E46F7"/>
    <w:rsid w:val="009E54F8"/>
    <w:rsid w:val="009E59A4"/>
    <w:rsid w:val="009E5FDB"/>
    <w:rsid w:val="009E6B3C"/>
    <w:rsid w:val="009F0669"/>
    <w:rsid w:val="009F1ABF"/>
    <w:rsid w:val="009F224B"/>
    <w:rsid w:val="009F4074"/>
    <w:rsid w:val="009F4C38"/>
    <w:rsid w:val="009F5079"/>
    <w:rsid w:val="009F675B"/>
    <w:rsid w:val="009F6CDF"/>
    <w:rsid w:val="009F6DE7"/>
    <w:rsid w:val="009F732E"/>
    <w:rsid w:val="00A02541"/>
    <w:rsid w:val="00A02CEC"/>
    <w:rsid w:val="00A02D6D"/>
    <w:rsid w:val="00A033E3"/>
    <w:rsid w:val="00A0482B"/>
    <w:rsid w:val="00A04F26"/>
    <w:rsid w:val="00A05EBB"/>
    <w:rsid w:val="00A06205"/>
    <w:rsid w:val="00A06F03"/>
    <w:rsid w:val="00A07C0F"/>
    <w:rsid w:val="00A1247B"/>
    <w:rsid w:val="00A139A1"/>
    <w:rsid w:val="00A148D8"/>
    <w:rsid w:val="00A14B19"/>
    <w:rsid w:val="00A15012"/>
    <w:rsid w:val="00A15290"/>
    <w:rsid w:val="00A154D9"/>
    <w:rsid w:val="00A161C6"/>
    <w:rsid w:val="00A1646A"/>
    <w:rsid w:val="00A20751"/>
    <w:rsid w:val="00A22931"/>
    <w:rsid w:val="00A22983"/>
    <w:rsid w:val="00A23088"/>
    <w:rsid w:val="00A23EA7"/>
    <w:rsid w:val="00A24139"/>
    <w:rsid w:val="00A2497D"/>
    <w:rsid w:val="00A25599"/>
    <w:rsid w:val="00A260D9"/>
    <w:rsid w:val="00A279CF"/>
    <w:rsid w:val="00A27DBD"/>
    <w:rsid w:val="00A315E3"/>
    <w:rsid w:val="00A35725"/>
    <w:rsid w:val="00A35918"/>
    <w:rsid w:val="00A3696A"/>
    <w:rsid w:val="00A36ABC"/>
    <w:rsid w:val="00A37A3E"/>
    <w:rsid w:val="00A37DBC"/>
    <w:rsid w:val="00A37EEF"/>
    <w:rsid w:val="00A37F33"/>
    <w:rsid w:val="00A40744"/>
    <w:rsid w:val="00A41AB6"/>
    <w:rsid w:val="00A424E2"/>
    <w:rsid w:val="00A430E4"/>
    <w:rsid w:val="00A43B8B"/>
    <w:rsid w:val="00A4467D"/>
    <w:rsid w:val="00A449CC"/>
    <w:rsid w:val="00A46A6E"/>
    <w:rsid w:val="00A47DF6"/>
    <w:rsid w:val="00A51AE1"/>
    <w:rsid w:val="00A55072"/>
    <w:rsid w:val="00A5585C"/>
    <w:rsid w:val="00A60BDC"/>
    <w:rsid w:val="00A60E17"/>
    <w:rsid w:val="00A617E7"/>
    <w:rsid w:val="00A61FD7"/>
    <w:rsid w:val="00A62379"/>
    <w:rsid w:val="00A6245F"/>
    <w:rsid w:val="00A624BC"/>
    <w:rsid w:val="00A624F9"/>
    <w:rsid w:val="00A625DB"/>
    <w:rsid w:val="00A6263A"/>
    <w:rsid w:val="00A634F4"/>
    <w:rsid w:val="00A63B0B"/>
    <w:rsid w:val="00A64BCC"/>
    <w:rsid w:val="00A65183"/>
    <w:rsid w:val="00A657BD"/>
    <w:rsid w:val="00A65B52"/>
    <w:rsid w:val="00A65D86"/>
    <w:rsid w:val="00A6607E"/>
    <w:rsid w:val="00A661B0"/>
    <w:rsid w:val="00A66A0F"/>
    <w:rsid w:val="00A66FE9"/>
    <w:rsid w:val="00A70F11"/>
    <w:rsid w:val="00A71464"/>
    <w:rsid w:val="00A7386E"/>
    <w:rsid w:val="00A73CD7"/>
    <w:rsid w:val="00A73D2B"/>
    <w:rsid w:val="00A74538"/>
    <w:rsid w:val="00A74F15"/>
    <w:rsid w:val="00A757F1"/>
    <w:rsid w:val="00A76A45"/>
    <w:rsid w:val="00A76CA7"/>
    <w:rsid w:val="00A77811"/>
    <w:rsid w:val="00A80DBB"/>
    <w:rsid w:val="00A81462"/>
    <w:rsid w:val="00A81EAD"/>
    <w:rsid w:val="00A820D1"/>
    <w:rsid w:val="00A82807"/>
    <w:rsid w:val="00A82DEB"/>
    <w:rsid w:val="00A8346D"/>
    <w:rsid w:val="00A835AA"/>
    <w:rsid w:val="00A839DD"/>
    <w:rsid w:val="00A84555"/>
    <w:rsid w:val="00A84881"/>
    <w:rsid w:val="00A872B5"/>
    <w:rsid w:val="00A9079B"/>
    <w:rsid w:val="00A92CDA"/>
    <w:rsid w:val="00A9328C"/>
    <w:rsid w:val="00A93982"/>
    <w:rsid w:val="00A958A9"/>
    <w:rsid w:val="00A95DCA"/>
    <w:rsid w:val="00A9717A"/>
    <w:rsid w:val="00AA1E58"/>
    <w:rsid w:val="00AA1FE5"/>
    <w:rsid w:val="00AA4137"/>
    <w:rsid w:val="00AA4316"/>
    <w:rsid w:val="00AA4331"/>
    <w:rsid w:val="00AA5942"/>
    <w:rsid w:val="00AA60B1"/>
    <w:rsid w:val="00AA6516"/>
    <w:rsid w:val="00AA6852"/>
    <w:rsid w:val="00AA7AA6"/>
    <w:rsid w:val="00AB02B7"/>
    <w:rsid w:val="00AB0F12"/>
    <w:rsid w:val="00AB1459"/>
    <w:rsid w:val="00AB24FC"/>
    <w:rsid w:val="00AB2B04"/>
    <w:rsid w:val="00AB375F"/>
    <w:rsid w:val="00AB3DEA"/>
    <w:rsid w:val="00AB43BC"/>
    <w:rsid w:val="00AB485C"/>
    <w:rsid w:val="00AB6747"/>
    <w:rsid w:val="00AB7928"/>
    <w:rsid w:val="00AB7D3A"/>
    <w:rsid w:val="00AC30CA"/>
    <w:rsid w:val="00AC409D"/>
    <w:rsid w:val="00AC5A11"/>
    <w:rsid w:val="00AC7946"/>
    <w:rsid w:val="00AD0374"/>
    <w:rsid w:val="00AD2C53"/>
    <w:rsid w:val="00AD48A7"/>
    <w:rsid w:val="00AD58F0"/>
    <w:rsid w:val="00AD5A7E"/>
    <w:rsid w:val="00AD66F9"/>
    <w:rsid w:val="00AD6AE6"/>
    <w:rsid w:val="00AE2B12"/>
    <w:rsid w:val="00AE2EE7"/>
    <w:rsid w:val="00AE4413"/>
    <w:rsid w:val="00AE4603"/>
    <w:rsid w:val="00AE49EE"/>
    <w:rsid w:val="00AE6014"/>
    <w:rsid w:val="00AE7C90"/>
    <w:rsid w:val="00AF1D77"/>
    <w:rsid w:val="00AF254B"/>
    <w:rsid w:val="00AF274C"/>
    <w:rsid w:val="00AF32F1"/>
    <w:rsid w:val="00AF3BA4"/>
    <w:rsid w:val="00AF4BBB"/>
    <w:rsid w:val="00AF5E7A"/>
    <w:rsid w:val="00AF6E24"/>
    <w:rsid w:val="00B00730"/>
    <w:rsid w:val="00B01277"/>
    <w:rsid w:val="00B01572"/>
    <w:rsid w:val="00B02321"/>
    <w:rsid w:val="00B0295F"/>
    <w:rsid w:val="00B02CF9"/>
    <w:rsid w:val="00B03634"/>
    <w:rsid w:val="00B047DC"/>
    <w:rsid w:val="00B049DD"/>
    <w:rsid w:val="00B04AA2"/>
    <w:rsid w:val="00B05673"/>
    <w:rsid w:val="00B05819"/>
    <w:rsid w:val="00B05B7F"/>
    <w:rsid w:val="00B10AAA"/>
    <w:rsid w:val="00B10F53"/>
    <w:rsid w:val="00B1129F"/>
    <w:rsid w:val="00B114EC"/>
    <w:rsid w:val="00B11FA7"/>
    <w:rsid w:val="00B13967"/>
    <w:rsid w:val="00B1474E"/>
    <w:rsid w:val="00B16631"/>
    <w:rsid w:val="00B206FB"/>
    <w:rsid w:val="00B209AF"/>
    <w:rsid w:val="00B210C1"/>
    <w:rsid w:val="00B23B8D"/>
    <w:rsid w:val="00B24C4C"/>
    <w:rsid w:val="00B27730"/>
    <w:rsid w:val="00B279E1"/>
    <w:rsid w:val="00B27D19"/>
    <w:rsid w:val="00B31D73"/>
    <w:rsid w:val="00B32C7D"/>
    <w:rsid w:val="00B33139"/>
    <w:rsid w:val="00B33DC1"/>
    <w:rsid w:val="00B34987"/>
    <w:rsid w:val="00B36366"/>
    <w:rsid w:val="00B36C61"/>
    <w:rsid w:val="00B3731B"/>
    <w:rsid w:val="00B376BF"/>
    <w:rsid w:val="00B40601"/>
    <w:rsid w:val="00B42C45"/>
    <w:rsid w:val="00B44DAD"/>
    <w:rsid w:val="00B463B6"/>
    <w:rsid w:val="00B52F1C"/>
    <w:rsid w:val="00B53BD6"/>
    <w:rsid w:val="00B542E1"/>
    <w:rsid w:val="00B54A1A"/>
    <w:rsid w:val="00B54E25"/>
    <w:rsid w:val="00B54E96"/>
    <w:rsid w:val="00B55FE3"/>
    <w:rsid w:val="00B5636E"/>
    <w:rsid w:val="00B56B44"/>
    <w:rsid w:val="00B57F9A"/>
    <w:rsid w:val="00B60FB4"/>
    <w:rsid w:val="00B62CCA"/>
    <w:rsid w:val="00B62FBD"/>
    <w:rsid w:val="00B62FCE"/>
    <w:rsid w:val="00B65E18"/>
    <w:rsid w:val="00B65FB6"/>
    <w:rsid w:val="00B65FF1"/>
    <w:rsid w:val="00B6601C"/>
    <w:rsid w:val="00B6655C"/>
    <w:rsid w:val="00B6673F"/>
    <w:rsid w:val="00B67B2D"/>
    <w:rsid w:val="00B72939"/>
    <w:rsid w:val="00B73B76"/>
    <w:rsid w:val="00B73D20"/>
    <w:rsid w:val="00B74867"/>
    <w:rsid w:val="00B74B16"/>
    <w:rsid w:val="00B74E26"/>
    <w:rsid w:val="00B7500A"/>
    <w:rsid w:val="00B75135"/>
    <w:rsid w:val="00B765F0"/>
    <w:rsid w:val="00B76CD6"/>
    <w:rsid w:val="00B7714E"/>
    <w:rsid w:val="00B828F9"/>
    <w:rsid w:val="00B84622"/>
    <w:rsid w:val="00B84679"/>
    <w:rsid w:val="00B8484B"/>
    <w:rsid w:val="00B84970"/>
    <w:rsid w:val="00B853FD"/>
    <w:rsid w:val="00B85AF4"/>
    <w:rsid w:val="00B87EEB"/>
    <w:rsid w:val="00B90FB0"/>
    <w:rsid w:val="00B91176"/>
    <w:rsid w:val="00B92D40"/>
    <w:rsid w:val="00B92DB9"/>
    <w:rsid w:val="00B9301D"/>
    <w:rsid w:val="00B933ED"/>
    <w:rsid w:val="00B93896"/>
    <w:rsid w:val="00B9450E"/>
    <w:rsid w:val="00B949F0"/>
    <w:rsid w:val="00B94A7C"/>
    <w:rsid w:val="00B95087"/>
    <w:rsid w:val="00B956AB"/>
    <w:rsid w:val="00B95820"/>
    <w:rsid w:val="00B95C2B"/>
    <w:rsid w:val="00B964FA"/>
    <w:rsid w:val="00B96D41"/>
    <w:rsid w:val="00B96D7E"/>
    <w:rsid w:val="00B977A7"/>
    <w:rsid w:val="00BA08BC"/>
    <w:rsid w:val="00BA11B2"/>
    <w:rsid w:val="00BA1583"/>
    <w:rsid w:val="00BA22B0"/>
    <w:rsid w:val="00BA22F5"/>
    <w:rsid w:val="00BA22F9"/>
    <w:rsid w:val="00BA2D9A"/>
    <w:rsid w:val="00BA316E"/>
    <w:rsid w:val="00BA3208"/>
    <w:rsid w:val="00BA3876"/>
    <w:rsid w:val="00BA3970"/>
    <w:rsid w:val="00BA3ED9"/>
    <w:rsid w:val="00BA5345"/>
    <w:rsid w:val="00BA5538"/>
    <w:rsid w:val="00BA58C8"/>
    <w:rsid w:val="00BA675B"/>
    <w:rsid w:val="00BA6E28"/>
    <w:rsid w:val="00BA7A1A"/>
    <w:rsid w:val="00BB0F0C"/>
    <w:rsid w:val="00BB1C44"/>
    <w:rsid w:val="00BB4A3E"/>
    <w:rsid w:val="00BB4D68"/>
    <w:rsid w:val="00BB505D"/>
    <w:rsid w:val="00BB5096"/>
    <w:rsid w:val="00BB575C"/>
    <w:rsid w:val="00BC13C5"/>
    <w:rsid w:val="00BC315E"/>
    <w:rsid w:val="00BC3B07"/>
    <w:rsid w:val="00BC648F"/>
    <w:rsid w:val="00BC752C"/>
    <w:rsid w:val="00BD1706"/>
    <w:rsid w:val="00BD1EC4"/>
    <w:rsid w:val="00BD77CD"/>
    <w:rsid w:val="00BD79F4"/>
    <w:rsid w:val="00BE111F"/>
    <w:rsid w:val="00BE1546"/>
    <w:rsid w:val="00BE21CA"/>
    <w:rsid w:val="00BE21D1"/>
    <w:rsid w:val="00BE297A"/>
    <w:rsid w:val="00BE2D8D"/>
    <w:rsid w:val="00BE364A"/>
    <w:rsid w:val="00BE55BE"/>
    <w:rsid w:val="00BE5B9E"/>
    <w:rsid w:val="00BE65A5"/>
    <w:rsid w:val="00BE684A"/>
    <w:rsid w:val="00BE6ADE"/>
    <w:rsid w:val="00BE725B"/>
    <w:rsid w:val="00BE7A84"/>
    <w:rsid w:val="00BF07F1"/>
    <w:rsid w:val="00BF0EEA"/>
    <w:rsid w:val="00BF130D"/>
    <w:rsid w:val="00BF2E1E"/>
    <w:rsid w:val="00BF444D"/>
    <w:rsid w:val="00BF4DDB"/>
    <w:rsid w:val="00BF5E5A"/>
    <w:rsid w:val="00BF6085"/>
    <w:rsid w:val="00BF76FC"/>
    <w:rsid w:val="00C0057F"/>
    <w:rsid w:val="00C02132"/>
    <w:rsid w:val="00C038CF"/>
    <w:rsid w:val="00C03F98"/>
    <w:rsid w:val="00C03FFB"/>
    <w:rsid w:val="00C04743"/>
    <w:rsid w:val="00C05AFB"/>
    <w:rsid w:val="00C06062"/>
    <w:rsid w:val="00C07163"/>
    <w:rsid w:val="00C102E0"/>
    <w:rsid w:val="00C129A0"/>
    <w:rsid w:val="00C14860"/>
    <w:rsid w:val="00C14DCF"/>
    <w:rsid w:val="00C14FFD"/>
    <w:rsid w:val="00C1515D"/>
    <w:rsid w:val="00C1614B"/>
    <w:rsid w:val="00C162BA"/>
    <w:rsid w:val="00C17828"/>
    <w:rsid w:val="00C17C26"/>
    <w:rsid w:val="00C17CAD"/>
    <w:rsid w:val="00C22ECD"/>
    <w:rsid w:val="00C2553F"/>
    <w:rsid w:val="00C26220"/>
    <w:rsid w:val="00C275F1"/>
    <w:rsid w:val="00C31717"/>
    <w:rsid w:val="00C332AC"/>
    <w:rsid w:val="00C35B46"/>
    <w:rsid w:val="00C3603B"/>
    <w:rsid w:val="00C37062"/>
    <w:rsid w:val="00C37564"/>
    <w:rsid w:val="00C377D7"/>
    <w:rsid w:val="00C37820"/>
    <w:rsid w:val="00C37F63"/>
    <w:rsid w:val="00C40974"/>
    <w:rsid w:val="00C4399B"/>
    <w:rsid w:val="00C43C68"/>
    <w:rsid w:val="00C43EC0"/>
    <w:rsid w:val="00C44094"/>
    <w:rsid w:val="00C440F6"/>
    <w:rsid w:val="00C4560D"/>
    <w:rsid w:val="00C45CE7"/>
    <w:rsid w:val="00C51AD1"/>
    <w:rsid w:val="00C52988"/>
    <w:rsid w:val="00C53512"/>
    <w:rsid w:val="00C53708"/>
    <w:rsid w:val="00C56917"/>
    <w:rsid w:val="00C56A2A"/>
    <w:rsid w:val="00C57096"/>
    <w:rsid w:val="00C570B4"/>
    <w:rsid w:val="00C57943"/>
    <w:rsid w:val="00C57E77"/>
    <w:rsid w:val="00C60B7E"/>
    <w:rsid w:val="00C6162D"/>
    <w:rsid w:val="00C61A43"/>
    <w:rsid w:val="00C62E18"/>
    <w:rsid w:val="00C635A1"/>
    <w:rsid w:val="00C63D84"/>
    <w:rsid w:val="00C64426"/>
    <w:rsid w:val="00C6491B"/>
    <w:rsid w:val="00C657ED"/>
    <w:rsid w:val="00C664A6"/>
    <w:rsid w:val="00C66721"/>
    <w:rsid w:val="00C6746A"/>
    <w:rsid w:val="00C679DC"/>
    <w:rsid w:val="00C70886"/>
    <w:rsid w:val="00C71831"/>
    <w:rsid w:val="00C723FB"/>
    <w:rsid w:val="00C72D4D"/>
    <w:rsid w:val="00C73327"/>
    <w:rsid w:val="00C738AD"/>
    <w:rsid w:val="00C73A1B"/>
    <w:rsid w:val="00C73C52"/>
    <w:rsid w:val="00C73EFD"/>
    <w:rsid w:val="00C74068"/>
    <w:rsid w:val="00C746B5"/>
    <w:rsid w:val="00C74D81"/>
    <w:rsid w:val="00C754AD"/>
    <w:rsid w:val="00C763D2"/>
    <w:rsid w:val="00C763EA"/>
    <w:rsid w:val="00C77496"/>
    <w:rsid w:val="00C77734"/>
    <w:rsid w:val="00C80146"/>
    <w:rsid w:val="00C80658"/>
    <w:rsid w:val="00C80CD7"/>
    <w:rsid w:val="00C8394F"/>
    <w:rsid w:val="00C84E74"/>
    <w:rsid w:val="00C8688A"/>
    <w:rsid w:val="00C86BF4"/>
    <w:rsid w:val="00C901BF"/>
    <w:rsid w:val="00C912A1"/>
    <w:rsid w:val="00C913A9"/>
    <w:rsid w:val="00C91699"/>
    <w:rsid w:val="00C926F4"/>
    <w:rsid w:val="00C92CA5"/>
    <w:rsid w:val="00C933D5"/>
    <w:rsid w:val="00C93866"/>
    <w:rsid w:val="00C97139"/>
    <w:rsid w:val="00C97F78"/>
    <w:rsid w:val="00CA1E03"/>
    <w:rsid w:val="00CA1FFC"/>
    <w:rsid w:val="00CA2AB8"/>
    <w:rsid w:val="00CA5358"/>
    <w:rsid w:val="00CA6FF8"/>
    <w:rsid w:val="00CA7F7A"/>
    <w:rsid w:val="00CB271B"/>
    <w:rsid w:val="00CB314D"/>
    <w:rsid w:val="00CB397D"/>
    <w:rsid w:val="00CB4883"/>
    <w:rsid w:val="00CB4BA1"/>
    <w:rsid w:val="00CB57F0"/>
    <w:rsid w:val="00CB667C"/>
    <w:rsid w:val="00CB7512"/>
    <w:rsid w:val="00CC097B"/>
    <w:rsid w:val="00CC0AF7"/>
    <w:rsid w:val="00CC3077"/>
    <w:rsid w:val="00CC5ECE"/>
    <w:rsid w:val="00CC64E5"/>
    <w:rsid w:val="00CC7CB8"/>
    <w:rsid w:val="00CC7DBC"/>
    <w:rsid w:val="00CD0244"/>
    <w:rsid w:val="00CD058B"/>
    <w:rsid w:val="00CD15B2"/>
    <w:rsid w:val="00CD2301"/>
    <w:rsid w:val="00CD2C75"/>
    <w:rsid w:val="00CD2FD8"/>
    <w:rsid w:val="00CD3E3B"/>
    <w:rsid w:val="00CD66CB"/>
    <w:rsid w:val="00CE10E6"/>
    <w:rsid w:val="00CE3A24"/>
    <w:rsid w:val="00CE430D"/>
    <w:rsid w:val="00CE48BF"/>
    <w:rsid w:val="00CE4F7C"/>
    <w:rsid w:val="00CE6333"/>
    <w:rsid w:val="00CE657E"/>
    <w:rsid w:val="00CE6AC9"/>
    <w:rsid w:val="00CF00BD"/>
    <w:rsid w:val="00CF0666"/>
    <w:rsid w:val="00CF0761"/>
    <w:rsid w:val="00CF1EAF"/>
    <w:rsid w:val="00CF20E0"/>
    <w:rsid w:val="00CF34EE"/>
    <w:rsid w:val="00CF3A8E"/>
    <w:rsid w:val="00CF3BA2"/>
    <w:rsid w:val="00CF50FA"/>
    <w:rsid w:val="00CF57B5"/>
    <w:rsid w:val="00CF685B"/>
    <w:rsid w:val="00CF72DA"/>
    <w:rsid w:val="00D0105F"/>
    <w:rsid w:val="00D01DB4"/>
    <w:rsid w:val="00D023AD"/>
    <w:rsid w:val="00D03A06"/>
    <w:rsid w:val="00D04B89"/>
    <w:rsid w:val="00D0583D"/>
    <w:rsid w:val="00D05F2A"/>
    <w:rsid w:val="00D0617B"/>
    <w:rsid w:val="00D0672A"/>
    <w:rsid w:val="00D06D71"/>
    <w:rsid w:val="00D10FC3"/>
    <w:rsid w:val="00D12276"/>
    <w:rsid w:val="00D13517"/>
    <w:rsid w:val="00D149D0"/>
    <w:rsid w:val="00D14FDE"/>
    <w:rsid w:val="00D15054"/>
    <w:rsid w:val="00D15764"/>
    <w:rsid w:val="00D15BEF"/>
    <w:rsid w:val="00D15C0A"/>
    <w:rsid w:val="00D15EE4"/>
    <w:rsid w:val="00D16C48"/>
    <w:rsid w:val="00D17FDD"/>
    <w:rsid w:val="00D200DC"/>
    <w:rsid w:val="00D262D9"/>
    <w:rsid w:val="00D2646C"/>
    <w:rsid w:val="00D27022"/>
    <w:rsid w:val="00D303EB"/>
    <w:rsid w:val="00D30D15"/>
    <w:rsid w:val="00D31502"/>
    <w:rsid w:val="00D318F9"/>
    <w:rsid w:val="00D3294D"/>
    <w:rsid w:val="00D36334"/>
    <w:rsid w:val="00D367FF"/>
    <w:rsid w:val="00D408D6"/>
    <w:rsid w:val="00D4225A"/>
    <w:rsid w:val="00D43683"/>
    <w:rsid w:val="00D43B46"/>
    <w:rsid w:val="00D44972"/>
    <w:rsid w:val="00D45A87"/>
    <w:rsid w:val="00D46308"/>
    <w:rsid w:val="00D470E4"/>
    <w:rsid w:val="00D477A8"/>
    <w:rsid w:val="00D50876"/>
    <w:rsid w:val="00D537A8"/>
    <w:rsid w:val="00D55545"/>
    <w:rsid w:val="00D55E57"/>
    <w:rsid w:val="00D57915"/>
    <w:rsid w:val="00D61E46"/>
    <w:rsid w:val="00D6229F"/>
    <w:rsid w:val="00D62A11"/>
    <w:rsid w:val="00D62A85"/>
    <w:rsid w:val="00D62C8A"/>
    <w:rsid w:val="00D62E1A"/>
    <w:rsid w:val="00D632C8"/>
    <w:rsid w:val="00D633C0"/>
    <w:rsid w:val="00D6380E"/>
    <w:rsid w:val="00D64593"/>
    <w:rsid w:val="00D65F34"/>
    <w:rsid w:val="00D66822"/>
    <w:rsid w:val="00D70ABC"/>
    <w:rsid w:val="00D7105D"/>
    <w:rsid w:val="00D7124F"/>
    <w:rsid w:val="00D72253"/>
    <w:rsid w:val="00D735B4"/>
    <w:rsid w:val="00D744A3"/>
    <w:rsid w:val="00D74AC6"/>
    <w:rsid w:val="00D75D28"/>
    <w:rsid w:val="00D76261"/>
    <w:rsid w:val="00D7699E"/>
    <w:rsid w:val="00D770F6"/>
    <w:rsid w:val="00D778FB"/>
    <w:rsid w:val="00D77A82"/>
    <w:rsid w:val="00D8100E"/>
    <w:rsid w:val="00D813E0"/>
    <w:rsid w:val="00D82CF6"/>
    <w:rsid w:val="00D83ED0"/>
    <w:rsid w:val="00D83EDF"/>
    <w:rsid w:val="00D87E58"/>
    <w:rsid w:val="00D92F21"/>
    <w:rsid w:val="00D94E74"/>
    <w:rsid w:val="00D9529F"/>
    <w:rsid w:val="00D9613F"/>
    <w:rsid w:val="00D97312"/>
    <w:rsid w:val="00DA059B"/>
    <w:rsid w:val="00DA0E5F"/>
    <w:rsid w:val="00DA0FA4"/>
    <w:rsid w:val="00DA1089"/>
    <w:rsid w:val="00DA2078"/>
    <w:rsid w:val="00DA261D"/>
    <w:rsid w:val="00DA3356"/>
    <w:rsid w:val="00DA3A29"/>
    <w:rsid w:val="00DA3E48"/>
    <w:rsid w:val="00DA6903"/>
    <w:rsid w:val="00DA6930"/>
    <w:rsid w:val="00DA71C0"/>
    <w:rsid w:val="00DA71E6"/>
    <w:rsid w:val="00DA722F"/>
    <w:rsid w:val="00DA73D9"/>
    <w:rsid w:val="00DA7FFB"/>
    <w:rsid w:val="00DB1048"/>
    <w:rsid w:val="00DB16CA"/>
    <w:rsid w:val="00DB182F"/>
    <w:rsid w:val="00DB1AF5"/>
    <w:rsid w:val="00DB27B6"/>
    <w:rsid w:val="00DB3A91"/>
    <w:rsid w:val="00DB4411"/>
    <w:rsid w:val="00DB5D9F"/>
    <w:rsid w:val="00DB6B50"/>
    <w:rsid w:val="00DB7057"/>
    <w:rsid w:val="00DB7381"/>
    <w:rsid w:val="00DC0944"/>
    <w:rsid w:val="00DC1FD3"/>
    <w:rsid w:val="00DC220D"/>
    <w:rsid w:val="00DC2247"/>
    <w:rsid w:val="00DC25CB"/>
    <w:rsid w:val="00DC2CC2"/>
    <w:rsid w:val="00DC32A6"/>
    <w:rsid w:val="00DC3C16"/>
    <w:rsid w:val="00DC5085"/>
    <w:rsid w:val="00DC5723"/>
    <w:rsid w:val="00DC6CF0"/>
    <w:rsid w:val="00DC6DB8"/>
    <w:rsid w:val="00DC7A09"/>
    <w:rsid w:val="00DD1AD7"/>
    <w:rsid w:val="00DD203E"/>
    <w:rsid w:val="00DD2596"/>
    <w:rsid w:val="00DD2698"/>
    <w:rsid w:val="00DD2E7B"/>
    <w:rsid w:val="00DD2EC2"/>
    <w:rsid w:val="00DD43FA"/>
    <w:rsid w:val="00DD58FC"/>
    <w:rsid w:val="00DD69E1"/>
    <w:rsid w:val="00DD79C2"/>
    <w:rsid w:val="00DE0294"/>
    <w:rsid w:val="00DE21FC"/>
    <w:rsid w:val="00DE2E94"/>
    <w:rsid w:val="00DE379B"/>
    <w:rsid w:val="00DE477D"/>
    <w:rsid w:val="00DE4A82"/>
    <w:rsid w:val="00DE5282"/>
    <w:rsid w:val="00DE556B"/>
    <w:rsid w:val="00DE62B0"/>
    <w:rsid w:val="00DF02D1"/>
    <w:rsid w:val="00DF0F3E"/>
    <w:rsid w:val="00DF29B6"/>
    <w:rsid w:val="00DF3EC0"/>
    <w:rsid w:val="00DF5AD8"/>
    <w:rsid w:val="00DF5E97"/>
    <w:rsid w:val="00DF608C"/>
    <w:rsid w:val="00E01131"/>
    <w:rsid w:val="00E01F5E"/>
    <w:rsid w:val="00E03FFD"/>
    <w:rsid w:val="00E047FF"/>
    <w:rsid w:val="00E04813"/>
    <w:rsid w:val="00E0485A"/>
    <w:rsid w:val="00E048FB"/>
    <w:rsid w:val="00E04A03"/>
    <w:rsid w:val="00E0581F"/>
    <w:rsid w:val="00E11720"/>
    <w:rsid w:val="00E122E5"/>
    <w:rsid w:val="00E1251C"/>
    <w:rsid w:val="00E131BD"/>
    <w:rsid w:val="00E14A28"/>
    <w:rsid w:val="00E14EE8"/>
    <w:rsid w:val="00E15D70"/>
    <w:rsid w:val="00E1787E"/>
    <w:rsid w:val="00E202CD"/>
    <w:rsid w:val="00E227A5"/>
    <w:rsid w:val="00E23D01"/>
    <w:rsid w:val="00E2444B"/>
    <w:rsid w:val="00E26F20"/>
    <w:rsid w:val="00E27047"/>
    <w:rsid w:val="00E278BD"/>
    <w:rsid w:val="00E30068"/>
    <w:rsid w:val="00E3100A"/>
    <w:rsid w:val="00E3196C"/>
    <w:rsid w:val="00E32713"/>
    <w:rsid w:val="00E33604"/>
    <w:rsid w:val="00E33914"/>
    <w:rsid w:val="00E3568D"/>
    <w:rsid w:val="00E377E0"/>
    <w:rsid w:val="00E40769"/>
    <w:rsid w:val="00E40E13"/>
    <w:rsid w:val="00E417E4"/>
    <w:rsid w:val="00E41EC9"/>
    <w:rsid w:val="00E4302B"/>
    <w:rsid w:val="00E43D3D"/>
    <w:rsid w:val="00E44ADD"/>
    <w:rsid w:val="00E45237"/>
    <w:rsid w:val="00E50E2E"/>
    <w:rsid w:val="00E50EEF"/>
    <w:rsid w:val="00E51C86"/>
    <w:rsid w:val="00E520EB"/>
    <w:rsid w:val="00E5281E"/>
    <w:rsid w:val="00E53D9F"/>
    <w:rsid w:val="00E55B5B"/>
    <w:rsid w:val="00E5630B"/>
    <w:rsid w:val="00E60DD5"/>
    <w:rsid w:val="00E614F4"/>
    <w:rsid w:val="00E622FF"/>
    <w:rsid w:val="00E633AC"/>
    <w:rsid w:val="00E64A54"/>
    <w:rsid w:val="00E64CAE"/>
    <w:rsid w:val="00E67A5E"/>
    <w:rsid w:val="00E704C7"/>
    <w:rsid w:val="00E72B5F"/>
    <w:rsid w:val="00E72CAF"/>
    <w:rsid w:val="00E733A9"/>
    <w:rsid w:val="00E73964"/>
    <w:rsid w:val="00E73993"/>
    <w:rsid w:val="00E76F9E"/>
    <w:rsid w:val="00E77B73"/>
    <w:rsid w:val="00E80010"/>
    <w:rsid w:val="00E80AE6"/>
    <w:rsid w:val="00E810FC"/>
    <w:rsid w:val="00E81AC7"/>
    <w:rsid w:val="00E81F76"/>
    <w:rsid w:val="00E82794"/>
    <w:rsid w:val="00E83B79"/>
    <w:rsid w:val="00E85390"/>
    <w:rsid w:val="00E8576E"/>
    <w:rsid w:val="00E87E31"/>
    <w:rsid w:val="00E87E59"/>
    <w:rsid w:val="00E910E7"/>
    <w:rsid w:val="00E927F3"/>
    <w:rsid w:val="00E93A60"/>
    <w:rsid w:val="00E93FE4"/>
    <w:rsid w:val="00E95738"/>
    <w:rsid w:val="00E961C9"/>
    <w:rsid w:val="00E97C9D"/>
    <w:rsid w:val="00EA1186"/>
    <w:rsid w:val="00EA2396"/>
    <w:rsid w:val="00EA257C"/>
    <w:rsid w:val="00EA2E71"/>
    <w:rsid w:val="00EA3CC2"/>
    <w:rsid w:val="00EA3E80"/>
    <w:rsid w:val="00EA4D4A"/>
    <w:rsid w:val="00EA4FC9"/>
    <w:rsid w:val="00EA6306"/>
    <w:rsid w:val="00EA7D50"/>
    <w:rsid w:val="00EB2D34"/>
    <w:rsid w:val="00EB4FE9"/>
    <w:rsid w:val="00EC0933"/>
    <w:rsid w:val="00EC17FA"/>
    <w:rsid w:val="00EC1FC2"/>
    <w:rsid w:val="00EC2178"/>
    <w:rsid w:val="00EC2426"/>
    <w:rsid w:val="00EC2D3E"/>
    <w:rsid w:val="00EC393F"/>
    <w:rsid w:val="00EC46B0"/>
    <w:rsid w:val="00EC4EFB"/>
    <w:rsid w:val="00EC577E"/>
    <w:rsid w:val="00EC7AC8"/>
    <w:rsid w:val="00ED253E"/>
    <w:rsid w:val="00ED2742"/>
    <w:rsid w:val="00ED2A98"/>
    <w:rsid w:val="00ED45D0"/>
    <w:rsid w:val="00ED4E97"/>
    <w:rsid w:val="00ED677A"/>
    <w:rsid w:val="00ED6A68"/>
    <w:rsid w:val="00ED754A"/>
    <w:rsid w:val="00EE1031"/>
    <w:rsid w:val="00EE1BD5"/>
    <w:rsid w:val="00EE2036"/>
    <w:rsid w:val="00EE311E"/>
    <w:rsid w:val="00EE3C19"/>
    <w:rsid w:val="00EE3FC4"/>
    <w:rsid w:val="00EE5037"/>
    <w:rsid w:val="00EE5BFB"/>
    <w:rsid w:val="00EE6EA2"/>
    <w:rsid w:val="00EE7D12"/>
    <w:rsid w:val="00EF09EA"/>
    <w:rsid w:val="00EF20D5"/>
    <w:rsid w:val="00EF232A"/>
    <w:rsid w:val="00EF36E9"/>
    <w:rsid w:val="00EF40B8"/>
    <w:rsid w:val="00EF4415"/>
    <w:rsid w:val="00EF565B"/>
    <w:rsid w:val="00EF5B49"/>
    <w:rsid w:val="00EF6432"/>
    <w:rsid w:val="00EF6747"/>
    <w:rsid w:val="00EF6AF4"/>
    <w:rsid w:val="00EF6D84"/>
    <w:rsid w:val="00F0208D"/>
    <w:rsid w:val="00F02C37"/>
    <w:rsid w:val="00F03091"/>
    <w:rsid w:val="00F03550"/>
    <w:rsid w:val="00F03C63"/>
    <w:rsid w:val="00F03C84"/>
    <w:rsid w:val="00F042D2"/>
    <w:rsid w:val="00F05946"/>
    <w:rsid w:val="00F06CD1"/>
    <w:rsid w:val="00F07472"/>
    <w:rsid w:val="00F077A3"/>
    <w:rsid w:val="00F1029D"/>
    <w:rsid w:val="00F10719"/>
    <w:rsid w:val="00F109F1"/>
    <w:rsid w:val="00F10E53"/>
    <w:rsid w:val="00F11524"/>
    <w:rsid w:val="00F129B0"/>
    <w:rsid w:val="00F13477"/>
    <w:rsid w:val="00F13479"/>
    <w:rsid w:val="00F148E2"/>
    <w:rsid w:val="00F15ABE"/>
    <w:rsid w:val="00F1632A"/>
    <w:rsid w:val="00F17D8D"/>
    <w:rsid w:val="00F17E38"/>
    <w:rsid w:val="00F22BBD"/>
    <w:rsid w:val="00F2441D"/>
    <w:rsid w:val="00F24740"/>
    <w:rsid w:val="00F27246"/>
    <w:rsid w:val="00F27EB6"/>
    <w:rsid w:val="00F304AA"/>
    <w:rsid w:val="00F310B9"/>
    <w:rsid w:val="00F313E4"/>
    <w:rsid w:val="00F31EE5"/>
    <w:rsid w:val="00F3217E"/>
    <w:rsid w:val="00F33410"/>
    <w:rsid w:val="00F3500E"/>
    <w:rsid w:val="00F35256"/>
    <w:rsid w:val="00F368F1"/>
    <w:rsid w:val="00F36A4E"/>
    <w:rsid w:val="00F371A1"/>
    <w:rsid w:val="00F3787E"/>
    <w:rsid w:val="00F37E6F"/>
    <w:rsid w:val="00F4047B"/>
    <w:rsid w:val="00F40B91"/>
    <w:rsid w:val="00F40CE0"/>
    <w:rsid w:val="00F40E33"/>
    <w:rsid w:val="00F411F8"/>
    <w:rsid w:val="00F41909"/>
    <w:rsid w:val="00F41C6A"/>
    <w:rsid w:val="00F42893"/>
    <w:rsid w:val="00F440A5"/>
    <w:rsid w:val="00F444A8"/>
    <w:rsid w:val="00F47A39"/>
    <w:rsid w:val="00F47F75"/>
    <w:rsid w:val="00F504C4"/>
    <w:rsid w:val="00F509CD"/>
    <w:rsid w:val="00F50C30"/>
    <w:rsid w:val="00F5151E"/>
    <w:rsid w:val="00F51640"/>
    <w:rsid w:val="00F51F61"/>
    <w:rsid w:val="00F526BB"/>
    <w:rsid w:val="00F53A24"/>
    <w:rsid w:val="00F5582F"/>
    <w:rsid w:val="00F560B8"/>
    <w:rsid w:val="00F57070"/>
    <w:rsid w:val="00F5723C"/>
    <w:rsid w:val="00F614A2"/>
    <w:rsid w:val="00F6271C"/>
    <w:rsid w:val="00F62AE0"/>
    <w:rsid w:val="00F63FBD"/>
    <w:rsid w:val="00F64649"/>
    <w:rsid w:val="00F67361"/>
    <w:rsid w:val="00F67E6A"/>
    <w:rsid w:val="00F700B4"/>
    <w:rsid w:val="00F71957"/>
    <w:rsid w:val="00F71A7F"/>
    <w:rsid w:val="00F721F6"/>
    <w:rsid w:val="00F7454A"/>
    <w:rsid w:val="00F751FD"/>
    <w:rsid w:val="00F753AA"/>
    <w:rsid w:val="00F802FF"/>
    <w:rsid w:val="00F80DDE"/>
    <w:rsid w:val="00F8292E"/>
    <w:rsid w:val="00F834C2"/>
    <w:rsid w:val="00F84682"/>
    <w:rsid w:val="00F84D35"/>
    <w:rsid w:val="00F84E20"/>
    <w:rsid w:val="00F8524D"/>
    <w:rsid w:val="00F852C0"/>
    <w:rsid w:val="00F85670"/>
    <w:rsid w:val="00F857A5"/>
    <w:rsid w:val="00F867AC"/>
    <w:rsid w:val="00F8693E"/>
    <w:rsid w:val="00F869E5"/>
    <w:rsid w:val="00F86FDD"/>
    <w:rsid w:val="00F91125"/>
    <w:rsid w:val="00F91F4E"/>
    <w:rsid w:val="00F91F79"/>
    <w:rsid w:val="00F91FC4"/>
    <w:rsid w:val="00F93017"/>
    <w:rsid w:val="00F937CB"/>
    <w:rsid w:val="00F939BD"/>
    <w:rsid w:val="00F939E2"/>
    <w:rsid w:val="00F94001"/>
    <w:rsid w:val="00F940E8"/>
    <w:rsid w:val="00F95E2E"/>
    <w:rsid w:val="00F961B1"/>
    <w:rsid w:val="00F963C2"/>
    <w:rsid w:val="00F96639"/>
    <w:rsid w:val="00F96789"/>
    <w:rsid w:val="00F969A2"/>
    <w:rsid w:val="00F97859"/>
    <w:rsid w:val="00F97EB0"/>
    <w:rsid w:val="00FA1498"/>
    <w:rsid w:val="00FA14E6"/>
    <w:rsid w:val="00FA18CA"/>
    <w:rsid w:val="00FA2A38"/>
    <w:rsid w:val="00FA3425"/>
    <w:rsid w:val="00FA34D0"/>
    <w:rsid w:val="00FA4778"/>
    <w:rsid w:val="00FA5CD7"/>
    <w:rsid w:val="00FA6214"/>
    <w:rsid w:val="00FA6B9C"/>
    <w:rsid w:val="00FA74AD"/>
    <w:rsid w:val="00FB0232"/>
    <w:rsid w:val="00FB0ACB"/>
    <w:rsid w:val="00FB1921"/>
    <w:rsid w:val="00FB2B62"/>
    <w:rsid w:val="00FB39E3"/>
    <w:rsid w:val="00FB3B85"/>
    <w:rsid w:val="00FB3FA8"/>
    <w:rsid w:val="00FB3FE8"/>
    <w:rsid w:val="00FB41A5"/>
    <w:rsid w:val="00FB42BD"/>
    <w:rsid w:val="00FB49F6"/>
    <w:rsid w:val="00FB79EE"/>
    <w:rsid w:val="00FC0CDD"/>
    <w:rsid w:val="00FC19B0"/>
    <w:rsid w:val="00FC1EE1"/>
    <w:rsid w:val="00FC23F5"/>
    <w:rsid w:val="00FC5510"/>
    <w:rsid w:val="00FD0630"/>
    <w:rsid w:val="00FD0819"/>
    <w:rsid w:val="00FD2E70"/>
    <w:rsid w:val="00FD41B4"/>
    <w:rsid w:val="00FD476E"/>
    <w:rsid w:val="00FD496E"/>
    <w:rsid w:val="00FD4F66"/>
    <w:rsid w:val="00FD5EFB"/>
    <w:rsid w:val="00FD620B"/>
    <w:rsid w:val="00FD627A"/>
    <w:rsid w:val="00FE03C1"/>
    <w:rsid w:val="00FE0E85"/>
    <w:rsid w:val="00FE2BC7"/>
    <w:rsid w:val="00FE348D"/>
    <w:rsid w:val="00FE590B"/>
    <w:rsid w:val="00FE5E09"/>
    <w:rsid w:val="00FE7006"/>
    <w:rsid w:val="00FF059C"/>
    <w:rsid w:val="00FF1A5B"/>
    <w:rsid w:val="00FF4616"/>
    <w:rsid w:val="00FF5CE5"/>
    <w:rsid w:val="00FF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39DA1"/>
  <w15:docId w15:val="{4542FE4F-632D-411A-A89D-4E44474B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Default"/>
    <w:next w:val="Default"/>
    <w:link w:val="Heading2Char"/>
    <w:qFormat/>
    <w:rsid w:val="00BE55BE"/>
    <w:pPr>
      <w:numPr>
        <w:numId w:val="1"/>
      </w:numPr>
      <w:spacing w:before="240"/>
      <w:outlineLvl w:val="1"/>
    </w:pPr>
    <w:rPr>
      <w:rFonts w:eastAsia="Times New Roman" w:cs="Times New Roman"/>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styleId="BodyTextIndent2">
    <w:name w:val="Body Text Indent 2"/>
    <w:basedOn w:val="Default"/>
    <w:next w:val="Default"/>
    <w:link w:val="BodyTextIndent2Char"/>
    <w:semiHidden/>
    <w:rsid w:val="00441635"/>
    <w:pPr>
      <w:spacing w:before="240"/>
    </w:pPr>
    <w:rPr>
      <w:rFonts w:eastAsia="Times New Roman" w:cs="Times New Roman"/>
      <w:color w:val="auto"/>
      <w:sz w:val="20"/>
    </w:rPr>
  </w:style>
  <w:style w:type="character" w:customStyle="1" w:styleId="BodyTextIndent2Char">
    <w:name w:val="Body Text Indent 2 Char"/>
    <w:basedOn w:val="DefaultParagraphFont"/>
    <w:link w:val="BodyTextIndent2"/>
    <w:semiHidden/>
    <w:rsid w:val="00441635"/>
    <w:rPr>
      <w:rFonts w:ascii="Arial" w:eastAsia="Times New Roman" w:hAnsi="Arial" w:cs="Times New Roman"/>
      <w:sz w:val="20"/>
      <w:szCs w:val="24"/>
    </w:rPr>
  </w:style>
  <w:style w:type="character" w:customStyle="1" w:styleId="Heading2Char">
    <w:name w:val="Heading 2 Char"/>
    <w:basedOn w:val="DefaultParagraphFont"/>
    <w:link w:val="Heading2"/>
    <w:rsid w:val="00BE55BE"/>
    <w:rPr>
      <w:rFonts w:ascii="Arial" w:eastAsia="Times New Roman" w:hAnsi="Arial" w:cs="Times New Roman"/>
      <w:sz w:val="20"/>
      <w:szCs w:val="24"/>
    </w:rPr>
  </w:style>
  <w:style w:type="character" w:styleId="Strong">
    <w:name w:val="Strong"/>
    <w:basedOn w:val="DefaultParagraphFont"/>
    <w:uiPriority w:val="22"/>
    <w:qFormat/>
    <w:rsid w:val="00A23EA7"/>
    <w:rPr>
      <w:b/>
      <w:bCs/>
    </w:rPr>
  </w:style>
  <w:style w:type="character" w:styleId="CommentReference">
    <w:name w:val="annotation reference"/>
    <w:basedOn w:val="DefaultParagraphFont"/>
    <w:uiPriority w:val="99"/>
    <w:semiHidden/>
    <w:unhideWhenUsed/>
    <w:rsid w:val="00B52F1C"/>
    <w:rPr>
      <w:sz w:val="16"/>
      <w:szCs w:val="16"/>
    </w:rPr>
  </w:style>
  <w:style w:type="paragraph" w:styleId="CommentText">
    <w:name w:val="annotation text"/>
    <w:basedOn w:val="Normal"/>
    <w:link w:val="CommentTextChar"/>
    <w:uiPriority w:val="99"/>
    <w:semiHidden/>
    <w:unhideWhenUsed/>
    <w:rsid w:val="00B52F1C"/>
    <w:pPr>
      <w:spacing w:line="240" w:lineRule="auto"/>
    </w:pPr>
    <w:rPr>
      <w:sz w:val="20"/>
      <w:szCs w:val="20"/>
    </w:rPr>
  </w:style>
  <w:style w:type="character" w:customStyle="1" w:styleId="CommentTextChar">
    <w:name w:val="Comment Text Char"/>
    <w:basedOn w:val="DefaultParagraphFont"/>
    <w:link w:val="CommentText"/>
    <w:uiPriority w:val="99"/>
    <w:semiHidden/>
    <w:rsid w:val="00B52F1C"/>
    <w:rPr>
      <w:sz w:val="20"/>
      <w:szCs w:val="20"/>
    </w:rPr>
  </w:style>
  <w:style w:type="paragraph" w:styleId="CommentSubject">
    <w:name w:val="annotation subject"/>
    <w:basedOn w:val="CommentText"/>
    <w:next w:val="CommentText"/>
    <w:link w:val="CommentSubjectChar"/>
    <w:uiPriority w:val="99"/>
    <w:semiHidden/>
    <w:unhideWhenUsed/>
    <w:rsid w:val="00B52F1C"/>
    <w:rPr>
      <w:b/>
      <w:bCs/>
    </w:rPr>
  </w:style>
  <w:style w:type="character" w:customStyle="1" w:styleId="CommentSubjectChar">
    <w:name w:val="Comment Subject Char"/>
    <w:basedOn w:val="CommentTextChar"/>
    <w:link w:val="CommentSubject"/>
    <w:uiPriority w:val="99"/>
    <w:semiHidden/>
    <w:rsid w:val="00B52F1C"/>
    <w:rPr>
      <w:b/>
      <w:bCs/>
      <w:sz w:val="20"/>
      <w:szCs w:val="20"/>
    </w:rPr>
  </w:style>
  <w:style w:type="character" w:styleId="Emphasis">
    <w:name w:val="Emphasis"/>
    <w:basedOn w:val="DefaultParagraphFont"/>
    <w:uiPriority w:val="20"/>
    <w:qFormat/>
    <w:rsid w:val="00B949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826434">
      <w:bodyDiv w:val="1"/>
      <w:marLeft w:val="0"/>
      <w:marRight w:val="0"/>
      <w:marTop w:val="0"/>
      <w:marBottom w:val="0"/>
      <w:divBdr>
        <w:top w:val="none" w:sz="0" w:space="0" w:color="auto"/>
        <w:left w:val="none" w:sz="0" w:space="0" w:color="auto"/>
        <w:bottom w:val="none" w:sz="0" w:space="0" w:color="auto"/>
        <w:right w:val="none" w:sz="0" w:space="0" w:color="auto"/>
      </w:divBdr>
      <w:divsChild>
        <w:div w:id="1325862877">
          <w:marLeft w:val="0"/>
          <w:marRight w:val="0"/>
          <w:marTop w:val="15"/>
          <w:marBottom w:val="0"/>
          <w:divBdr>
            <w:top w:val="single" w:sz="48" w:space="0" w:color="auto"/>
            <w:left w:val="single" w:sz="48" w:space="0" w:color="auto"/>
            <w:bottom w:val="single" w:sz="48" w:space="0" w:color="auto"/>
            <w:right w:val="single" w:sz="48" w:space="0" w:color="auto"/>
          </w:divBdr>
          <w:divsChild>
            <w:div w:id="2647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7339">
      <w:bodyDiv w:val="1"/>
      <w:marLeft w:val="0"/>
      <w:marRight w:val="0"/>
      <w:marTop w:val="0"/>
      <w:marBottom w:val="0"/>
      <w:divBdr>
        <w:top w:val="none" w:sz="0" w:space="0" w:color="auto"/>
        <w:left w:val="none" w:sz="0" w:space="0" w:color="auto"/>
        <w:bottom w:val="none" w:sz="0" w:space="0" w:color="auto"/>
        <w:right w:val="none" w:sz="0" w:space="0" w:color="auto"/>
      </w:divBdr>
      <w:divsChild>
        <w:div w:id="677461324">
          <w:marLeft w:val="0"/>
          <w:marRight w:val="0"/>
          <w:marTop w:val="0"/>
          <w:marBottom w:val="0"/>
          <w:divBdr>
            <w:top w:val="none" w:sz="0" w:space="0" w:color="auto"/>
            <w:left w:val="none" w:sz="0" w:space="0" w:color="auto"/>
            <w:bottom w:val="none" w:sz="0" w:space="0" w:color="auto"/>
            <w:right w:val="none" w:sz="0" w:space="0" w:color="auto"/>
          </w:divBdr>
        </w:div>
      </w:divsChild>
    </w:div>
    <w:div w:id="1044867471">
      <w:bodyDiv w:val="1"/>
      <w:marLeft w:val="0"/>
      <w:marRight w:val="0"/>
      <w:marTop w:val="0"/>
      <w:marBottom w:val="0"/>
      <w:divBdr>
        <w:top w:val="none" w:sz="0" w:space="0" w:color="auto"/>
        <w:left w:val="none" w:sz="0" w:space="0" w:color="auto"/>
        <w:bottom w:val="none" w:sz="0" w:space="0" w:color="auto"/>
        <w:right w:val="none" w:sz="0" w:space="0" w:color="auto"/>
      </w:divBdr>
      <w:divsChild>
        <w:div w:id="1809853963">
          <w:marLeft w:val="0"/>
          <w:marRight w:val="0"/>
          <w:marTop w:val="15"/>
          <w:marBottom w:val="0"/>
          <w:divBdr>
            <w:top w:val="single" w:sz="48" w:space="0" w:color="auto"/>
            <w:left w:val="single" w:sz="48" w:space="0" w:color="auto"/>
            <w:bottom w:val="single" w:sz="48" w:space="0" w:color="auto"/>
            <w:right w:val="single" w:sz="48" w:space="0" w:color="auto"/>
          </w:divBdr>
          <w:divsChild>
            <w:div w:id="899249029">
              <w:marLeft w:val="0"/>
              <w:marRight w:val="0"/>
              <w:marTop w:val="0"/>
              <w:marBottom w:val="0"/>
              <w:divBdr>
                <w:top w:val="none" w:sz="0" w:space="0" w:color="auto"/>
                <w:left w:val="none" w:sz="0" w:space="0" w:color="auto"/>
                <w:bottom w:val="none" w:sz="0" w:space="0" w:color="auto"/>
                <w:right w:val="none" w:sz="0" w:space="0" w:color="auto"/>
              </w:divBdr>
            </w:div>
          </w:divsChild>
        </w:div>
        <w:div w:id="1771584144">
          <w:marLeft w:val="0"/>
          <w:marRight w:val="0"/>
          <w:marTop w:val="15"/>
          <w:marBottom w:val="0"/>
          <w:divBdr>
            <w:top w:val="single" w:sz="48" w:space="0" w:color="auto"/>
            <w:left w:val="single" w:sz="48" w:space="0" w:color="auto"/>
            <w:bottom w:val="single" w:sz="48" w:space="0" w:color="auto"/>
            <w:right w:val="single" w:sz="48" w:space="0" w:color="auto"/>
          </w:divBdr>
          <w:divsChild>
            <w:div w:id="20594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3954">
      <w:bodyDiv w:val="1"/>
      <w:marLeft w:val="0"/>
      <w:marRight w:val="0"/>
      <w:marTop w:val="0"/>
      <w:marBottom w:val="0"/>
      <w:divBdr>
        <w:top w:val="none" w:sz="0" w:space="0" w:color="auto"/>
        <w:left w:val="none" w:sz="0" w:space="0" w:color="auto"/>
        <w:bottom w:val="none" w:sz="0" w:space="0" w:color="auto"/>
        <w:right w:val="none" w:sz="0" w:space="0" w:color="auto"/>
      </w:divBdr>
    </w:div>
    <w:div w:id="1633748723">
      <w:bodyDiv w:val="1"/>
      <w:marLeft w:val="0"/>
      <w:marRight w:val="0"/>
      <w:marTop w:val="0"/>
      <w:marBottom w:val="0"/>
      <w:divBdr>
        <w:top w:val="none" w:sz="0" w:space="0" w:color="auto"/>
        <w:left w:val="none" w:sz="0" w:space="0" w:color="auto"/>
        <w:bottom w:val="none" w:sz="0" w:space="0" w:color="auto"/>
        <w:right w:val="none" w:sz="0" w:space="0" w:color="auto"/>
      </w:divBdr>
    </w:div>
    <w:div w:id="1672444155">
      <w:bodyDiv w:val="1"/>
      <w:marLeft w:val="0"/>
      <w:marRight w:val="0"/>
      <w:marTop w:val="0"/>
      <w:marBottom w:val="0"/>
      <w:divBdr>
        <w:top w:val="none" w:sz="0" w:space="0" w:color="auto"/>
        <w:left w:val="none" w:sz="0" w:space="0" w:color="auto"/>
        <w:bottom w:val="none" w:sz="0" w:space="0" w:color="auto"/>
        <w:right w:val="none" w:sz="0" w:space="0" w:color="auto"/>
      </w:divBdr>
      <w:divsChild>
        <w:div w:id="522210421">
          <w:marLeft w:val="0"/>
          <w:marRight w:val="0"/>
          <w:marTop w:val="15"/>
          <w:marBottom w:val="0"/>
          <w:divBdr>
            <w:top w:val="single" w:sz="48" w:space="0" w:color="auto"/>
            <w:left w:val="single" w:sz="48" w:space="0" w:color="auto"/>
            <w:bottom w:val="single" w:sz="48" w:space="0" w:color="auto"/>
            <w:right w:val="single" w:sz="48" w:space="0" w:color="auto"/>
          </w:divBdr>
          <w:divsChild>
            <w:div w:id="136184960">
              <w:marLeft w:val="0"/>
              <w:marRight w:val="0"/>
              <w:marTop w:val="0"/>
              <w:marBottom w:val="0"/>
              <w:divBdr>
                <w:top w:val="none" w:sz="0" w:space="0" w:color="auto"/>
                <w:left w:val="none" w:sz="0" w:space="0" w:color="auto"/>
                <w:bottom w:val="none" w:sz="0" w:space="0" w:color="auto"/>
                <w:right w:val="none" w:sz="0" w:space="0" w:color="auto"/>
              </w:divBdr>
            </w:div>
          </w:divsChild>
        </w:div>
        <w:div w:id="1127046507">
          <w:marLeft w:val="0"/>
          <w:marRight w:val="0"/>
          <w:marTop w:val="15"/>
          <w:marBottom w:val="0"/>
          <w:divBdr>
            <w:top w:val="single" w:sz="48" w:space="0" w:color="auto"/>
            <w:left w:val="single" w:sz="48" w:space="0" w:color="auto"/>
            <w:bottom w:val="single" w:sz="48" w:space="0" w:color="auto"/>
            <w:right w:val="single" w:sz="48" w:space="0" w:color="auto"/>
          </w:divBdr>
          <w:divsChild>
            <w:div w:id="13561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42B5FF-BA2A-4518-B8A6-D4F0549B1C5D}"/>
</file>

<file path=customXml/itemProps2.xml><?xml version="1.0" encoding="utf-8"?>
<ds:datastoreItem xmlns:ds="http://schemas.openxmlformats.org/officeDocument/2006/customXml" ds:itemID="{C5BB3D19-1EC5-4F5B-8640-EBDAF268F663}"/>
</file>

<file path=customXml/itemProps3.xml><?xml version="1.0" encoding="utf-8"?>
<ds:datastoreItem xmlns:ds="http://schemas.openxmlformats.org/officeDocument/2006/customXml" ds:itemID="{2816EE60-6F84-41E4-9982-9B6F51B14548}"/>
</file>

<file path=customXml/itemProps4.xml><?xml version="1.0" encoding="utf-8"?>
<ds:datastoreItem xmlns:ds="http://schemas.openxmlformats.org/officeDocument/2006/customXml" ds:itemID="{2102DC71-589F-4E49-B243-773FAC0A0D64}"/>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USER</cp:lastModifiedBy>
  <cp:revision>2</cp:revision>
  <cp:lastPrinted>2023-04-27T08:54:00Z</cp:lastPrinted>
  <dcterms:created xsi:type="dcterms:W3CDTF">2023-04-28T09:25:00Z</dcterms:created>
  <dcterms:modified xsi:type="dcterms:W3CDTF">2023-04-28T09:25:00Z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