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C9C03"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1B7A0E49" w14:textId="3DF843F0" w:rsidR="00AB3DEA" w:rsidRPr="005B080A" w:rsidRDefault="00683347" w:rsidP="00AB3DEA">
      <w:pPr>
        <w:jc w:val="center"/>
        <w:rPr>
          <w:rFonts w:ascii="Arial" w:hAnsi="Arial" w:cs="Arial"/>
          <w:b/>
          <w:sz w:val="24"/>
          <w:szCs w:val="24"/>
        </w:rPr>
      </w:pPr>
      <w:r>
        <w:rPr>
          <w:rFonts w:ascii="Arial" w:hAnsi="Arial" w:cs="Arial"/>
          <w:b/>
          <w:sz w:val="24"/>
          <w:szCs w:val="24"/>
        </w:rPr>
        <w:t>ORDER</w:t>
      </w:r>
    </w:p>
    <w:p w14:paraId="3482CF47" w14:textId="14B57AB1"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74130B">
        <w:rPr>
          <w:rFonts w:ascii="Arial" w:hAnsi="Arial" w:cs="Arial"/>
          <w:b/>
          <w:sz w:val="24"/>
          <w:szCs w:val="24"/>
        </w:rPr>
        <w:t>52</w:t>
      </w:r>
      <w:r w:rsidRPr="005B080A">
        <w:rPr>
          <w:rFonts w:ascii="Arial" w:hAnsi="Arial" w:cs="Arial"/>
          <w:b/>
          <w:sz w:val="24"/>
          <w:szCs w:val="24"/>
        </w:rPr>
        <w:t>/</w:t>
      </w:r>
      <w:r w:rsidR="00440780">
        <w:rPr>
          <w:rFonts w:ascii="Arial" w:hAnsi="Arial" w:cs="Arial"/>
          <w:b/>
          <w:sz w:val="24"/>
          <w:szCs w:val="24"/>
        </w:rPr>
        <w:t>2</w:t>
      </w:r>
      <w:r w:rsidR="008010A0">
        <w:rPr>
          <w:rFonts w:ascii="Arial" w:hAnsi="Arial" w:cs="Arial"/>
          <w:b/>
          <w:sz w:val="24"/>
          <w:szCs w:val="24"/>
        </w:rPr>
        <w:t xml:space="preserve">1 </w:t>
      </w:r>
    </w:p>
    <w:p w14:paraId="19569895" w14:textId="77777777" w:rsidR="00AB3DEA" w:rsidRPr="005B080A" w:rsidRDefault="00AB3DEA" w:rsidP="00AB3DEA">
      <w:pPr>
        <w:ind w:firstLine="720"/>
        <w:rPr>
          <w:rFonts w:ascii="Arial" w:hAnsi="Arial" w:cs="Arial"/>
          <w:b/>
          <w:sz w:val="24"/>
          <w:szCs w:val="24"/>
        </w:rPr>
      </w:pPr>
    </w:p>
    <w:p w14:paraId="2A28520A"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67E00F2A" w14:textId="77777777"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Vice-President</w:t>
      </w:r>
    </w:p>
    <w:p w14:paraId="19B2ADAE" w14:textId="77777777" w:rsidR="00AB3DEA" w:rsidRPr="005B080A" w:rsidRDefault="00620BAC" w:rsidP="00AB3DEA">
      <w:pPr>
        <w:ind w:left="1440" w:firstLine="720"/>
        <w:jc w:val="both"/>
        <w:rPr>
          <w:rFonts w:ascii="Arial" w:hAnsi="Arial" w:cs="Arial"/>
          <w:b/>
          <w:sz w:val="24"/>
          <w:szCs w:val="24"/>
        </w:rPr>
      </w:pPr>
      <w:r>
        <w:rPr>
          <w:rFonts w:ascii="Arial" w:hAnsi="Arial" w:cs="Arial"/>
          <w:b/>
          <w:sz w:val="24"/>
          <w:szCs w:val="24"/>
        </w:rPr>
        <w:t xml:space="preserve">Francis </w:t>
      </w:r>
      <w:proofErr w:type="spellStart"/>
      <w:r>
        <w:rPr>
          <w:rFonts w:ascii="Arial" w:hAnsi="Arial" w:cs="Arial"/>
          <w:b/>
          <w:sz w:val="24"/>
          <w:szCs w:val="24"/>
        </w:rPr>
        <w:t>Supparayen</w:t>
      </w:r>
      <w:proofErr w:type="spellEnd"/>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76BDA381" w14:textId="78532AB9" w:rsidR="00AB3DEA" w:rsidRPr="005B080A" w:rsidRDefault="0074130B" w:rsidP="00AB3DEA">
      <w:pPr>
        <w:ind w:left="1440" w:firstLine="720"/>
        <w:jc w:val="both"/>
        <w:rPr>
          <w:rFonts w:ascii="Arial" w:hAnsi="Arial" w:cs="Arial"/>
          <w:b/>
          <w:sz w:val="24"/>
          <w:szCs w:val="24"/>
        </w:rPr>
      </w:pPr>
      <w:r>
        <w:rPr>
          <w:rFonts w:ascii="Arial" w:hAnsi="Arial" w:cs="Arial"/>
          <w:b/>
          <w:sz w:val="24"/>
          <w:szCs w:val="24"/>
        </w:rPr>
        <w:t xml:space="preserve">Karen K. </w:t>
      </w:r>
      <w:proofErr w:type="spellStart"/>
      <w:r>
        <w:rPr>
          <w:rFonts w:ascii="Arial" w:hAnsi="Arial" w:cs="Arial"/>
          <w:b/>
          <w:sz w:val="24"/>
          <w:szCs w:val="24"/>
        </w:rPr>
        <w:t>Veerapen</w:t>
      </w:r>
      <w:proofErr w:type="spellEnd"/>
      <w:r>
        <w:rPr>
          <w:rFonts w:ascii="Arial" w:hAnsi="Arial" w:cs="Arial"/>
          <w:b/>
          <w:sz w:val="24"/>
          <w:szCs w:val="24"/>
        </w:rPr>
        <w:tab/>
      </w:r>
      <w:r w:rsidR="00C746BE">
        <w:rPr>
          <w:rFonts w:ascii="Arial" w:hAnsi="Arial" w:cs="Arial"/>
          <w:b/>
          <w:sz w:val="24"/>
          <w:szCs w:val="24"/>
        </w:rPr>
        <w:tab/>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4368E03" w14:textId="4DCD59C2" w:rsidR="00AB3DEA" w:rsidRPr="0074130B" w:rsidRDefault="00AB3DEA" w:rsidP="00AB3DEA">
      <w:pPr>
        <w:tabs>
          <w:tab w:val="left" w:pos="3510"/>
        </w:tabs>
        <w:spacing w:line="360" w:lineRule="auto"/>
        <w:ind w:firstLine="720"/>
        <w:jc w:val="both"/>
        <w:rPr>
          <w:rFonts w:ascii="Arial" w:hAnsi="Arial" w:cs="Arial"/>
          <w:sz w:val="24"/>
          <w:szCs w:val="24"/>
        </w:rPr>
      </w:pPr>
      <w:r w:rsidRPr="005B080A">
        <w:rPr>
          <w:rFonts w:ascii="Arial" w:hAnsi="Arial" w:cs="Arial"/>
          <w:b/>
          <w:sz w:val="24"/>
          <w:szCs w:val="24"/>
        </w:rPr>
        <w:t xml:space="preserve">                   </w:t>
      </w:r>
      <w:r>
        <w:rPr>
          <w:rFonts w:ascii="Arial" w:hAnsi="Arial" w:cs="Arial"/>
          <w:b/>
          <w:sz w:val="24"/>
          <w:szCs w:val="24"/>
        </w:rPr>
        <w:t xml:space="preserve">  </w:t>
      </w:r>
      <w:r w:rsidR="0074130B">
        <w:rPr>
          <w:rFonts w:ascii="Arial" w:hAnsi="Arial" w:cs="Arial"/>
          <w:b/>
          <w:sz w:val="24"/>
          <w:szCs w:val="24"/>
        </w:rPr>
        <w:t xml:space="preserve"> </w:t>
      </w:r>
      <w:proofErr w:type="spellStart"/>
      <w:r w:rsidR="0074130B">
        <w:rPr>
          <w:rFonts w:ascii="Arial" w:hAnsi="Arial" w:cs="Arial"/>
          <w:b/>
          <w:sz w:val="24"/>
          <w:szCs w:val="24"/>
        </w:rPr>
        <w:t>Parmeshwar</w:t>
      </w:r>
      <w:proofErr w:type="spellEnd"/>
      <w:r w:rsidR="0074130B">
        <w:rPr>
          <w:rFonts w:ascii="Arial" w:hAnsi="Arial" w:cs="Arial"/>
          <w:b/>
          <w:sz w:val="24"/>
          <w:szCs w:val="24"/>
        </w:rPr>
        <w:t xml:space="preserve"> </w:t>
      </w:r>
      <w:proofErr w:type="spellStart"/>
      <w:r w:rsidR="0074130B">
        <w:rPr>
          <w:rFonts w:ascii="Arial" w:hAnsi="Arial" w:cs="Arial"/>
          <w:b/>
          <w:sz w:val="24"/>
          <w:szCs w:val="24"/>
        </w:rPr>
        <w:t>Burosee</w:t>
      </w:r>
      <w:proofErr w:type="spellEnd"/>
      <w:r w:rsidR="0074130B">
        <w:rPr>
          <w:rFonts w:ascii="Arial" w:hAnsi="Arial" w:cs="Arial"/>
          <w:b/>
          <w:sz w:val="24"/>
          <w:szCs w:val="24"/>
        </w:rPr>
        <w:tab/>
      </w:r>
      <w:r w:rsidR="00CA6F27">
        <w:rPr>
          <w:rFonts w:ascii="Arial" w:hAnsi="Arial" w:cs="Arial"/>
          <w:b/>
          <w:sz w:val="24"/>
          <w:szCs w:val="24"/>
        </w:rPr>
        <w:t xml:space="preserve"> </w:t>
      </w:r>
      <w:r w:rsidR="00C746BE">
        <w:rPr>
          <w:rFonts w:ascii="Arial" w:hAnsi="Arial" w:cs="Arial"/>
          <w:b/>
          <w:sz w:val="24"/>
          <w:szCs w:val="24"/>
        </w:rPr>
        <w:tab/>
      </w:r>
      <w:r w:rsidRPr="005B080A">
        <w:rPr>
          <w:rFonts w:ascii="Arial" w:hAnsi="Arial" w:cs="Arial"/>
          <w:b/>
          <w:sz w:val="24"/>
          <w:szCs w:val="24"/>
        </w:rPr>
        <w:t>Member</w:t>
      </w:r>
    </w:p>
    <w:p w14:paraId="52E9B440" w14:textId="77777777" w:rsidR="00840B0B" w:rsidRDefault="00840B0B" w:rsidP="00AB3DEA">
      <w:pPr>
        <w:rPr>
          <w:rFonts w:ascii="Arial" w:hAnsi="Arial" w:cs="Arial"/>
          <w:b/>
          <w:sz w:val="24"/>
          <w:szCs w:val="24"/>
        </w:rPr>
      </w:pPr>
    </w:p>
    <w:p w14:paraId="3C2BFE4E" w14:textId="77777777" w:rsidR="00D54A85" w:rsidRPr="005B080A" w:rsidRDefault="00D54A85" w:rsidP="00AB3DEA">
      <w:pPr>
        <w:rPr>
          <w:rFonts w:ascii="Arial" w:hAnsi="Arial" w:cs="Arial"/>
          <w:b/>
          <w:sz w:val="24"/>
          <w:szCs w:val="24"/>
        </w:rPr>
      </w:pPr>
    </w:p>
    <w:p w14:paraId="6AB4CF18"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3B82F830" w14:textId="1C3585B2" w:rsidR="00DA6430" w:rsidRPr="0074130B" w:rsidRDefault="0074130B" w:rsidP="0074130B">
      <w:pPr>
        <w:jc w:val="center"/>
        <w:rPr>
          <w:rFonts w:ascii="Arial" w:hAnsi="Arial" w:cs="Arial"/>
          <w:b/>
          <w:sz w:val="24"/>
          <w:szCs w:val="24"/>
        </w:rPr>
      </w:pPr>
      <w:r w:rsidRPr="0074130B">
        <w:rPr>
          <w:rFonts w:ascii="Arial" w:hAnsi="Arial" w:cs="Arial"/>
          <w:b/>
          <w:sz w:val="24"/>
          <w:szCs w:val="24"/>
        </w:rPr>
        <w:t xml:space="preserve">PORT LOUIS HARBOUR AND DOCKS WORKERS UNION </w:t>
      </w:r>
      <w:r w:rsidR="004B17D9">
        <w:rPr>
          <w:rFonts w:ascii="Arial" w:hAnsi="Arial" w:cs="Arial"/>
          <w:b/>
          <w:sz w:val="24"/>
          <w:szCs w:val="24"/>
        </w:rPr>
        <w:t>(Applicant)</w:t>
      </w:r>
    </w:p>
    <w:p w14:paraId="1AB41F98" w14:textId="2D6B77E3" w:rsidR="0074130B" w:rsidRPr="0074130B" w:rsidRDefault="0074130B" w:rsidP="0074130B">
      <w:pPr>
        <w:jc w:val="center"/>
        <w:rPr>
          <w:rFonts w:ascii="Arial" w:hAnsi="Arial" w:cs="Arial"/>
          <w:b/>
          <w:sz w:val="24"/>
          <w:szCs w:val="24"/>
        </w:rPr>
      </w:pPr>
      <w:r w:rsidRPr="0074130B">
        <w:rPr>
          <w:rFonts w:ascii="Arial" w:hAnsi="Arial" w:cs="Arial"/>
          <w:b/>
          <w:sz w:val="24"/>
          <w:szCs w:val="24"/>
        </w:rPr>
        <w:t xml:space="preserve">AND </w:t>
      </w:r>
    </w:p>
    <w:p w14:paraId="7777A144" w14:textId="121C650A" w:rsidR="0074130B" w:rsidRPr="0074130B" w:rsidRDefault="0074130B" w:rsidP="0074130B">
      <w:pPr>
        <w:pStyle w:val="ListParagraph"/>
        <w:numPr>
          <w:ilvl w:val="0"/>
          <w:numId w:val="11"/>
        </w:numPr>
        <w:jc w:val="center"/>
        <w:rPr>
          <w:rFonts w:ascii="Arial" w:hAnsi="Arial" w:cs="Arial"/>
          <w:b/>
          <w:sz w:val="24"/>
          <w:szCs w:val="24"/>
        </w:rPr>
      </w:pPr>
      <w:r w:rsidRPr="0074130B">
        <w:rPr>
          <w:rFonts w:ascii="Arial" w:hAnsi="Arial" w:cs="Arial"/>
          <w:b/>
          <w:sz w:val="24"/>
          <w:szCs w:val="24"/>
        </w:rPr>
        <w:t>PORT LOUIS MARITIME EMPLOYEES ASSOCIATION</w:t>
      </w:r>
      <w:r w:rsidR="004B17D9">
        <w:rPr>
          <w:rFonts w:ascii="Arial" w:hAnsi="Arial" w:cs="Arial"/>
          <w:b/>
          <w:sz w:val="24"/>
          <w:szCs w:val="24"/>
        </w:rPr>
        <w:t xml:space="preserve"> (Respondent No. 1)</w:t>
      </w:r>
    </w:p>
    <w:p w14:paraId="1E75B269" w14:textId="665CE861" w:rsidR="0074130B" w:rsidRPr="0074130B" w:rsidRDefault="0074130B" w:rsidP="0074130B">
      <w:pPr>
        <w:pStyle w:val="ListParagraph"/>
        <w:numPr>
          <w:ilvl w:val="0"/>
          <w:numId w:val="11"/>
        </w:numPr>
        <w:jc w:val="center"/>
        <w:rPr>
          <w:rFonts w:ascii="Arial" w:hAnsi="Arial" w:cs="Arial"/>
          <w:b/>
          <w:sz w:val="24"/>
          <w:szCs w:val="24"/>
        </w:rPr>
      </w:pPr>
      <w:r w:rsidRPr="0074130B">
        <w:rPr>
          <w:rFonts w:ascii="Arial" w:hAnsi="Arial" w:cs="Arial"/>
          <w:b/>
          <w:sz w:val="24"/>
          <w:szCs w:val="24"/>
        </w:rPr>
        <w:t>THE CARGO HANDLING CORPORATION LTD</w:t>
      </w:r>
      <w:r w:rsidR="004B17D9">
        <w:rPr>
          <w:rFonts w:ascii="Arial" w:hAnsi="Arial" w:cs="Arial"/>
          <w:b/>
          <w:sz w:val="24"/>
          <w:szCs w:val="24"/>
        </w:rPr>
        <w:t xml:space="preserve"> (Respondent No. 2)</w:t>
      </w:r>
    </w:p>
    <w:p w14:paraId="501414B6" w14:textId="133B706C" w:rsidR="0074130B" w:rsidRPr="0074130B" w:rsidRDefault="0074130B" w:rsidP="0074130B">
      <w:pPr>
        <w:ind w:left="360"/>
        <w:rPr>
          <w:rFonts w:ascii="Arial" w:hAnsi="Arial" w:cs="Arial"/>
          <w:b/>
          <w:sz w:val="24"/>
          <w:szCs w:val="24"/>
        </w:rPr>
      </w:pPr>
      <w:r w:rsidRPr="0074130B">
        <w:rPr>
          <w:rFonts w:ascii="Arial" w:hAnsi="Arial" w:cs="Arial"/>
          <w:b/>
          <w:sz w:val="24"/>
          <w:szCs w:val="24"/>
        </w:rPr>
        <w:t xml:space="preserve">I.P.O:  </w:t>
      </w:r>
    </w:p>
    <w:p w14:paraId="6A548F90" w14:textId="2EC8BC5E" w:rsidR="0074130B" w:rsidRPr="0074130B" w:rsidRDefault="0074130B" w:rsidP="0074130B">
      <w:pPr>
        <w:ind w:left="360"/>
        <w:jc w:val="center"/>
        <w:rPr>
          <w:rFonts w:ascii="Arial" w:hAnsi="Arial" w:cs="Arial"/>
          <w:b/>
          <w:sz w:val="24"/>
          <w:szCs w:val="24"/>
        </w:rPr>
      </w:pPr>
      <w:r w:rsidRPr="0074130B">
        <w:rPr>
          <w:rFonts w:ascii="Arial" w:hAnsi="Arial" w:cs="Arial"/>
          <w:b/>
          <w:sz w:val="24"/>
          <w:szCs w:val="24"/>
        </w:rPr>
        <w:t>1. THE MARITIME TRANSPORT AND PORT EMPLOYEES UNION</w:t>
      </w:r>
    </w:p>
    <w:p w14:paraId="49146738" w14:textId="5C9401A4" w:rsidR="0074130B" w:rsidRPr="0074130B" w:rsidRDefault="0074130B" w:rsidP="0074130B">
      <w:pPr>
        <w:ind w:left="360"/>
        <w:jc w:val="center"/>
        <w:rPr>
          <w:rFonts w:ascii="Arial" w:hAnsi="Arial" w:cs="Arial"/>
          <w:b/>
          <w:sz w:val="24"/>
          <w:szCs w:val="24"/>
        </w:rPr>
      </w:pPr>
      <w:r w:rsidRPr="0074130B">
        <w:rPr>
          <w:rFonts w:ascii="Arial" w:hAnsi="Arial" w:cs="Arial"/>
          <w:b/>
          <w:sz w:val="24"/>
          <w:szCs w:val="24"/>
        </w:rPr>
        <w:t>2. THE STEVEDORING AND MARINE STAFF EMPLOYEES ASSOCIATION</w:t>
      </w:r>
    </w:p>
    <w:p w14:paraId="546FB588" w14:textId="0B85EF6F" w:rsidR="0074130B" w:rsidRPr="0074130B" w:rsidRDefault="0074130B" w:rsidP="0074130B">
      <w:pPr>
        <w:ind w:left="360"/>
        <w:jc w:val="center"/>
        <w:rPr>
          <w:rFonts w:ascii="Arial" w:hAnsi="Arial" w:cs="Arial"/>
          <w:b/>
          <w:sz w:val="24"/>
          <w:szCs w:val="24"/>
        </w:rPr>
      </w:pPr>
      <w:r w:rsidRPr="0074130B">
        <w:rPr>
          <w:rFonts w:ascii="Arial" w:hAnsi="Arial" w:cs="Arial"/>
          <w:b/>
          <w:sz w:val="24"/>
          <w:szCs w:val="24"/>
        </w:rPr>
        <w:t>3. THE DOCKS AND WHARVES STAFF EMPLOYEES ASSOCIATION</w:t>
      </w:r>
    </w:p>
    <w:p w14:paraId="2C3F29B3" w14:textId="372E9BD1" w:rsidR="0074130B" w:rsidRDefault="004B17D9" w:rsidP="00D81ACB">
      <w:pPr>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4B17D9">
        <w:rPr>
          <w:rFonts w:ascii="Arial" w:hAnsi="Arial" w:cs="Arial"/>
          <w:b/>
          <w:sz w:val="24"/>
          <w:szCs w:val="24"/>
        </w:rPr>
        <w:t>(Co-Respondents Nos. 1,</w:t>
      </w:r>
      <w:r>
        <w:rPr>
          <w:rFonts w:ascii="Arial" w:hAnsi="Arial" w:cs="Arial"/>
          <w:b/>
          <w:sz w:val="24"/>
          <w:szCs w:val="24"/>
        </w:rPr>
        <w:t xml:space="preserve"> </w:t>
      </w:r>
      <w:r w:rsidRPr="004B17D9">
        <w:rPr>
          <w:rFonts w:ascii="Arial" w:hAnsi="Arial" w:cs="Arial"/>
          <w:b/>
          <w:sz w:val="24"/>
          <w:szCs w:val="24"/>
        </w:rPr>
        <w:t>2 and 3 respectively)</w:t>
      </w:r>
    </w:p>
    <w:p w14:paraId="3ED61D4B" w14:textId="77777777" w:rsidR="004B17D9" w:rsidRPr="004B17D9" w:rsidRDefault="004B17D9" w:rsidP="00D81ACB">
      <w:pPr>
        <w:jc w:val="both"/>
        <w:rPr>
          <w:rFonts w:ascii="Arial" w:hAnsi="Arial" w:cs="Arial"/>
          <w:b/>
          <w:sz w:val="24"/>
          <w:szCs w:val="24"/>
        </w:rPr>
      </w:pPr>
    </w:p>
    <w:p w14:paraId="0E1E8510" w14:textId="6A98D30B" w:rsidR="000A4F7A" w:rsidRDefault="004B17D9" w:rsidP="000A4F7A">
      <w:pPr>
        <w:jc w:val="both"/>
        <w:rPr>
          <w:rFonts w:ascii="Arial" w:hAnsi="Arial" w:cs="Arial"/>
          <w:sz w:val="24"/>
          <w:szCs w:val="24"/>
        </w:rPr>
      </w:pPr>
      <w:r w:rsidRPr="00BA5611">
        <w:rPr>
          <w:rFonts w:ascii="Arial" w:hAnsi="Arial" w:cs="Arial"/>
          <w:sz w:val="24"/>
          <w:szCs w:val="24"/>
        </w:rPr>
        <w:t xml:space="preserve">The present matter is 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union </w:t>
      </w:r>
      <w:r w:rsidRPr="00BA5611">
        <w:rPr>
          <w:rFonts w:ascii="Arial" w:hAnsi="Arial" w:cs="Arial"/>
          <w:sz w:val="24"/>
          <w:szCs w:val="24"/>
        </w:rPr>
        <w:t xml:space="preserve">under section </w:t>
      </w:r>
      <w:r>
        <w:rPr>
          <w:rFonts w:ascii="Arial" w:hAnsi="Arial" w:cs="Arial"/>
          <w:sz w:val="24"/>
          <w:szCs w:val="24"/>
        </w:rPr>
        <w:t>39(1)</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7D1E36">
        <w:rPr>
          <w:rFonts w:ascii="Arial" w:hAnsi="Arial" w:cs="Arial"/>
          <w:sz w:val="24"/>
          <w:szCs w:val="24"/>
        </w:rPr>
        <w:t>“</w:t>
      </w:r>
      <w:r>
        <w:rPr>
          <w:rFonts w:ascii="Arial" w:hAnsi="Arial" w:cs="Arial"/>
          <w:sz w:val="24"/>
          <w:szCs w:val="24"/>
        </w:rPr>
        <w:t xml:space="preserve">to revoke </w:t>
      </w:r>
      <w:r w:rsidR="007D1E36">
        <w:rPr>
          <w:rFonts w:ascii="Arial" w:hAnsi="Arial" w:cs="Arial"/>
          <w:sz w:val="24"/>
          <w:szCs w:val="24"/>
        </w:rPr>
        <w:t xml:space="preserve">the Tribunal’s Order in the case bearing number ERT/RN 08/14 granting on 7 March 2014 sole recognition to the Respondent No. 1 to represent the workers in the </w:t>
      </w:r>
      <w:r>
        <w:rPr>
          <w:rFonts w:ascii="Arial" w:hAnsi="Arial" w:cs="Arial"/>
          <w:sz w:val="24"/>
          <w:szCs w:val="24"/>
        </w:rPr>
        <w:t xml:space="preserve">bargaining unit </w:t>
      </w:r>
      <w:r w:rsidR="007D1E36">
        <w:rPr>
          <w:rFonts w:ascii="Arial" w:hAnsi="Arial" w:cs="Arial"/>
          <w:sz w:val="24"/>
          <w:szCs w:val="24"/>
        </w:rPr>
        <w:t xml:space="preserve">comprising of manual employees and staff employees excluding top management </w:t>
      </w:r>
      <w:r>
        <w:rPr>
          <w:rFonts w:ascii="Arial" w:hAnsi="Arial" w:cs="Arial"/>
          <w:sz w:val="24"/>
          <w:szCs w:val="24"/>
        </w:rPr>
        <w:t xml:space="preserve">at </w:t>
      </w:r>
      <w:r w:rsidR="007D1E36">
        <w:rPr>
          <w:rFonts w:ascii="Arial" w:hAnsi="Arial" w:cs="Arial"/>
          <w:sz w:val="24"/>
          <w:szCs w:val="24"/>
        </w:rPr>
        <w:t xml:space="preserve">the </w:t>
      </w:r>
      <w:r w:rsidR="007D1E36">
        <w:rPr>
          <w:rFonts w:ascii="Arial" w:hAnsi="Arial" w:cs="Arial"/>
          <w:sz w:val="24"/>
          <w:szCs w:val="24"/>
        </w:rPr>
        <w:lastRenderedPageBreak/>
        <w:t xml:space="preserve">CHCL” (that is at </w:t>
      </w:r>
      <w:r>
        <w:rPr>
          <w:rFonts w:ascii="Arial" w:hAnsi="Arial" w:cs="Arial"/>
          <w:sz w:val="24"/>
          <w:szCs w:val="24"/>
        </w:rPr>
        <w:t>Respondent No. 2</w:t>
      </w:r>
      <w:r w:rsidR="007D1E36">
        <w:rPr>
          <w:rFonts w:ascii="Arial" w:hAnsi="Arial" w:cs="Arial"/>
          <w:sz w:val="24"/>
          <w:szCs w:val="24"/>
        </w:rPr>
        <w:t>)</w:t>
      </w:r>
      <w:r>
        <w:rPr>
          <w:rFonts w:ascii="Arial" w:hAnsi="Arial" w:cs="Arial"/>
          <w:sz w:val="24"/>
          <w:szCs w:val="24"/>
        </w:rPr>
        <w:t xml:space="preserve">.  The Applicant union is averring that there has been a change in representativeness which would warrant the Tribunal to grant the order prayed for.  Respondent No. 1 is resisting the application whilst the Co-Respondents agree with the application made by the Applicant union.  </w:t>
      </w:r>
      <w:r w:rsidR="00683347">
        <w:rPr>
          <w:rFonts w:ascii="Arial" w:hAnsi="Arial" w:cs="Arial"/>
          <w:sz w:val="24"/>
          <w:szCs w:val="24"/>
        </w:rPr>
        <w:t xml:space="preserve">The representative of </w:t>
      </w:r>
      <w:r>
        <w:rPr>
          <w:rFonts w:ascii="Arial" w:hAnsi="Arial" w:cs="Arial"/>
          <w:sz w:val="24"/>
          <w:szCs w:val="24"/>
        </w:rPr>
        <w:t>Respondent No. 2 has informed the Tribunal that Respondent No. 2 will adopt a neutral position in the present matter.  All parties were assisted by Counsel except for Co-Respondent No 2</w:t>
      </w:r>
      <w:r w:rsidR="00683347">
        <w:rPr>
          <w:rFonts w:ascii="Arial" w:hAnsi="Arial" w:cs="Arial"/>
          <w:sz w:val="24"/>
          <w:szCs w:val="24"/>
        </w:rPr>
        <w:t>,</w:t>
      </w:r>
      <w:r w:rsidR="000A4F7A">
        <w:rPr>
          <w:rFonts w:ascii="Arial" w:hAnsi="Arial" w:cs="Arial"/>
          <w:sz w:val="24"/>
          <w:szCs w:val="24"/>
        </w:rPr>
        <w:t xml:space="preserve"> and all parties except Co-Respondent No 2 have filed a Statement of Case in the matter.  The Tribunal proceeded to hear the matter.</w:t>
      </w:r>
    </w:p>
    <w:p w14:paraId="7A343F49" w14:textId="6C821B69" w:rsidR="00143795" w:rsidRDefault="000A4F7A" w:rsidP="000A4F7A">
      <w:pPr>
        <w:jc w:val="both"/>
        <w:rPr>
          <w:rFonts w:ascii="Arial" w:hAnsi="Arial" w:cs="Arial"/>
          <w:sz w:val="24"/>
          <w:szCs w:val="24"/>
        </w:rPr>
      </w:pPr>
      <w:r>
        <w:rPr>
          <w:rFonts w:ascii="Arial" w:hAnsi="Arial" w:cs="Arial"/>
          <w:sz w:val="24"/>
          <w:szCs w:val="24"/>
        </w:rPr>
        <w:t xml:space="preserve">The </w:t>
      </w:r>
      <w:r w:rsidR="00FC6E55">
        <w:rPr>
          <w:rFonts w:ascii="Arial" w:hAnsi="Arial" w:cs="Arial"/>
          <w:sz w:val="24"/>
          <w:szCs w:val="24"/>
        </w:rPr>
        <w:t xml:space="preserve">President </w:t>
      </w:r>
      <w:r>
        <w:rPr>
          <w:rFonts w:ascii="Arial" w:hAnsi="Arial" w:cs="Arial"/>
          <w:sz w:val="24"/>
          <w:szCs w:val="24"/>
        </w:rPr>
        <w:t xml:space="preserve">of </w:t>
      </w:r>
      <w:r w:rsidR="00FC6E55">
        <w:rPr>
          <w:rFonts w:ascii="Arial" w:hAnsi="Arial" w:cs="Arial"/>
          <w:sz w:val="24"/>
          <w:szCs w:val="24"/>
        </w:rPr>
        <w:t xml:space="preserve">the </w:t>
      </w:r>
      <w:r>
        <w:rPr>
          <w:rFonts w:ascii="Arial" w:hAnsi="Arial" w:cs="Arial"/>
          <w:sz w:val="24"/>
          <w:szCs w:val="24"/>
        </w:rPr>
        <w:t>Applicant deposed before the Tribunal and he s</w:t>
      </w:r>
      <w:r w:rsidR="00FC6E55">
        <w:rPr>
          <w:rFonts w:ascii="Arial" w:hAnsi="Arial" w:cs="Arial"/>
          <w:sz w:val="24"/>
          <w:szCs w:val="24"/>
        </w:rPr>
        <w:t xml:space="preserve">wore as to the correctness of the contents of the Statement of Case of the Applicant. </w:t>
      </w:r>
      <w:r>
        <w:rPr>
          <w:rFonts w:ascii="Arial" w:hAnsi="Arial" w:cs="Arial"/>
          <w:sz w:val="24"/>
          <w:szCs w:val="24"/>
        </w:rPr>
        <w:t xml:space="preserve"> </w:t>
      </w:r>
      <w:r w:rsidR="00FC6E55">
        <w:rPr>
          <w:rFonts w:ascii="Arial" w:hAnsi="Arial" w:cs="Arial"/>
          <w:sz w:val="24"/>
          <w:szCs w:val="24"/>
        </w:rPr>
        <w:t xml:space="preserve">He stated that as at 9 November 2021 they had received 313 application forms </w:t>
      </w:r>
      <w:r w:rsidR="00683347">
        <w:rPr>
          <w:rFonts w:ascii="Arial" w:hAnsi="Arial" w:cs="Arial"/>
          <w:sz w:val="24"/>
          <w:szCs w:val="24"/>
        </w:rPr>
        <w:t xml:space="preserve">from workers </w:t>
      </w:r>
      <w:r w:rsidR="00FC6E55">
        <w:rPr>
          <w:rFonts w:ascii="Arial" w:hAnsi="Arial" w:cs="Arial"/>
          <w:sz w:val="24"/>
          <w:szCs w:val="24"/>
        </w:rPr>
        <w:t xml:space="preserve">to join the Applicant union.  He stated that they received the forms during the month of October and beginning of November 2021 and they then made the present application.  He suggested that this would be as a result of the frustration of workers with their conditions of work and rights which would not be respected.  </w:t>
      </w:r>
      <w:r w:rsidR="005E6E6A">
        <w:rPr>
          <w:rFonts w:ascii="Arial" w:hAnsi="Arial" w:cs="Arial"/>
          <w:sz w:val="24"/>
          <w:szCs w:val="24"/>
        </w:rPr>
        <w:t xml:space="preserve">He averred that the said workers were not agreeable to pay fees to a trade union which was not listening to their grievances and representing them.  The representative suggested that the workers as per the application forms expressed their wish to join </w:t>
      </w:r>
      <w:r w:rsidR="00683347">
        <w:rPr>
          <w:rFonts w:ascii="Arial" w:hAnsi="Arial" w:cs="Arial"/>
          <w:sz w:val="24"/>
          <w:szCs w:val="24"/>
        </w:rPr>
        <w:t xml:space="preserve">the </w:t>
      </w:r>
      <w:r w:rsidR="005E6E6A">
        <w:rPr>
          <w:rFonts w:ascii="Arial" w:hAnsi="Arial" w:cs="Arial"/>
          <w:sz w:val="24"/>
          <w:szCs w:val="24"/>
        </w:rPr>
        <w:t>Applicant union and relinquish their membership with any other trade unions at the Respondent No. 2.</w:t>
      </w:r>
      <w:r w:rsidR="00143795">
        <w:rPr>
          <w:rFonts w:ascii="Arial" w:hAnsi="Arial" w:cs="Arial"/>
          <w:sz w:val="24"/>
          <w:szCs w:val="24"/>
        </w:rPr>
        <w:t xml:space="preserve">  </w:t>
      </w:r>
    </w:p>
    <w:p w14:paraId="33D261C8" w14:textId="076A1ACC" w:rsidR="00C34AEB" w:rsidRDefault="00143795" w:rsidP="000A4F7A">
      <w:pPr>
        <w:jc w:val="both"/>
        <w:rPr>
          <w:rFonts w:ascii="Arial" w:hAnsi="Arial" w:cs="Arial"/>
          <w:sz w:val="24"/>
          <w:szCs w:val="24"/>
        </w:rPr>
      </w:pPr>
      <w:r>
        <w:rPr>
          <w:rFonts w:ascii="Arial" w:hAnsi="Arial" w:cs="Arial"/>
          <w:sz w:val="24"/>
          <w:szCs w:val="24"/>
        </w:rPr>
        <w:t>The representative of Applicant stated that they did not</w:t>
      </w:r>
      <w:r w:rsidR="005E6E6A">
        <w:rPr>
          <w:rFonts w:ascii="Arial" w:hAnsi="Arial" w:cs="Arial"/>
          <w:sz w:val="24"/>
          <w:szCs w:val="24"/>
        </w:rPr>
        <w:t xml:space="preserve"> </w:t>
      </w:r>
      <w:r>
        <w:rPr>
          <w:rFonts w:ascii="Arial" w:hAnsi="Arial" w:cs="Arial"/>
          <w:sz w:val="24"/>
          <w:szCs w:val="24"/>
        </w:rPr>
        <w:t xml:space="preserve">send the forms as they feared that the forms </w:t>
      </w:r>
      <w:r w:rsidR="00683347">
        <w:rPr>
          <w:rFonts w:ascii="Arial" w:hAnsi="Arial" w:cs="Arial"/>
          <w:sz w:val="24"/>
          <w:szCs w:val="24"/>
        </w:rPr>
        <w:t xml:space="preserve">might </w:t>
      </w:r>
      <w:r>
        <w:rPr>
          <w:rFonts w:ascii="Arial" w:hAnsi="Arial" w:cs="Arial"/>
          <w:sz w:val="24"/>
          <w:szCs w:val="24"/>
        </w:rPr>
        <w:t xml:space="preserve">be tampered with or that information </w:t>
      </w:r>
      <w:r w:rsidR="00683347">
        <w:rPr>
          <w:rFonts w:ascii="Arial" w:hAnsi="Arial" w:cs="Arial"/>
          <w:sz w:val="24"/>
          <w:szCs w:val="24"/>
        </w:rPr>
        <w:t xml:space="preserve">might </w:t>
      </w:r>
      <w:r>
        <w:rPr>
          <w:rFonts w:ascii="Arial" w:hAnsi="Arial" w:cs="Arial"/>
          <w:sz w:val="24"/>
          <w:szCs w:val="24"/>
        </w:rPr>
        <w:t xml:space="preserve">be leaked as to the forms.  </w:t>
      </w:r>
      <w:r w:rsidR="004543D4">
        <w:rPr>
          <w:rFonts w:ascii="Arial" w:hAnsi="Arial" w:cs="Arial"/>
          <w:sz w:val="24"/>
          <w:szCs w:val="24"/>
        </w:rPr>
        <w:t xml:space="preserve">Applicant </w:t>
      </w:r>
      <w:r>
        <w:rPr>
          <w:rFonts w:ascii="Arial" w:hAnsi="Arial" w:cs="Arial"/>
          <w:sz w:val="24"/>
          <w:szCs w:val="24"/>
        </w:rPr>
        <w:t xml:space="preserve">dispatched the forms only after having lodged the case before the Tribunal.  </w:t>
      </w:r>
      <w:r w:rsidR="00BC6735">
        <w:rPr>
          <w:rFonts w:ascii="Arial" w:hAnsi="Arial" w:cs="Arial"/>
          <w:sz w:val="24"/>
          <w:szCs w:val="24"/>
        </w:rPr>
        <w:t xml:space="preserve">The representative of Applicant suggested that there are other workers who approached them but since the case was before the Tribunal the Applicant did not concentrate on collecting additional forms.  He however added that the Applicant </w:t>
      </w:r>
      <w:r w:rsidR="00683347">
        <w:rPr>
          <w:rFonts w:ascii="Arial" w:hAnsi="Arial" w:cs="Arial"/>
          <w:sz w:val="24"/>
          <w:szCs w:val="24"/>
        </w:rPr>
        <w:t xml:space="preserve">thereafter </w:t>
      </w:r>
      <w:r w:rsidR="00BC6735">
        <w:rPr>
          <w:rFonts w:ascii="Arial" w:hAnsi="Arial" w:cs="Arial"/>
          <w:sz w:val="24"/>
          <w:szCs w:val="24"/>
        </w:rPr>
        <w:t xml:space="preserve">had to issue a newsletter to explain the move of the Applicant union when they </w:t>
      </w:r>
      <w:r w:rsidR="003435C0">
        <w:rPr>
          <w:rFonts w:ascii="Arial" w:hAnsi="Arial" w:cs="Arial"/>
          <w:sz w:val="24"/>
          <w:szCs w:val="24"/>
        </w:rPr>
        <w:t xml:space="preserve">learned of </w:t>
      </w:r>
      <w:r w:rsidR="00546DAD">
        <w:rPr>
          <w:rFonts w:ascii="Arial" w:hAnsi="Arial" w:cs="Arial"/>
          <w:sz w:val="24"/>
          <w:szCs w:val="24"/>
        </w:rPr>
        <w:t>talks at Respondent No. 2</w:t>
      </w:r>
      <w:r w:rsidR="003435C0">
        <w:rPr>
          <w:rFonts w:ascii="Arial" w:hAnsi="Arial" w:cs="Arial"/>
          <w:sz w:val="24"/>
          <w:szCs w:val="24"/>
        </w:rPr>
        <w:t xml:space="preserve"> </w:t>
      </w:r>
      <w:r w:rsidR="00BC6735">
        <w:rPr>
          <w:rFonts w:ascii="Arial" w:hAnsi="Arial" w:cs="Arial"/>
          <w:sz w:val="24"/>
          <w:szCs w:val="24"/>
        </w:rPr>
        <w:t xml:space="preserve">that </w:t>
      </w:r>
      <w:r w:rsidR="003435C0">
        <w:rPr>
          <w:rFonts w:ascii="Arial" w:hAnsi="Arial" w:cs="Arial"/>
          <w:sz w:val="24"/>
          <w:szCs w:val="24"/>
        </w:rPr>
        <w:t xml:space="preserve">pressure was allegedly being exercised </w:t>
      </w:r>
      <w:r w:rsidR="00BC6735">
        <w:rPr>
          <w:rFonts w:ascii="Arial" w:hAnsi="Arial" w:cs="Arial"/>
          <w:sz w:val="24"/>
          <w:szCs w:val="24"/>
        </w:rPr>
        <w:t>on workers</w:t>
      </w:r>
      <w:r w:rsidR="003435C0">
        <w:rPr>
          <w:rFonts w:ascii="Arial" w:hAnsi="Arial" w:cs="Arial"/>
          <w:sz w:val="24"/>
          <w:szCs w:val="24"/>
        </w:rPr>
        <w:t>.</w:t>
      </w:r>
      <w:r w:rsidR="00C34AEB">
        <w:rPr>
          <w:rFonts w:ascii="Arial" w:hAnsi="Arial" w:cs="Arial"/>
          <w:sz w:val="24"/>
          <w:szCs w:val="24"/>
        </w:rPr>
        <w:t xml:space="preserve"> </w:t>
      </w:r>
      <w:r w:rsidR="003435C0">
        <w:rPr>
          <w:rFonts w:ascii="Arial" w:hAnsi="Arial" w:cs="Arial"/>
          <w:sz w:val="24"/>
          <w:szCs w:val="24"/>
        </w:rPr>
        <w:t xml:space="preserve"> </w:t>
      </w:r>
      <w:r w:rsidR="00C34AEB">
        <w:rPr>
          <w:rFonts w:ascii="Arial" w:hAnsi="Arial" w:cs="Arial"/>
          <w:sz w:val="24"/>
          <w:szCs w:val="24"/>
        </w:rPr>
        <w:t>The aim of the case</w:t>
      </w:r>
      <w:r w:rsidR="00683347">
        <w:rPr>
          <w:rFonts w:ascii="Arial" w:hAnsi="Arial" w:cs="Arial"/>
          <w:sz w:val="24"/>
          <w:szCs w:val="24"/>
        </w:rPr>
        <w:t>, according to him,</w:t>
      </w:r>
      <w:r w:rsidR="00C34AEB">
        <w:rPr>
          <w:rFonts w:ascii="Arial" w:hAnsi="Arial" w:cs="Arial"/>
          <w:sz w:val="24"/>
          <w:szCs w:val="24"/>
        </w:rPr>
        <w:t xml:space="preserve"> was to put all trade unions at the same table to negotiate with Respondent No. 2.  He stated that the Applicant union has 565 workers at Respondent No. 2 as members of the Applicant union.  </w:t>
      </w:r>
    </w:p>
    <w:p w14:paraId="6D3D234D" w14:textId="646CBA57" w:rsidR="00D81ACB" w:rsidRDefault="00C34AEB" w:rsidP="000A4F7A">
      <w:pPr>
        <w:jc w:val="both"/>
        <w:rPr>
          <w:rFonts w:ascii="Arial" w:hAnsi="Arial" w:cs="Arial"/>
          <w:sz w:val="24"/>
          <w:szCs w:val="24"/>
        </w:rPr>
      </w:pPr>
      <w:r>
        <w:rPr>
          <w:rFonts w:ascii="Arial" w:hAnsi="Arial" w:cs="Arial"/>
          <w:sz w:val="24"/>
          <w:szCs w:val="24"/>
        </w:rPr>
        <w:t xml:space="preserve">In cross-examination, the representative of Applicant accepted that as per the Statement of Case of Applicant it is averred that out of the 313 new members who joined Applicant union, 296 </w:t>
      </w:r>
      <w:r w:rsidRPr="001D0D45">
        <w:rPr>
          <w:rFonts w:ascii="Arial" w:hAnsi="Arial" w:cs="Arial"/>
          <w:sz w:val="24"/>
          <w:szCs w:val="24"/>
          <w:u w:val="single"/>
        </w:rPr>
        <w:t>are members</w:t>
      </w:r>
      <w:r>
        <w:rPr>
          <w:rFonts w:ascii="Arial" w:hAnsi="Arial" w:cs="Arial"/>
          <w:sz w:val="24"/>
          <w:szCs w:val="24"/>
        </w:rPr>
        <w:t xml:space="preserve"> </w:t>
      </w:r>
      <w:r w:rsidR="001D0D45">
        <w:rPr>
          <w:rFonts w:ascii="Arial" w:hAnsi="Arial" w:cs="Arial"/>
          <w:sz w:val="24"/>
          <w:szCs w:val="24"/>
        </w:rPr>
        <w:t xml:space="preserve">(underlining is ours) </w:t>
      </w:r>
      <w:r>
        <w:rPr>
          <w:rFonts w:ascii="Arial" w:hAnsi="Arial" w:cs="Arial"/>
          <w:sz w:val="24"/>
          <w:szCs w:val="24"/>
        </w:rPr>
        <w:t xml:space="preserve">of Respondent No. 1.  </w:t>
      </w:r>
      <w:r w:rsidR="00BE27EB">
        <w:rPr>
          <w:rFonts w:ascii="Arial" w:hAnsi="Arial" w:cs="Arial"/>
          <w:sz w:val="24"/>
          <w:szCs w:val="24"/>
        </w:rPr>
        <w:t xml:space="preserve">He stated that he did not have with him forms to show that the relevant workers had withdrawn from Respondent No. 1.  He stated that there </w:t>
      </w:r>
      <w:r w:rsidR="00EE35FD">
        <w:rPr>
          <w:rFonts w:ascii="Arial" w:hAnsi="Arial" w:cs="Arial"/>
          <w:sz w:val="24"/>
          <w:szCs w:val="24"/>
        </w:rPr>
        <w:t>is</w:t>
      </w:r>
      <w:r w:rsidR="00BE27EB">
        <w:rPr>
          <w:rFonts w:ascii="Arial" w:hAnsi="Arial" w:cs="Arial"/>
          <w:sz w:val="24"/>
          <w:szCs w:val="24"/>
        </w:rPr>
        <w:t xml:space="preserve"> double membership at Respondent No. 2 and that is why their forms include the provision that the joining member is relinquishing his membership in other trade unions.  </w:t>
      </w:r>
      <w:r w:rsidR="00EF3DEF">
        <w:rPr>
          <w:rFonts w:ascii="Arial" w:hAnsi="Arial" w:cs="Arial"/>
          <w:sz w:val="24"/>
          <w:szCs w:val="24"/>
        </w:rPr>
        <w:t xml:space="preserve">He could not say who had filled in the </w:t>
      </w:r>
      <w:r w:rsidR="00EE35FD">
        <w:rPr>
          <w:rFonts w:ascii="Arial" w:hAnsi="Arial" w:cs="Arial"/>
          <w:sz w:val="24"/>
          <w:szCs w:val="24"/>
        </w:rPr>
        <w:t xml:space="preserve">relevant </w:t>
      </w:r>
      <w:r w:rsidR="00EF3DEF">
        <w:rPr>
          <w:rFonts w:ascii="Arial" w:hAnsi="Arial" w:cs="Arial"/>
          <w:sz w:val="24"/>
          <w:szCs w:val="24"/>
        </w:rPr>
        <w:t>296 application forms</w:t>
      </w:r>
      <w:r w:rsidR="006F02ED">
        <w:rPr>
          <w:rFonts w:ascii="Arial" w:hAnsi="Arial" w:cs="Arial"/>
          <w:sz w:val="24"/>
          <w:szCs w:val="24"/>
        </w:rPr>
        <w:t xml:space="preserve">.  He agreed that on 31 October 2021, Respondent No. 1 had 830 members.  He did not agree that the application of Applicant </w:t>
      </w:r>
      <w:r w:rsidR="006F02ED">
        <w:rPr>
          <w:rFonts w:ascii="Arial" w:hAnsi="Arial" w:cs="Arial"/>
          <w:sz w:val="24"/>
          <w:szCs w:val="24"/>
        </w:rPr>
        <w:lastRenderedPageBreak/>
        <w:t xml:space="preserve">was not in order. </w:t>
      </w:r>
      <w:r w:rsidR="001D0D45">
        <w:rPr>
          <w:rFonts w:ascii="Arial" w:hAnsi="Arial" w:cs="Arial"/>
          <w:sz w:val="24"/>
          <w:szCs w:val="24"/>
        </w:rPr>
        <w:t xml:space="preserve"> </w:t>
      </w:r>
      <w:r w:rsidR="006F02ED">
        <w:rPr>
          <w:rFonts w:ascii="Arial" w:hAnsi="Arial" w:cs="Arial"/>
          <w:sz w:val="24"/>
          <w:szCs w:val="24"/>
        </w:rPr>
        <w:t xml:space="preserve">He </w:t>
      </w:r>
      <w:r w:rsidR="001D0D45">
        <w:rPr>
          <w:rFonts w:ascii="Arial" w:hAnsi="Arial" w:cs="Arial"/>
          <w:sz w:val="24"/>
          <w:szCs w:val="24"/>
        </w:rPr>
        <w:t>conceded</w:t>
      </w:r>
      <w:r w:rsidR="006F02ED">
        <w:rPr>
          <w:rFonts w:ascii="Arial" w:hAnsi="Arial" w:cs="Arial"/>
          <w:sz w:val="24"/>
          <w:szCs w:val="24"/>
        </w:rPr>
        <w:t xml:space="preserve"> that the</w:t>
      </w:r>
      <w:r w:rsidR="001D0D45">
        <w:rPr>
          <w:rFonts w:ascii="Arial" w:hAnsi="Arial" w:cs="Arial"/>
          <w:sz w:val="24"/>
          <w:szCs w:val="24"/>
        </w:rPr>
        <w:t xml:space="preserve"> figures </w:t>
      </w:r>
      <w:r w:rsidR="006F02ED">
        <w:rPr>
          <w:rFonts w:ascii="Arial" w:hAnsi="Arial" w:cs="Arial"/>
          <w:sz w:val="24"/>
          <w:szCs w:val="24"/>
        </w:rPr>
        <w:t>provided in the Statement of Case of Applicant at paragraph 4(iii) when compared to figures mentioned in the Statement of Case of Respondent No. 2</w:t>
      </w:r>
      <w:r w:rsidR="001D0D45">
        <w:rPr>
          <w:rFonts w:ascii="Arial" w:hAnsi="Arial" w:cs="Arial"/>
          <w:sz w:val="24"/>
          <w:szCs w:val="24"/>
        </w:rPr>
        <w:t xml:space="preserve"> were not the same</w:t>
      </w:r>
      <w:r w:rsidR="006F02ED">
        <w:rPr>
          <w:rFonts w:ascii="Arial" w:hAnsi="Arial" w:cs="Arial"/>
          <w:sz w:val="24"/>
          <w:szCs w:val="24"/>
        </w:rPr>
        <w:t xml:space="preserve">.  </w:t>
      </w:r>
      <w:r w:rsidR="009722B4">
        <w:rPr>
          <w:rFonts w:ascii="Arial" w:hAnsi="Arial" w:cs="Arial"/>
          <w:sz w:val="24"/>
          <w:szCs w:val="24"/>
        </w:rPr>
        <w:t xml:space="preserve">He also conceded that a worker could not </w:t>
      </w:r>
      <w:r w:rsidR="00EE35FD">
        <w:rPr>
          <w:rFonts w:ascii="Arial" w:hAnsi="Arial" w:cs="Arial"/>
          <w:sz w:val="24"/>
          <w:szCs w:val="24"/>
        </w:rPr>
        <w:t xml:space="preserve">join as a </w:t>
      </w:r>
      <w:r w:rsidR="009722B4">
        <w:rPr>
          <w:rFonts w:ascii="Arial" w:hAnsi="Arial" w:cs="Arial"/>
          <w:sz w:val="24"/>
          <w:szCs w:val="24"/>
        </w:rPr>
        <w:t xml:space="preserve">member two trade unions at Respondent No. 2.  </w:t>
      </w:r>
      <w:r w:rsidR="006F02ED">
        <w:rPr>
          <w:rFonts w:ascii="Arial" w:hAnsi="Arial" w:cs="Arial"/>
          <w:sz w:val="24"/>
          <w:szCs w:val="24"/>
        </w:rPr>
        <w:t xml:space="preserve">      </w:t>
      </w:r>
      <w:r w:rsidR="00EF3DEF">
        <w:rPr>
          <w:rFonts w:ascii="Arial" w:hAnsi="Arial" w:cs="Arial"/>
          <w:sz w:val="24"/>
          <w:szCs w:val="24"/>
        </w:rPr>
        <w:t xml:space="preserve"> </w:t>
      </w:r>
      <w:r w:rsidR="00BE27EB">
        <w:rPr>
          <w:rFonts w:ascii="Arial" w:hAnsi="Arial" w:cs="Arial"/>
          <w:sz w:val="24"/>
          <w:szCs w:val="24"/>
        </w:rPr>
        <w:t xml:space="preserve">  </w:t>
      </w:r>
      <w:r>
        <w:rPr>
          <w:rFonts w:ascii="Arial" w:hAnsi="Arial" w:cs="Arial"/>
          <w:sz w:val="24"/>
          <w:szCs w:val="24"/>
        </w:rPr>
        <w:t xml:space="preserve">   </w:t>
      </w:r>
      <w:r w:rsidR="00BC6735">
        <w:rPr>
          <w:rFonts w:ascii="Arial" w:hAnsi="Arial" w:cs="Arial"/>
          <w:sz w:val="24"/>
          <w:szCs w:val="24"/>
        </w:rPr>
        <w:t xml:space="preserve">  </w:t>
      </w:r>
      <w:r w:rsidR="00143795">
        <w:rPr>
          <w:rFonts w:ascii="Arial" w:hAnsi="Arial" w:cs="Arial"/>
          <w:sz w:val="24"/>
          <w:szCs w:val="24"/>
        </w:rPr>
        <w:t xml:space="preserve"> </w:t>
      </w:r>
      <w:r w:rsidR="005E6E6A">
        <w:rPr>
          <w:rFonts w:ascii="Arial" w:hAnsi="Arial" w:cs="Arial"/>
          <w:sz w:val="24"/>
          <w:szCs w:val="24"/>
        </w:rPr>
        <w:t xml:space="preserve">   </w:t>
      </w:r>
      <w:r w:rsidR="00FC6E55">
        <w:rPr>
          <w:rFonts w:ascii="Arial" w:hAnsi="Arial" w:cs="Arial"/>
          <w:sz w:val="24"/>
          <w:szCs w:val="24"/>
        </w:rPr>
        <w:t xml:space="preserve">    </w:t>
      </w:r>
      <w:r w:rsidR="004B17D9">
        <w:rPr>
          <w:rFonts w:ascii="Arial" w:hAnsi="Arial" w:cs="Arial"/>
          <w:sz w:val="24"/>
          <w:szCs w:val="24"/>
        </w:rPr>
        <w:t xml:space="preserve">    </w:t>
      </w:r>
    </w:p>
    <w:p w14:paraId="76B0B34A" w14:textId="77777777" w:rsidR="00136927" w:rsidRDefault="009722B4" w:rsidP="00AB3DEA">
      <w:pPr>
        <w:jc w:val="both"/>
        <w:rPr>
          <w:rFonts w:ascii="Arial" w:hAnsi="Arial" w:cs="Arial"/>
          <w:bCs/>
          <w:sz w:val="24"/>
          <w:szCs w:val="24"/>
        </w:rPr>
      </w:pPr>
      <w:r>
        <w:rPr>
          <w:rFonts w:ascii="Arial" w:hAnsi="Arial" w:cs="Arial"/>
          <w:bCs/>
          <w:sz w:val="24"/>
          <w:szCs w:val="24"/>
        </w:rPr>
        <w:t>The representative of Applicant agreed that he was relying on figures and documents submitted by Respondent No. 2 to show the change in representativeness.</w:t>
      </w:r>
      <w:r w:rsidR="00136927">
        <w:rPr>
          <w:rFonts w:ascii="Arial" w:hAnsi="Arial" w:cs="Arial"/>
          <w:bCs/>
          <w:sz w:val="24"/>
          <w:szCs w:val="24"/>
        </w:rPr>
        <w:t xml:space="preserve">  In re-examination, the representative of Applicant stated that he received the forms from workers and remitted them to management on 11 November 2021 and that these have been processed by management independently of the Applicant union.</w:t>
      </w:r>
      <w:r>
        <w:rPr>
          <w:rFonts w:ascii="Arial" w:hAnsi="Arial" w:cs="Arial"/>
          <w:bCs/>
          <w:sz w:val="24"/>
          <w:szCs w:val="24"/>
        </w:rPr>
        <w:t xml:space="preserve"> </w:t>
      </w:r>
    </w:p>
    <w:p w14:paraId="0B630201" w14:textId="097743CF" w:rsidR="00861BEC" w:rsidRDefault="00136927" w:rsidP="00AB3DEA">
      <w:pPr>
        <w:jc w:val="both"/>
        <w:rPr>
          <w:rFonts w:ascii="Arial" w:hAnsi="Arial" w:cs="Arial"/>
          <w:bCs/>
          <w:sz w:val="24"/>
          <w:szCs w:val="24"/>
        </w:rPr>
      </w:pPr>
      <w:r>
        <w:rPr>
          <w:rFonts w:ascii="Arial" w:hAnsi="Arial" w:cs="Arial"/>
          <w:bCs/>
          <w:sz w:val="24"/>
          <w:szCs w:val="24"/>
        </w:rPr>
        <w:t>The secretary of Respondent No 1 then dep</w:t>
      </w:r>
      <w:r w:rsidR="005344CF">
        <w:rPr>
          <w:rFonts w:ascii="Arial" w:hAnsi="Arial" w:cs="Arial"/>
          <w:bCs/>
          <w:sz w:val="24"/>
          <w:szCs w:val="24"/>
        </w:rPr>
        <w:t>os</w:t>
      </w:r>
      <w:r>
        <w:rPr>
          <w:rFonts w:ascii="Arial" w:hAnsi="Arial" w:cs="Arial"/>
          <w:bCs/>
          <w:sz w:val="24"/>
          <w:szCs w:val="24"/>
        </w:rPr>
        <w:t xml:space="preserve">ed </w:t>
      </w:r>
      <w:r w:rsidR="005344CF">
        <w:rPr>
          <w:rFonts w:ascii="Arial" w:hAnsi="Arial" w:cs="Arial"/>
          <w:bCs/>
          <w:sz w:val="24"/>
          <w:szCs w:val="24"/>
        </w:rPr>
        <w:t>before the Tribunal and he produced a copy of the rules of Respondent No 1.  He stated that a member has to inform the union in writing of his intention to withdraw from the union.  He stated that up to then he had not received any letter from members of Respondent No 1 that they wanted to withdraw from Respondent No 1.  H</w:t>
      </w:r>
      <w:r w:rsidR="004031D9">
        <w:rPr>
          <w:rFonts w:ascii="Arial" w:hAnsi="Arial" w:cs="Arial"/>
          <w:bCs/>
          <w:sz w:val="24"/>
          <w:szCs w:val="24"/>
        </w:rPr>
        <w:t>owever, h</w:t>
      </w:r>
      <w:r w:rsidR="005344CF">
        <w:rPr>
          <w:rFonts w:ascii="Arial" w:hAnsi="Arial" w:cs="Arial"/>
          <w:bCs/>
          <w:sz w:val="24"/>
          <w:szCs w:val="24"/>
        </w:rPr>
        <w:t xml:space="preserve">e </w:t>
      </w:r>
      <w:r w:rsidR="004031D9">
        <w:rPr>
          <w:rFonts w:ascii="Arial" w:hAnsi="Arial" w:cs="Arial"/>
          <w:bCs/>
          <w:sz w:val="24"/>
          <w:szCs w:val="24"/>
        </w:rPr>
        <w:t>stat</w:t>
      </w:r>
      <w:r w:rsidR="005344CF">
        <w:rPr>
          <w:rFonts w:ascii="Arial" w:hAnsi="Arial" w:cs="Arial"/>
          <w:bCs/>
          <w:sz w:val="24"/>
          <w:szCs w:val="24"/>
        </w:rPr>
        <w:t>ed that there were several members of Respondent No 1 who made complaints that the</w:t>
      </w:r>
      <w:r w:rsidR="00572F0A">
        <w:rPr>
          <w:rFonts w:ascii="Arial" w:hAnsi="Arial" w:cs="Arial"/>
          <w:bCs/>
          <w:sz w:val="24"/>
          <w:szCs w:val="24"/>
        </w:rPr>
        <w:t xml:space="preserve">re </w:t>
      </w:r>
      <w:r w:rsidR="005344CF">
        <w:rPr>
          <w:rFonts w:ascii="Arial" w:hAnsi="Arial" w:cs="Arial"/>
          <w:bCs/>
          <w:sz w:val="24"/>
          <w:szCs w:val="24"/>
        </w:rPr>
        <w:t>w</w:t>
      </w:r>
      <w:r w:rsidR="00572F0A">
        <w:rPr>
          <w:rFonts w:ascii="Arial" w:hAnsi="Arial" w:cs="Arial"/>
          <w:bCs/>
          <w:sz w:val="24"/>
          <w:szCs w:val="24"/>
        </w:rPr>
        <w:t>as</w:t>
      </w:r>
      <w:r w:rsidR="005344CF">
        <w:rPr>
          <w:rFonts w:ascii="Arial" w:hAnsi="Arial" w:cs="Arial"/>
          <w:bCs/>
          <w:sz w:val="24"/>
          <w:szCs w:val="24"/>
        </w:rPr>
        <w:t xml:space="preserve"> harass</w:t>
      </w:r>
      <w:r w:rsidR="00572F0A">
        <w:rPr>
          <w:rFonts w:ascii="Arial" w:hAnsi="Arial" w:cs="Arial"/>
          <w:bCs/>
          <w:sz w:val="24"/>
          <w:szCs w:val="24"/>
        </w:rPr>
        <w:t>ment</w:t>
      </w:r>
      <w:r w:rsidR="005344CF">
        <w:rPr>
          <w:rFonts w:ascii="Arial" w:hAnsi="Arial" w:cs="Arial"/>
          <w:bCs/>
          <w:sz w:val="24"/>
          <w:szCs w:val="24"/>
        </w:rPr>
        <w:t xml:space="preserve"> </w:t>
      </w:r>
      <w:r w:rsidR="00572F0A">
        <w:rPr>
          <w:rFonts w:ascii="Arial" w:hAnsi="Arial" w:cs="Arial"/>
          <w:bCs/>
          <w:sz w:val="24"/>
          <w:szCs w:val="24"/>
        </w:rPr>
        <w:t xml:space="preserve">for them </w:t>
      </w:r>
      <w:r w:rsidR="005344CF">
        <w:rPr>
          <w:rFonts w:ascii="Arial" w:hAnsi="Arial" w:cs="Arial"/>
          <w:bCs/>
          <w:sz w:val="24"/>
          <w:szCs w:val="24"/>
        </w:rPr>
        <w:t xml:space="preserve">to sign forms of other trade unions.  </w:t>
      </w:r>
      <w:r w:rsidR="00861BEC">
        <w:rPr>
          <w:rFonts w:ascii="Arial" w:hAnsi="Arial" w:cs="Arial"/>
          <w:bCs/>
          <w:sz w:val="24"/>
          <w:szCs w:val="24"/>
        </w:rPr>
        <w:t xml:space="preserve">He stated that there were complaints from a few members that they had not signed any document and that yet their contributions in </w:t>
      </w:r>
      <w:proofErr w:type="spellStart"/>
      <w:r w:rsidR="00861BEC">
        <w:rPr>
          <w:rFonts w:ascii="Arial" w:hAnsi="Arial" w:cs="Arial"/>
          <w:bCs/>
          <w:sz w:val="24"/>
          <w:szCs w:val="24"/>
        </w:rPr>
        <w:t>favour</w:t>
      </w:r>
      <w:proofErr w:type="spellEnd"/>
      <w:r w:rsidR="00861BEC">
        <w:rPr>
          <w:rFonts w:ascii="Arial" w:hAnsi="Arial" w:cs="Arial"/>
          <w:bCs/>
          <w:sz w:val="24"/>
          <w:szCs w:val="24"/>
        </w:rPr>
        <w:t xml:space="preserve"> of Respondent No 1 had stopped as from November.  </w:t>
      </w:r>
    </w:p>
    <w:p w14:paraId="62297394" w14:textId="77777777" w:rsidR="00407EC7" w:rsidRDefault="00861BEC" w:rsidP="00AB3DEA">
      <w:pPr>
        <w:jc w:val="both"/>
        <w:rPr>
          <w:rFonts w:ascii="Arial" w:hAnsi="Arial" w:cs="Arial"/>
          <w:bCs/>
          <w:sz w:val="24"/>
          <w:szCs w:val="24"/>
        </w:rPr>
      </w:pPr>
      <w:r>
        <w:rPr>
          <w:rFonts w:ascii="Arial" w:hAnsi="Arial" w:cs="Arial"/>
          <w:bCs/>
          <w:sz w:val="24"/>
          <w:szCs w:val="24"/>
        </w:rPr>
        <w:t xml:space="preserve">In cross-examination, the representative of Respondent No 1 was referred to paragraph 27 of the rules of Respondent No. 1.  </w:t>
      </w:r>
    </w:p>
    <w:p w14:paraId="75EBD220" w14:textId="429F24B0" w:rsidR="00A37AD4" w:rsidRDefault="00407EC7" w:rsidP="00AB3DEA">
      <w:pPr>
        <w:jc w:val="both"/>
        <w:rPr>
          <w:rFonts w:ascii="Arial" w:hAnsi="Arial" w:cs="Arial"/>
          <w:bCs/>
          <w:sz w:val="24"/>
          <w:szCs w:val="24"/>
        </w:rPr>
      </w:pPr>
      <w:r>
        <w:rPr>
          <w:rFonts w:ascii="Arial" w:hAnsi="Arial" w:cs="Arial"/>
          <w:bCs/>
          <w:sz w:val="24"/>
          <w:szCs w:val="24"/>
        </w:rPr>
        <w:t xml:space="preserve">A </w:t>
      </w:r>
      <w:r w:rsidR="003461D2">
        <w:rPr>
          <w:rFonts w:ascii="Arial" w:hAnsi="Arial" w:cs="Arial"/>
          <w:bCs/>
          <w:sz w:val="24"/>
          <w:szCs w:val="24"/>
        </w:rPr>
        <w:t>witness called on behalf of Re</w:t>
      </w:r>
      <w:r>
        <w:rPr>
          <w:rFonts w:ascii="Arial" w:hAnsi="Arial" w:cs="Arial"/>
          <w:bCs/>
          <w:sz w:val="24"/>
          <w:szCs w:val="24"/>
        </w:rPr>
        <w:t xml:space="preserve">spondent No. 1 then deposed and he stated that he is a member of Respondent No. 1 since 2013 and that his check-off </w:t>
      </w:r>
      <w:r w:rsidR="004031D9">
        <w:rPr>
          <w:rFonts w:ascii="Arial" w:hAnsi="Arial" w:cs="Arial"/>
          <w:bCs/>
          <w:sz w:val="24"/>
          <w:szCs w:val="24"/>
        </w:rPr>
        <w:t xml:space="preserve">in </w:t>
      </w:r>
      <w:proofErr w:type="spellStart"/>
      <w:r w:rsidR="004031D9">
        <w:rPr>
          <w:rFonts w:ascii="Arial" w:hAnsi="Arial" w:cs="Arial"/>
          <w:bCs/>
          <w:sz w:val="24"/>
          <w:szCs w:val="24"/>
        </w:rPr>
        <w:t>favour</w:t>
      </w:r>
      <w:proofErr w:type="spellEnd"/>
      <w:r w:rsidR="004031D9">
        <w:rPr>
          <w:rFonts w:ascii="Arial" w:hAnsi="Arial" w:cs="Arial"/>
          <w:bCs/>
          <w:sz w:val="24"/>
          <w:szCs w:val="24"/>
        </w:rPr>
        <w:t xml:space="preserve"> of</w:t>
      </w:r>
      <w:r>
        <w:rPr>
          <w:rFonts w:ascii="Arial" w:hAnsi="Arial" w:cs="Arial"/>
          <w:bCs/>
          <w:sz w:val="24"/>
          <w:szCs w:val="24"/>
        </w:rPr>
        <w:t xml:space="preserve"> Respondent No. 1 was cut for the month of October.  However, for the month of November, check-off was deducted for membership of the Applicant union.  He s</w:t>
      </w:r>
      <w:r w:rsidR="00354A7F">
        <w:rPr>
          <w:rFonts w:ascii="Arial" w:hAnsi="Arial" w:cs="Arial"/>
          <w:bCs/>
          <w:sz w:val="24"/>
          <w:szCs w:val="24"/>
        </w:rPr>
        <w:t>tated</w:t>
      </w:r>
      <w:r>
        <w:rPr>
          <w:rFonts w:ascii="Arial" w:hAnsi="Arial" w:cs="Arial"/>
          <w:bCs/>
          <w:sz w:val="24"/>
          <w:szCs w:val="24"/>
        </w:rPr>
        <w:t xml:space="preserve"> that he never gave any authorization to the Applicant union to </w:t>
      </w:r>
      <w:proofErr w:type="gramStart"/>
      <w:r>
        <w:rPr>
          <w:rFonts w:ascii="Arial" w:hAnsi="Arial" w:cs="Arial"/>
          <w:bCs/>
          <w:sz w:val="24"/>
          <w:szCs w:val="24"/>
        </w:rPr>
        <w:t>effect</w:t>
      </w:r>
      <w:proofErr w:type="gramEnd"/>
      <w:r>
        <w:rPr>
          <w:rFonts w:ascii="Arial" w:hAnsi="Arial" w:cs="Arial"/>
          <w:bCs/>
          <w:sz w:val="24"/>
          <w:szCs w:val="24"/>
        </w:rPr>
        <w:t xml:space="preserve"> any check-off </w:t>
      </w:r>
      <w:r w:rsidR="00A37AD4">
        <w:rPr>
          <w:rFonts w:ascii="Arial" w:hAnsi="Arial" w:cs="Arial"/>
          <w:bCs/>
          <w:sz w:val="24"/>
          <w:szCs w:val="24"/>
        </w:rPr>
        <w:t xml:space="preserve">from his salary.  </w:t>
      </w:r>
    </w:p>
    <w:p w14:paraId="130CD6D2" w14:textId="77AA85BB" w:rsidR="004B651A" w:rsidRDefault="00A37AD4" w:rsidP="00AB3DEA">
      <w:pPr>
        <w:jc w:val="both"/>
        <w:rPr>
          <w:rFonts w:ascii="Arial" w:hAnsi="Arial" w:cs="Arial"/>
          <w:bCs/>
          <w:sz w:val="24"/>
          <w:szCs w:val="24"/>
        </w:rPr>
      </w:pPr>
      <w:r>
        <w:rPr>
          <w:rFonts w:ascii="Arial" w:hAnsi="Arial" w:cs="Arial"/>
          <w:bCs/>
          <w:sz w:val="24"/>
          <w:szCs w:val="24"/>
        </w:rPr>
        <w:t xml:space="preserve">In cross-examination, he stated that he obtained his pay slip one or two days </w:t>
      </w:r>
      <w:r w:rsidR="003461D2">
        <w:rPr>
          <w:rFonts w:ascii="Arial" w:hAnsi="Arial" w:cs="Arial"/>
          <w:bCs/>
          <w:sz w:val="24"/>
          <w:szCs w:val="24"/>
        </w:rPr>
        <w:t xml:space="preserve">back and that he only complained to the President of his union.  He did not complain to management.  He did not know how this situation had occurred.  </w:t>
      </w:r>
      <w:r>
        <w:rPr>
          <w:rFonts w:ascii="Arial" w:hAnsi="Arial" w:cs="Arial"/>
          <w:bCs/>
          <w:sz w:val="24"/>
          <w:szCs w:val="24"/>
        </w:rPr>
        <w:t xml:space="preserve">     </w:t>
      </w:r>
      <w:r w:rsidR="00407EC7">
        <w:rPr>
          <w:rFonts w:ascii="Arial" w:hAnsi="Arial" w:cs="Arial"/>
          <w:bCs/>
          <w:sz w:val="24"/>
          <w:szCs w:val="24"/>
        </w:rPr>
        <w:t xml:space="preserve"> </w:t>
      </w:r>
      <w:r w:rsidR="009722B4">
        <w:rPr>
          <w:rFonts w:ascii="Arial" w:hAnsi="Arial" w:cs="Arial"/>
          <w:bCs/>
          <w:sz w:val="24"/>
          <w:szCs w:val="24"/>
        </w:rPr>
        <w:t xml:space="preserve"> </w:t>
      </w:r>
    </w:p>
    <w:p w14:paraId="2229B880" w14:textId="6D763504" w:rsidR="004031D9" w:rsidRDefault="003461D2" w:rsidP="00AB3DEA">
      <w:pPr>
        <w:jc w:val="both"/>
        <w:rPr>
          <w:rFonts w:ascii="Arial" w:hAnsi="Arial" w:cs="Arial"/>
          <w:sz w:val="24"/>
          <w:szCs w:val="24"/>
        </w:rPr>
      </w:pPr>
      <w:r w:rsidRPr="003461D2">
        <w:rPr>
          <w:rFonts w:ascii="Arial" w:hAnsi="Arial" w:cs="Arial"/>
          <w:sz w:val="24"/>
          <w:szCs w:val="24"/>
        </w:rPr>
        <w:t xml:space="preserve">Another </w:t>
      </w:r>
      <w:r>
        <w:rPr>
          <w:rFonts w:ascii="Arial" w:hAnsi="Arial" w:cs="Arial"/>
          <w:sz w:val="24"/>
          <w:szCs w:val="24"/>
        </w:rPr>
        <w:t xml:space="preserve">witness called on behalf </w:t>
      </w:r>
      <w:r w:rsidRPr="003461D2">
        <w:rPr>
          <w:rFonts w:ascii="Arial" w:hAnsi="Arial" w:cs="Arial"/>
          <w:sz w:val="24"/>
          <w:szCs w:val="24"/>
        </w:rPr>
        <w:t xml:space="preserve">of Respondent No 1 deposed before the Tribunal </w:t>
      </w:r>
      <w:r>
        <w:rPr>
          <w:rFonts w:ascii="Arial" w:hAnsi="Arial" w:cs="Arial"/>
          <w:sz w:val="24"/>
          <w:szCs w:val="24"/>
        </w:rPr>
        <w:t xml:space="preserve">and he stated that </w:t>
      </w:r>
      <w:r w:rsidR="004C54CF">
        <w:rPr>
          <w:rFonts w:ascii="Arial" w:hAnsi="Arial" w:cs="Arial"/>
          <w:sz w:val="24"/>
          <w:szCs w:val="24"/>
        </w:rPr>
        <w:t>he is a member of Respondent No. 1.  He s</w:t>
      </w:r>
      <w:r w:rsidR="00354A7F">
        <w:rPr>
          <w:rFonts w:ascii="Arial" w:hAnsi="Arial" w:cs="Arial"/>
          <w:sz w:val="24"/>
          <w:szCs w:val="24"/>
        </w:rPr>
        <w:t>tated</w:t>
      </w:r>
      <w:r w:rsidR="004C54CF">
        <w:rPr>
          <w:rFonts w:ascii="Arial" w:hAnsi="Arial" w:cs="Arial"/>
          <w:sz w:val="24"/>
          <w:szCs w:val="24"/>
        </w:rPr>
        <w:t xml:space="preserve"> that it was only on that day that he learned that he was no longer a member of Respondent No. 1.  </w:t>
      </w:r>
      <w:r w:rsidR="008362D2">
        <w:rPr>
          <w:rFonts w:ascii="Arial" w:hAnsi="Arial" w:cs="Arial"/>
          <w:sz w:val="24"/>
          <w:szCs w:val="24"/>
        </w:rPr>
        <w:t xml:space="preserve">He learned that for the month of November no check-off was made in his case in </w:t>
      </w:r>
      <w:proofErr w:type="spellStart"/>
      <w:r w:rsidR="008362D2">
        <w:rPr>
          <w:rFonts w:ascii="Arial" w:hAnsi="Arial" w:cs="Arial"/>
          <w:sz w:val="24"/>
          <w:szCs w:val="24"/>
        </w:rPr>
        <w:t>favour</w:t>
      </w:r>
      <w:proofErr w:type="spellEnd"/>
      <w:r w:rsidR="008362D2">
        <w:rPr>
          <w:rFonts w:ascii="Arial" w:hAnsi="Arial" w:cs="Arial"/>
          <w:sz w:val="24"/>
          <w:szCs w:val="24"/>
        </w:rPr>
        <w:t xml:space="preserve"> of his trade union, that is, Respondent No. 1.  </w:t>
      </w:r>
      <w:r w:rsidR="004C54CF">
        <w:rPr>
          <w:rFonts w:ascii="Arial" w:hAnsi="Arial" w:cs="Arial"/>
          <w:sz w:val="24"/>
          <w:szCs w:val="24"/>
        </w:rPr>
        <w:t>He stated that he never sent any letter to withdraw his membership from Respondent No. 1</w:t>
      </w:r>
      <w:r w:rsidR="00707E6E">
        <w:rPr>
          <w:rFonts w:ascii="Arial" w:hAnsi="Arial" w:cs="Arial"/>
          <w:sz w:val="24"/>
          <w:szCs w:val="24"/>
        </w:rPr>
        <w:t xml:space="preserve"> or any form to stop his check-off</w:t>
      </w:r>
      <w:r w:rsidR="004C54CF">
        <w:rPr>
          <w:rFonts w:ascii="Arial" w:hAnsi="Arial" w:cs="Arial"/>
          <w:sz w:val="24"/>
          <w:szCs w:val="24"/>
        </w:rPr>
        <w:t xml:space="preserve">.  In cross-examination, he stated that he had not yet had an opportunity to </w:t>
      </w:r>
      <w:r w:rsidR="00E73EE0">
        <w:rPr>
          <w:rFonts w:ascii="Arial" w:hAnsi="Arial" w:cs="Arial"/>
          <w:sz w:val="24"/>
          <w:szCs w:val="24"/>
        </w:rPr>
        <w:t xml:space="preserve">make a complaint and would do so only after the sitting of the Tribunal. </w:t>
      </w:r>
    </w:p>
    <w:p w14:paraId="6F36C0C7" w14:textId="7D0B59CF" w:rsidR="00E73EE0" w:rsidRDefault="004031D9" w:rsidP="00AB3DEA">
      <w:pPr>
        <w:jc w:val="both"/>
        <w:rPr>
          <w:rFonts w:ascii="Arial" w:hAnsi="Arial" w:cs="Arial"/>
          <w:sz w:val="24"/>
          <w:szCs w:val="24"/>
        </w:rPr>
      </w:pPr>
      <w:r>
        <w:rPr>
          <w:rFonts w:ascii="Arial" w:hAnsi="Arial" w:cs="Arial"/>
          <w:sz w:val="24"/>
          <w:szCs w:val="24"/>
        </w:rPr>
        <w:lastRenderedPageBreak/>
        <w:t xml:space="preserve">Respondent No. 2 and Co-Respondents Nos. 1 and 3 decided not to adduce evidence under oath before the Tribunal.  </w:t>
      </w:r>
      <w:r w:rsidR="00E73EE0">
        <w:rPr>
          <w:rFonts w:ascii="Arial" w:hAnsi="Arial" w:cs="Arial"/>
          <w:sz w:val="24"/>
          <w:szCs w:val="24"/>
        </w:rPr>
        <w:t>The representative of Co-Respondent No. 2</w:t>
      </w:r>
      <w:r w:rsidR="00B4553B">
        <w:rPr>
          <w:rFonts w:ascii="Arial" w:hAnsi="Arial" w:cs="Arial"/>
          <w:sz w:val="24"/>
          <w:szCs w:val="24"/>
        </w:rPr>
        <w:t>, on the other hand,</w:t>
      </w:r>
      <w:r w:rsidR="00E73EE0">
        <w:rPr>
          <w:rFonts w:ascii="Arial" w:hAnsi="Arial" w:cs="Arial"/>
          <w:sz w:val="24"/>
          <w:szCs w:val="24"/>
        </w:rPr>
        <w:t xml:space="preserve"> deposed before the Tribunal and he stated that he supports the application made by the Applicant union.  </w:t>
      </w:r>
    </w:p>
    <w:p w14:paraId="4CD4A37B" w14:textId="3A2B7524" w:rsidR="00591459" w:rsidRDefault="00E73EE0" w:rsidP="00AB3DEA">
      <w:pPr>
        <w:jc w:val="both"/>
        <w:rPr>
          <w:rFonts w:ascii="Arial" w:hAnsi="Arial" w:cs="Arial"/>
          <w:sz w:val="24"/>
          <w:szCs w:val="24"/>
        </w:rPr>
      </w:pPr>
      <w:r>
        <w:rPr>
          <w:rFonts w:ascii="Arial" w:hAnsi="Arial" w:cs="Arial"/>
          <w:sz w:val="24"/>
          <w:szCs w:val="24"/>
        </w:rPr>
        <w:t>The Tribunal has examined all the evidence adduced before it including the submissions of all counsel</w:t>
      </w:r>
      <w:r w:rsidR="005614E2">
        <w:rPr>
          <w:rFonts w:ascii="Arial" w:hAnsi="Arial" w:cs="Arial"/>
          <w:sz w:val="24"/>
          <w:szCs w:val="24"/>
        </w:rPr>
        <w:t>,</w:t>
      </w:r>
      <w:r>
        <w:rPr>
          <w:rFonts w:ascii="Arial" w:hAnsi="Arial" w:cs="Arial"/>
          <w:sz w:val="24"/>
          <w:szCs w:val="24"/>
        </w:rPr>
        <w:t xml:space="preserve"> </w:t>
      </w:r>
      <w:r w:rsidR="005614E2">
        <w:rPr>
          <w:rFonts w:ascii="Arial" w:hAnsi="Arial" w:cs="Arial"/>
          <w:sz w:val="24"/>
          <w:szCs w:val="24"/>
        </w:rPr>
        <w:t xml:space="preserve">all </w:t>
      </w:r>
      <w:r w:rsidR="007528C8">
        <w:rPr>
          <w:rFonts w:ascii="Arial" w:hAnsi="Arial" w:cs="Arial"/>
          <w:sz w:val="24"/>
          <w:szCs w:val="24"/>
        </w:rPr>
        <w:t>the documents produced</w:t>
      </w:r>
      <w:r w:rsidR="005614E2">
        <w:rPr>
          <w:rFonts w:ascii="Arial" w:hAnsi="Arial" w:cs="Arial"/>
          <w:sz w:val="24"/>
          <w:szCs w:val="24"/>
        </w:rPr>
        <w:t xml:space="preserve"> and the pleadings of all parties</w:t>
      </w:r>
      <w:r w:rsidR="007528C8">
        <w:rPr>
          <w:rFonts w:ascii="Arial" w:hAnsi="Arial" w:cs="Arial"/>
          <w:sz w:val="24"/>
          <w:szCs w:val="24"/>
        </w:rPr>
        <w:t xml:space="preserve">.  </w:t>
      </w:r>
      <w:r w:rsidR="00937B89">
        <w:rPr>
          <w:rFonts w:ascii="Arial" w:hAnsi="Arial" w:cs="Arial"/>
          <w:sz w:val="24"/>
          <w:szCs w:val="24"/>
        </w:rPr>
        <w:t xml:space="preserve">With the passage of time, the representativeness of </w:t>
      </w:r>
      <w:r w:rsidR="00591459">
        <w:rPr>
          <w:rFonts w:ascii="Arial" w:hAnsi="Arial" w:cs="Arial"/>
          <w:sz w:val="24"/>
          <w:szCs w:val="24"/>
        </w:rPr>
        <w:t xml:space="preserve">trade unions in a particular bargaining unit may change.  Under section 39(1)(a) of the Act, there is no requirement for a trade union applying for an order to revoke or vary the recognition of another trade union to be also a </w:t>
      </w:r>
      <w:proofErr w:type="spellStart"/>
      <w:r w:rsidR="00591459">
        <w:rPr>
          <w:rFonts w:ascii="Arial" w:hAnsi="Arial" w:cs="Arial"/>
          <w:sz w:val="24"/>
          <w:szCs w:val="24"/>
        </w:rPr>
        <w:t>recognised</w:t>
      </w:r>
      <w:proofErr w:type="spellEnd"/>
      <w:r w:rsidR="00591459">
        <w:rPr>
          <w:rFonts w:ascii="Arial" w:hAnsi="Arial" w:cs="Arial"/>
          <w:sz w:val="24"/>
          <w:szCs w:val="24"/>
        </w:rPr>
        <w:t xml:space="preserve"> trade union in the same bargaining unit.  The evidence adduced before us suggests that the applicant union too has members in the bargaining unit </w:t>
      </w:r>
      <w:r w:rsidR="00591459" w:rsidRPr="00591459">
        <w:rPr>
          <w:rFonts w:ascii="Arial" w:hAnsi="Arial" w:cs="Arial"/>
          <w:i/>
          <w:sz w:val="24"/>
          <w:szCs w:val="24"/>
        </w:rPr>
        <w:t>in lite</w:t>
      </w:r>
      <w:r w:rsidR="00591459">
        <w:rPr>
          <w:rFonts w:ascii="Arial" w:hAnsi="Arial" w:cs="Arial"/>
          <w:sz w:val="24"/>
          <w:szCs w:val="24"/>
        </w:rPr>
        <w:t xml:space="preserve"> so that we find that the applicant has a ‘locus standi’ and can make the present application.  The objection taken to the effect that the applicant union does not have a ‘locus standi’ to lodge the present application cannot stand and is set aside.</w:t>
      </w:r>
      <w:r w:rsidR="004C67EC">
        <w:rPr>
          <w:rFonts w:ascii="Arial" w:hAnsi="Arial" w:cs="Arial"/>
          <w:sz w:val="24"/>
          <w:szCs w:val="24"/>
        </w:rPr>
        <w:t xml:space="preserve">  The application has been made under section 39(1) of the Act to revoke an order of the Tribunal granting sole recognition to Respondent No. 1 to represent the workers in the relevant bargaining unit.  Again, we find no discrepancy in the application</w:t>
      </w:r>
      <w:r w:rsidR="00D77495">
        <w:rPr>
          <w:rFonts w:ascii="Arial" w:hAnsi="Arial" w:cs="Arial"/>
          <w:sz w:val="24"/>
          <w:szCs w:val="24"/>
        </w:rPr>
        <w:t>,</w:t>
      </w:r>
      <w:r w:rsidR="004C67EC">
        <w:rPr>
          <w:rFonts w:ascii="Arial" w:hAnsi="Arial" w:cs="Arial"/>
          <w:sz w:val="24"/>
          <w:szCs w:val="24"/>
        </w:rPr>
        <w:t xml:space="preserve"> and the order sought ultimately </w:t>
      </w:r>
      <w:r w:rsidR="00D77495">
        <w:rPr>
          <w:rFonts w:ascii="Arial" w:hAnsi="Arial" w:cs="Arial"/>
          <w:sz w:val="24"/>
          <w:szCs w:val="24"/>
        </w:rPr>
        <w:t xml:space="preserve">as per the averments </w:t>
      </w:r>
      <w:r w:rsidR="00B4553B">
        <w:rPr>
          <w:rFonts w:ascii="Arial" w:hAnsi="Arial" w:cs="Arial"/>
          <w:sz w:val="24"/>
          <w:szCs w:val="24"/>
        </w:rPr>
        <w:t xml:space="preserve">of Applicant </w:t>
      </w:r>
      <w:r w:rsidR="00D77495">
        <w:rPr>
          <w:rFonts w:ascii="Arial" w:hAnsi="Arial" w:cs="Arial"/>
          <w:sz w:val="24"/>
          <w:szCs w:val="24"/>
        </w:rPr>
        <w:t xml:space="preserve">in </w:t>
      </w:r>
      <w:r w:rsidR="00B4553B">
        <w:rPr>
          <w:rFonts w:ascii="Arial" w:hAnsi="Arial" w:cs="Arial"/>
          <w:sz w:val="24"/>
          <w:szCs w:val="24"/>
        </w:rPr>
        <w:t>its</w:t>
      </w:r>
      <w:r w:rsidR="00D77495">
        <w:rPr>
          <w:rFonts w:ascii="Arial" w:hAnsi="Arial" w:cs="Arial"/>
          <w:sz w:val="24"/>
          <w:szCs w:val="24"/>
        </w:rPr>
        <w:t xml:space="preserve"> application and statement of case </w:t>
      </w:r>
      <w:r w:rsidR="00B4553B">
        <w:rPr>
          <w:rFonts w:ascii="Arial" w:hAnsi="Arial" w:cs="Arial"/>
          <w:sz w:val="24"/>
          <w:szCs w:val="24"/>
        </w:rPr>
        <w:t xml:space="preserve">can, at best, be an order for variation of recognition </w:t>
      </w:r>
      <w:r w:rsidR="004C67EC">
        <w:rPr>
          <w:rFonts w:ascii="Arial" w:hAnsi="Arial" w:cs="Arial"/>
          <w:sz w:val="24"/>
          <w:szCs w:val="24"/>
        </w:rPr>
        <w:t>of Respondent No. 1 (</w:t>
      </w:r>
      <w:r w:rsidR="00B4553B">
        <w:rPr>
          <w:rFonts w:ascii="Arial" w:hAnsi="Arial" w:cs="Arial"/>
          <w:sz w:val="24"/>
          <w:szCs w:val="24"/>
        </w:rPr>
        <w:t xml:space="preserve">that is, </w:t>
      </w:r>
      <w:r w:rsidR="004C67EC">
        <w:rPr>
          <w:rFonts w:ascii="Arial" w:hAnsi="Arial" w:cs="Arial"/>
          <w:sz w:val="24"/>
          <w:szCs w:val="24"/>
        </w:rPr>
        <w:t>from sole recognition to recognition)</w:t>
      </w:r>
      <w:r w:rsidR="00D77495">
        <w:rPr>
          <w:rFonts w:ascii="Arial" w:hAnsi="Arial" w:cs="Arial"/>
          <w:sz w:val="24"/>
          <w:szCs w:val="24"/>
        </w:rPr>
        <w:t xml:space="preserve">.  </w:t>
      </w:r>
      <w:r w:rsidR="00B4553B">
        <w:rPr>
          <w:rFonts w:ascii="Arial" w:hAnsi="Arial" w:cs="Arial"/>
          <w:sz w:val="24"/>
          <w:szCs w:val="24"/>
        </w:rPr>
        <w:t xml:space="preserve">Counsel for </w:t>
      </w:r>
      <w:r w:rsidR="00D77495">
        <w:rPr>
          <w:rFonts w:ascii="Arial" w:hAnsi="Arial" w:cs="Arial"/>
          <w:sz w:val="24"/>
          <w:szCs w:val="24"/>
        </w:rPr>
        <w:t xml:space="preserve">Applicant </w:t>
      </w:r>
      <w:r w:rsidR="00B4553B">
        <w:rPr>
          <w:rFonts w:ascii="Arial" w:hAnsi="Arial" w:cs="Arial"/>
          <w:sz w:val="24"/>
          <w:szCs w:val="24"/>
        </w:rPr>
        <w:t xml:space="preserve">made it clear </w:t>
      </w:r>
      <w:r w:rsidR="005614E2">
        <w:rPr>
          <w:rFonts w:ascii="Arial" w:hAnsi="Arial" w:cs="Arial"/>
          <w:sz w:val="24"/>
          <w:szCs w:val="24"/>
        </w:rPr>
        <w:t xml:space="preserve">in submissions </w:t>
      </w:r>
      <w:r w:rsidR="00B4553B">
        <w:rPr>
          <w:rFonts w:ascii="Arial" w:hAnsi="Arial" w:cs="Arial"/>
          <w:sz w:val="24"/>
          <w:szCs w:val="24"/>
        </w:rPr>
        <w:t>that Applicant is proceeding only under section 39(1</w:t>
      </w:r>
      <w:proofErr w:type="gramStart"/>
      <w:r w:rsidR="00B4553B">
        <w:rPr>
          <w:rFonts w:ascii="Arial" w:hAnsi="Arial" w:cs="Arial"/>
          <w:sz w:val="24"/>
          <w:szCs w:val="24"/>
        </w:rPr>
        <w:t>)(</w:t>
      </w:r>
      <w:proofErr w:type="gramEnd"/>
      <w:r w:rsidR="00B4553B">
        <w:rPr>
          <w:rFonts w:ascii="Arial" w:hAnsi="Arial" w:cs="Arial"/>
          <w:sz w:val="24"/>
          <w:szCs w:val="24"/>
        </w:rPr>
        <w:t xml:space="preserve">a) of the Act and </w:t>
      </w:r>
      <w:r w:rsidR="00D77495">
        <w:rPr>
          <w:rFonts w:ascii="Arial" w:hAnsi="Arial" w:cs="Arial"/>
          <w:sz w:val="24"/>
          <w:szCs w:val="24"/>
        </w:rPr>
        <w:t xml:space="preserve">is not insisting, and rightly so, on the prayer at paragraph 9(ii) of the application.   </w:t>
      </w:r>
    </w:p>
    <w:p w14:paraId="4395EBDC" w14:textId="7446D732" w:rsidR="001A4F1F" w:rsidRDefault="001C4B77" w:rsidP="00AB3DEA">
      <w:pPr>
        <w:jc w:val="both"/>
        <w:rPr>
          <w:rFonts w:ascii="Arial" w:hAnsi="Arial" w:cs="Arial"/>
          <w:sz w:val="24"/>
          <w:szCs w:val="24"/>
        </w:rPr>
      </w:pPr>
      <w:r>
        <w:rPr>
          <w:rFonts w:ascii="Arial" w:hAnsi="Arial" w:cs="Arial"/>
          <w:sz w:val="24"/>
          <w:szCs w:val="24"/>
        </w:rPr>
        <w:t>Also, t</w:t>
      </w:r>
      <w:r w:rsidR="00591459">
        <w:rPr>
          <w:rFonts w:ascii="Arial" w:hAnsi="Arial" w:cs="Arial"/>
          <w:sz w:val="24"/>
          <w:szCs w:val="24"/>
        </w:rPr>
        <w:t>he Tribunal</w:t>
      </w:r>
      <w:r>
        <w:rPr>
          <w:rFonts w:ascii="Arial" w:hAnsi="Arial" w:cs="Arial"/>
          <w:sz w:val="24"/>
          <w:szCs w:val="24"/>
        </w:rPr>
        <w:t xml:space="preserve"> </w:t>
      </w:r>
      <w:r w:rsidR="00591459">
        <w:rPr>
          <w:rFonts w:ascii="Arial" w:hAnsi="Arial" w:cs="Arial"/>
          <w:sz w:val="24"/>
          <w:szCs w:val="24"/>
        </w:rPr>
        <w:t xml:space="preserve">has no qualms </w:t>
      </w:r>
      <w:r>
        <w:rPr>
          <w:rFonts w:ascii="Arial" w:hAnsi="Arial" w:cs="Arial"/>
          <w:sz w:val="24"/>
          <w:szCs w:val="24"/>
        </w:rPr>
        <w:t>to use</w:t>
      </w:r>
      <w:r w:rsidR="00591459">
        <w:rPr>
          <w:rFonts w:ascii="Arial" w:hAnsi="Arial" w:cs="Arial"/>
          <w:sz w:val="24"/>
          <w:szCs w:val="24"/>
        </w:rPr>
        <w:t xml:space="preserve"> </w:t>
      </w:r>
      <w:r>
        <w:rPr>
          <w:rFonts w:ascii="Arial" w:hAnsi="Arial" w:cs="Arial"/>
          <w:sz w:val="24"/>
          <w:szCs w:val="24"/>
        </w:rPr>
        <w:t xml:space="preserve">reliable </w:t>
      </w:r>
      <w:r w:rsidR="00591459">
        <w:rPr>
          <w:rFonts w:ascii="Arial" w:hAnsi="Arial" w:cs="Arial"/>
          <w:sz w:val="24"/>
          <w:szCs w:val="24"/>
        </w:rPr>
        <w:t xml:space="preserve">evidence adduced by an employer </w:t>
      </w:r>
      <w:r w:rsidR="00117512">
        <w:rPr>
          <w:rFonts w:ascii="Arial" w:hAnsi="Arial" w:cs="Arial"/>
          <w:sz w:val="24"/>
          <w:szCs w:val="24"/>
        </w:rPr>
        <w:t>to</w:t>
      </w:r>
      <w:r w:rsidR="00591459">
        <w:rPr>
          <w:rFonts w:ascii="Arial" w:hAnsi="Arial" w:cs="Arial"/>
          <w:sz w:val="24"/>
          <w:szCs w:val="24"/>
        </w:rPr>
        <w:t xml:space="preserve"> ascertain the representativeness of a trade union</w:t>
      </w:r>
      <w:r>
        <w:rPr>
          <w:rFonts w:ascii="Arial" w:hAnsi="Arial" w:cs="Arial"/>
          <w:sz w:val="24"/>
          <w:szCs w:val="24"/>
        </w:rPr>
        <w:t xml:space="preserve">.  In the present </w:t>
      </w:r>
      <w:r w:rsidR="001A4F1F">
        <w:rPr>
          <w:rFonts w:ascii="Arial" w:hAnsi="Arial" w:cs="Arial"/>
          <w:sz w:val="24"/>
          <w:szCs w:val="24"/>
        </w:rPr>
        <w:t>case, the representative of Applicant has stated under oath that everything which the Applicant has averred in his statement of case is true.  At paragraph 6, the Applicant has averred that:</w:t>
      </w:r>
    </w:p>
    <w:p w14:paraId="5F233B22" w14:textId="6484E7CF" w:rsidR="00AE777F" w:rsidRPr="003461D2" w:rsidRDefault="001A4F1F" w:rsidP="00AB3DEA">
      <w:pPr>
        <w:jc w:val="both"/>
        <w:rPr>
          <w:rFonts w:ascii="Arial" w:hAnsi="Arial" w:cs="Arial"/>
          <w:sz w:val="24"/>
          <w:szCs w:val="24"/>
        </w:rPr>
      </w:pPr>
      <w:r w:rsidRPr="001A4F1F">
        <w:rPr>
          <w:rFonts w:ascii="Arial" w:hAnsi="Arial" w:cs="Arial"/>
          <w:i/>
          <w:sz w:val="24"/>
          <w:szCs w:val="24"/>
        </w:rPr>
        <w:t>6. “PLHDWU avers that it has not at this point sent the applications to the CHCL to be processed as there are fears that workers may be unduly pressured by certain officers of the management of the CHCL and PLMEA to withdraw their applications, as has happened in the past</w:t>
      </w:r>
      <w:r>
        <w:rPr>
          <w:rFonts w:ascii="Arial" w:hAnsi="Arial" w:cs="Arial"/>
          <w:sz w:val="24"/>
          <w:szCs w:val="24"/>
        </w:rPr>
        <w:t xml:space="preserve">.” </w:t>
      </w:r>
      <w:r w:rsidR="00591459">
        <w:rPr>
          <w:rFonts w:ascii="Arial" w:hAnsi="Arial" w:cs="Arial"/>
          <w:sz w:val="24"/>
          <w:szCs w:val="24"/>
        </w:rPr>
        <w:t xml:space="preserve">       </w:t>
      </w:r>
      <w:r w:rsidR="00937B89">
        <w:rPr>
          <w:rFonts w:ascii="Arial" w:hAnsi="Arial" w:cs="Arial"/>
          <w:sz w:val="24"/>
          <w:szCs w:val="24"/>
        </w:rPr>
        <w:t xml:space="preserve"> </w:t>
      </w:r>
      <w:r w:rsidR="00E73EE0">
        <w:rPr>
          <w:rFonts w:ascii="Arial" w:hAnsi="Arial" w:cs="Arial"/>
          <w:sz w:val="24"/>
          <w:szCs w:val="24"/>
        </w:rPr>
        <w:t xml:space="preserve"> </w:t>
      </w:r>
      <w:r w:rsidR="004C54CF">
        <w:rPr>
          <w:rFonts w:ascii="Arial" w:hAnsi="Arial" w:cs="Arial"/>
          <w:sz w:val="24"/>
          <w:szCs w:val="24"/>
        </w:rPr>
        <w:t xml:space="preserve">     </w:t>
      </w:r>
      <w:r w:rsidR="00407EC7" w:rsidRPr="003461D2">
        <w:rPr>
          <w:rFonts w:ascii="Arial" w:hAnsi="Arial" w:cs="Arial"/>
          <w:sz w:val="24"/>
          <w:szCs w:val="24"/>
        </w:rPr>
        <w:t xml:space="preserve"> </w:t>
      </w:r>
    </w:p>
    <w:p w14:paraId="742F4BF2" w14:textId="79B7569D" w:rsidR="00AE4BA0" w:rsidRDefault="00D70C07" w:rsidP="00AB3DEA">
      <w:pPr>
        <w:jc w:val="both"/>
        <w:rPr>
          <w:rFonts w:ascii="Arial" w:hAnsi="Arial" w:cs="Arial"/>
          <w:sz w:val="24"/>
          <w:szCs w:val="24"/>
        </w:rPr>
      </w:pPr>
      <w:r w:rsidRPr="00D70C07">
        <w:rPr>
          <w:rFonts w:ascii="Arial" w:hAnsi="Arial" w:cs="Arial"/>
          <w:sz w:val="24"/>
          <w:szCs w:val="24"/>
        </w:rPr>
        <w:t>The</w:t>
      </w:r>
      <w:r>
        <w:rPr>
          <w:rFonts w:ascii="Arial" w:hAnsi="Arial" w:cs="Arial"/>
          <w:sz w:val="24"/>
          <w:szCs w:val="24"/>
        </w:rPr>
        <w:t xml:space="preserve"> representative of Applicant was specifically referred to this paragraph 6 of the statement of case of Applicant in cross-examination and the latter was adamant and did not agree that </w:t>
      </w:r>
      <w:r w:rsidR="00DC5F6C">
        <w:rPr>
          <w:rFonts w:ascii="Arial" w:hAnsi="Arial" w:cs="Arial"/>
          <w:sz w:val="24"/>
          <w:szCs w:val="24"/>
        </w:rPr>
        <w:t xml:space="preserve">what was </w:t>
      </w:r>
      <w:r>
        <w:rPr>
          <w:rFonts w:ascii="Arial" w:hAnsi="Arial" w:cs="Arial"/>
          <w:sz w:val="24"/>
          <w:szCs w:val="24"/>
        </w:rPr>
        <w:t>aver</w:t>
      </w:r>
      <w:r w:rsidR="00DC5F6C">
        <w:rPr>
          <w:rFonts w:ascii="Arial" w:hAnsi="Arial" w:cs="Arial"/>
          <w:sz w:val="24"/>
          <w:szCs w:val="24"/>
        </w:rPr>
        <w:t>red</w:t>
      </w:r>
      <w:r>
        <w:rPr>
          <w:rFonts w:ascii="Arial" w:hAnsi="Arial" w:cs="Arial"/>
          <w:sz w:val="24"/>
          <w:szCs w:val="24"/>
        </w:rPr>
        <w:t xml:space="preserve"> </w:t>
      </w:r>
      <w:r w:rsidR="00DC5F6C">
        <w:rPr>
          <w:rFonts w:ascii="Arial" w:hAnsi="Arial" w:cs="Arial"/>
          <w:sz w:val="24"/>
          <w:szCs w:val="24"/>
        </w:rPr>
        <w:t xml:space="preserve">in paragraph 6 </w:t>
      </w:r>
      <w:r>
        <w:rPr>
          <w:rFonts w:ascii="Arial" w:hAnsi="Arial" w:cs="Arial"/>
          <w:sz w:val="24"/>
          <w:szCs w:val="24"/>
        </w:rPr>
        <w:t xml:space="preserve">in relation to certain officers of Respondent No. 2 was not true.  In this particular case, we have unchallenged evidence from </w:t>
      </w:r>
      <w:r w:rsidR="00281B59">
        <w:rPr>
          <w:rFonts w:ascii="Arial" w:hAnsi="Arial" w:cs="Arial"/>
          <w:sz w:val="24"/>
          <w:szCs w:val="24"/>
        </w:rPr>
        <w:t>one</w:t>
      </w:r>
      <w:r>
        <w:rPr>
          <w:rFonts w:ascii="Arial" w:hAnsi="Arial" w:cs="Arial"/>
          <w:sz w:val="24"/>
          <w:szCs w:val="24"/>
        </w:rPr>
        <w:t xml:space="preserve"> worker to the effect that </w:t>
      </w:r>
      <w:r w:rsidR="00281B59">
        <w:rPr>
          <w:rFonts w:ascii="Arial" w:hAnsi="Arial" w:cs="Arial"/>
          <w:sz w:val="24"/>
          <w:szCs w:val="24"/>
        </w:rPr>
        <w:t>he</w:t>
      </w:r>
      <w:r>
        <w:rPr>
          <w:rFonts w:ascii="Arial" w:hAnsi="Arial" w:cs="Arial"/>
          <w:sz w:val="24"/>
          <w:szCs w:val="24"/>
        </w:rPr>
        <w:t xml:space="preserve"> </w:t>
      </w:r>
      <w:r w:rsidR="00281B59">
        <w:rPr>
          <w:rFonts w:ascii="Arial" w:hAnsi="Arial" w:cs="Arial"/>
          <w:sz w:val="24"/>
          <w:szCs w:val="24"/>
        </w:rPr>
        <w:t>is</w:t>
      </w:r>
      <w:r>
        <w:rPr>
          <w:rFonts w:ascii="Arial" w:hAnsi="Arial" w:cs="Arial"/>
          <w:sz w:val="24"/>
          <w:szCs w:val="24"/>
        </w:rPr>
        <w:t xml:space="preserve"> </w:t>
      </w:r>
      <w:r w:rsidR="00281B59">
        <w:rPr>
          <w:rFonts w:ascii="Arial" w:hAnsi="Arial" w:cs="Arial"/>
          <w:sz w:val="24"/>
          <w:szCs w:val="24"/>
        </w:rPr>
        <w:t xml:space="preserve">a </w:t>
      </w:r>
      <w:r>
        <w:rPr>
          <w:rFonts w:ascii="Arial" w:hAnsi="Arial" w:cs="Arial"/>
          <w:sz w:val="24"/>
          <w:szCs w:val="24"/>
        </w:rPr>
        <w:t xml:space="preserve">member of Respondent No 1 and that though </w:t>
      </w:r>
      <w:r w:rsidR="00281B59">
        <w:rPr>
          <w:rFonts w:ascii="Arial" w:hAnsi="Arial" w:cs="Arial"/>
          <w:sz w:val="24"/>
          <w:szCs w:val="24"/>
        </w:rPr>
        <w:t>he</w:t>
      </w:r>
      <w:r>
        <w:rPr>
          <w:rFonts w:ascii="Arial" w:hAnsi="Arial" w:cs="Arial"/>
          <w:sz w:val="24"/>
          <w:szCs w:val="24"/>
        </w:rPr>
        <w:t xml:space="preserve"> never </w:t>
      </w:r>
      <w:r w:rsidR="00354A7F">
        <w:rPr>
          <w:rFonts w:ascii="Arial" w:hAnsi="Arial" w:cs="Arial"/>
          <w:sz w:val="24"/>
          <w:szCs w:val="24"/>
        </w:rPr>
        <w:t>withdrew as a member from</w:t>
      </w:r>
      <w:r>
        <w:rPr>
          <w:rFonts w:ascii="Arial" w:hAnsi="Arial" w:cs="Arial"/>
          <w:sz w:val="24"/>
          <w:szCs w:val="24"/>
        </w:rPr>
        <w:t xml:space="preserve"> </w:t>
      </w:r>
      <w:r w:rsidR="00281B59">
        <w:rPr>
          <w:rFonts w:ascii="Arial" w:hAnsi="Arial" w:cs="Arial"/>
          <w:sz w:val="24"/>
          <w:szCs w:val="24"/>
        </w:rPr>
        <w:t>his</w:t>
      </w:r>
      <w:r>
        <w:rPr>
          <w:rFonts w:ascii="Arial" w:hAnsi="Arial" w:cs="Arial"/>
          <w:sz w:val="24"/>
          <w:szCs w:val="24"/>
        </w:rPr>
        <w:t xml:space="preserve"> trade union, that is, Respondent No. 1, yet </w:t>
      </w:r>
      <w:r w:rsidR="00281B59">
        <w:rPr>
          <w:rFonts w:ascii="Arial" w:hAnsi="Arial" w:cs="Arial"/>
          <w:sz w:val="24"/>
          <w:szCs w:val="24"/>
        </w:rPr>
        <w:t>his</w:t>
      </w:r>
      <w:r>
        <w:rPr>
          <w:rFonts w:ascii="Arial" w:hAnsi="Arial" w:cs="Arial"/>
          <w:sz w:val="24"/>
          <w:szCs w:val="24"/>
        </w:rPr>
        <w:t xml:space="preserve"> check-off for the month of November 2021 was made in </w:t>
      </w:r>
      <w:proofErr w:type="spellStart"/>
      <w:r>
        <w:rPr>
          <w:rFonts w:ascii="Arial" w:hAnsi="Arial" w:cs="Arial"/>
          <w:sz w:val="24"/>
          <w:szCs w:val="24"/>
        </w:rPr>
        <w:t>favour</w:t>
      </w:r>
      <w:proofErr w:type="spellEnd"/>
      <w:r>
        <w:rPr>
          <w:rFonts w:ascii="Arial" w:hAnsi="Arial" w:cs="Arial"/>
          <w:sz w:val="24"/>
          <w:szCs w:val="24"/>
        </w:rPr>
        <w:t xml:space="preserve"> of the Applicant union.  </w:t>
      </w:r>
      <w:r w:rsidR="00281B59">
        <w:rPr>
          <w:rFonts w:ascii="Arial" w:hAnsi="Arial" w:cs="Arial"/>
          <w:sz w:val="24"/>
          <w:szCs w:val="24"/>
        </w:rPr>
        <w:lastRenderedPageBreak/>
        <w:t>He</w:t>
      </w:r>
      <w:r w:rsidR="00FC7C1B">
        <w:rPr>
          <w:rFonts w:ascii="Arial" w:hAnsi="Arial" w:cs="Arial"/>
          <w:sz w:val="24"/>
          <w:szCs w:val="24"/>
        </w:rPr>
        <w:t xml:space="preserve"> stated in cross-examination that he complained with the President of his trade union.  </w:t>
      </w:r>
      <w:r w:rsidR="00281B59">
        <w:rPr>
          <w:rFonts w:ascii="Arial" w:hAnsi="Arial" w:cs="Arial"/>
          <w:sz w:val="24"/>
          <w:szCs w:val="24"/>
        </w:rPr>
        <w:t xml:space="preserve">Another worker was called as a witness for Respondent No. 1 and he stated that he is a member of Respondent No. 1 and that he learned that for the month of November 2021, no check-off was made for his trade union, Respondent No. 1.  He never sent any </w:t>
      </w:r>
      <w:r w:rsidR="00354A7F">
        <w:rPr>
          <w:rFonts w:ascii="Arial" w:hAnsi="Arial" w:cs="Arial"/>
          <w:sz w:val="24"/>
          <w:szCs w:val="24"/>
        </w:rPr>
        <w:t xml:space="preserve">letter to withdraw from the union or any form </w:t>
      </w:r>
      <w:r w:rsidR="00281B59">
        <w:rPr>
          <w:rFonts w:ascii="Arial" w:hAnsi="Arial" w:cs="Arial"/>
          <w:sz w:val="24"/>
          <w:szCs w:val="24"/>
        </w:rPr>
        <w:t xml:space="preserve">to management to </w:t>
      </w:r>
      <w:r w:rsidR="00AE4BA0">
        <w:rPr>
          <w:rFonts w:ascii="Arial" w:hAnsi="Arial" w:cs="Arial"/>
          <w:sz w:val="24"/>
          <w:szCs w:val="24"/>
        </w:rPr>
        <w:t xml:space="preserve">stop his check-off </w:t>
      </w:r>
      <w:r w:rsidR="00354A7F">
        <w:rPr>
          <w:rFonts w:ascii="Arial" w:hAnsi="Arial" w:cs="Arial"/>
          <w:sz w:val="24"/>
          <w:szCs w:val="24"/>
        </w:rPr>
        <w:t xml:space="preserve">in </w:t>
      </w:r>
      <w:proofErr w:type="spellStart"/>
      <w:r w:rsidR="00354A7F">
        <w:rPr>
          <w:rFonts w:ascii="Arial" w:hAnsi="Arial" w:cs="Arial"/>
          <w:sz w:val="24"/>
          <w:szCs w:val="24"/>
        </w:rPr>
        <w:t>favour</w:t>
      </w:r>
      <w:proofErr w:type="spellEnd"/>
      <w:r w:rsidR="00354A7F">
        <w:rPr>
          <w:rFonts w:ascii="Arial" w:hAnsi="Arial" w:cs="Arial"/>
          <w:sz w:val="24"/>
          <w:szCs w:val="24"/>
        </w:rPr>
        <w:t xml:space="preserve"> of</w:t>
      </w:r>
      <w:r w:rsidR="00AE4BA0">
        <w:rPr>
          <w:rFonts w:ascii="Arial" w:hAnsi="Arial" w:cs="Arial"/>
          <w:sz w:val="24"/>
          <w:szCs w:val="24"/>
        </w:rPr>
        <w:t xml:space="preserve"> Respondent No. 1.  Both workers stated that they did not know how this situation arose.  The representative of Respondent No 1 swore as to the correctness of the contents of the statement of case of Respondent No. 1.  Paragraph 5(ii) of the statement of case of Respondent No. 1 provides as follows:</w:t>
      </w:r>
    </w:p>
    <w:p w14:paraId="6A59DA0B" w14:textId="2D2A489E" w:rsidR="00EC25A0" w:rsidRPr="00AE4BA0" w:rsidRDefault="00AE4BA0" w:rsidP="00AB3DEA">
      <w:pPr>
        <w:jc w:val="both"/>
        <w:rPr>
          <w:rFonts w:ascii="Arial" w:hAnsi="Arial" w:cs="Arial"/>
          <w:i/>
          <w:sz w:val="24"/>
          <w:szCs w:val="24"/>
        </w:rPr>
      </w:pPr>
      <w:r w:rsidRPr="00AE4BA0">
        <w:rPr>
          <w:rFonts w:ascii="Arial" w:hAnsi="Arial" w:cs="Arial"/>
          <w:i/>
          <w:sz w:val="24"/>
          <w:szCs w:val="24"/>
        </w:rPr>
        <w:t xml:space="preserve">5(ii) “There has been allegation of alleged forgery of signatures made by members of the applicant (OB 125/2021 Port Police refers).”  </w:t>
      </w:r>
      <w:r w:rsidR="00281B59" w:rsidRPr="00AE4BA0">
        <w:rPr>
          <w:rFonts w:ascii="Arial" w:hAnsi="Arial" w:cs="Arial"/>
          <w:i/>
          <w:sz w:val="24"/>
          <w:szCs w:val="24"/>
        </w:rPr>
        <w:t xml:space="preserve">  </w:t>
      </w:r>
      <w:r w:rsidR="00D70C07" w:rsidRPr="00AE4BA0">
        <w:rPr>
          <w:rFonts w:ascii="Arial" w:hAnsi="Arial" w:cs="Arial"/>
          <w:i/>
          <w:sz w:val="24"/>
          <w:szCs w:val="24"/>
        </w:rPr>
        <w:t xml:space="preserve">   </w:t>
      </w:r>
    </w:p>
    <w:p w14:paraId="18EDA0AE" w14:textId="24D357C7" w:rsidR="00EC25A0" w:rsidRPr="00AE4BA0" w:rsidRDefault="00AE4BA0" w:rsidP="00AB3DEA">
      <w:pPr>
        <w:jc w:val="both"/>
        <w:rPr>
          <w:rFonts w:ascii="Arial" w:hAnsi="Arial" w:cs="Arial"/>
          <w:sz w:val="24"/>
          <w:szCs w:val="24"/>
        </w:rPr>
      </w:pPr>
      <w:r w:rsidRPr="00AE4BA0">
        <w:rPr>
          <w:rFonts w:ascii="Arial" w:hAnsi="Arial" w:cs="Arial"/>
          <w:sz w:val="24"/>
          <w:szCs w:val="24"/>
        </w:rPr>
        <w:t>The representative of Respondent No 1</w:t>
      </w:r>
      <w:r>
        <w:rPr>
          <w:rFonts w:ascii="Arial" w:hAnsi="Arial" w:cs="Arial"/>
          <w:sz w:val="24"/>
          <w:szCs w:val="24"/>
        </w:rPr>
        <w:t xml:space="preserve"> added that there were a few members </w:t>
      </w:r>
      <w:r w:rsidR="00314BD0">
        <w:rPr>
          <w:rFonts w:ascii="Arial" w:hAnsi="Arial" w:cs="Arial"/>
          <w:sz w:val="24"/>
          <w:szCs w:val="24"/>
        </w:rPr>
        <w:t xml:space="preserve">of Respondent No. 1 </w:t>
      </w:r>
      <w:r>
        <w:rPr>
          <w:rFonts w:ascii="Arial" w:hAnsi="Arial" w:cs="Arial"/>
          <w:sz w:val="24"/>
          <w:szCs w:val="24"/>
        </w:rPr>
        <w:t xml:space="preserve">who had reported that they had not filled in any forms and yet their check-offs in </w:t>
      </w:r>
      <w:proofErr w:type="spellStart"/>
      <w:r>
        <w:rPr>
          <w:rFonts w:ascii="Arial" w:hAnsi="Arial" w:cs="Arial"/>
          <w:sz w:val="24"/>
          <w:szCs w:val="24"/>
        </w:rPr>
        <w:t>favour</w:t>
      </w:r>
      <w:proofErr w:type="spellEnd"/>
      <w:r>
        <w:rPr>
          <w:rFonts w:ascii="Arial" w:hAnsi="Arial" w:cs="Arial"/>
          <w:sz w:val="24"/>
          <w:szCs w:val="24"/>
        </w:rPr>
        <w:t xml:space="preserve"> of Respondent No. 1 had stopped. </w:t>
      </w:r>
    </w:p>
    <w:p w14:paraId="0DB31D05" w14:textId="0685774A" w:rsidR="00547046" w:rsidRDefault="00547046" w:rsidP="00AB3DEA">
      <w:pPr>
        <w:jc w:val="both"/>
        <w:rPr>
          <w:rFonts w:ascii="Arial" w:hAnsi="Arial" w:cs="Arial"/>
          <w:sz w:val="24"/>
          <w:szCs w:val="24"/>
        </w:rPr>
      </w:pPr>
      <w:r w:rsidRPr="00547046">
        <w:rPr>
          <w:rFonts w:ascii="Arial" w:hAnsi="Arial" w:cs="Arial"/>
          <w:sz w:val="24"/>
          <w:szCs w:val="24"/>
        </w:rPr>
        <w:t xml:space="preserve">The </w:t>
      </w:r>
      <w:r>
        <w:rPr>
          <w:rFonts w:ascii="Arial" w:hAnsi="Arial" w:cs="Arial"/>
          <w:sz w:val="24"/>
          <w:szCs w:val="24"/>
        </w:rPr>
        <w:t xml:space="preserve">mere explanation which was sought to be </w:t>
      </w:r>
      <w:r w:rsidR="00B4553B">
        <w:rPr>
          <w:rFonts w:ascii="Arial" w:hAnsi="Arial" w:cs="Arial"/>
          <w:sz w:val="24"/>
          <w:szCs w:val="24"/>
        </w:rPr>
        <w:t>offered</w:t>
      </w:r>
      <w:r>
        <w:rPr>
          <w:rFonts w:ascii="Arial" w:hAnsi="Arial" w:cs="Arial"/>
          <w:sz w:val="24"/>
          <w:szCs w:val="24"/>
        </w:rPr>
        <w:t xml:space="preserve"> in relation to the averments of the two workers and </w:t>
      </w:r>
      <w:r w:rsidR="00B4553B">
        <w:rPr>
          <w:rFonts w:ascii="Arial" w:hAnsi="Arial" w:cs="Arial"/>
          <w:sz w:val="24"/>
          <w:szCs w:val="24"/>
        </w:rPr>
        <w:t xml:space="preserve">those of </w:t>
      </w:r>
      <w:r>
        <w:rPr>
          <w:rFonts w:ascii="Arial" w:hAnsi="Arial" w:cs="Arial"/>
          <w:sz w:val="24"/>
          <w:szCs w:val="24"/>
        </w:rPr>
        <w:t xml:space="preserve">the representative of Respondent No. 1 </w:t>
      </w:r>
      <w:r w:rsidR="00446EFE">
        <w:rPr>
          <w:rFonts w:ascii="Arial" w:hAnsi="Arial" w:cs="Arial"/>
          <w:sz w:val="24"/>
          <w:szCs w:val="24"/>
        </w:rPr>
        <w:t xml:space="preserve">mentioned above </w:t>
      </w:r>
      <w:r>
        <w:rPr>
          <w:rFonts w:ascii="Arial" w:hAnsi="Arial" w:cs="Arial"/>
          <w:sz w:val="24"/>
          <w:szCs w:val="24"/>
        </w:rPr>
        <w:t xml:space="preserve">was not in the form of evidence </w:t>
      </w:r>
      <w:r w:rsidR="00446EFE">
        <w:rPr>
          <w:rFonts w:ascii="Arial" w:hAnsi="Arial" w:cs="Arial"/>
          <w:sz w:val="24"/>
          <w:szCs w:val="24"/>
        </w:rPr>
        <w:t xml:space="preserve">before the Tribunal </w:t>
      </w:r>
      <w:r>
        <w:rPr>
          <w:rFonts w:ascii="Arial" w:hAnsi="Arial" w:cs="Arial"/>
          <w:sz w:val="24"/>
          <w:szCs w:val="24"/>
        </w:rPr>
        <w:t xml:space="preserve">but </w:t>
      </w:r>
      <w:r w:rsidR="00446EFE">
        <w:rPr>
          <w:rFonts w:ascii="Arial" w:hAnsi="Arial" w:cs="Arial"/>
          <w:sz w:val="24"/>
          <w:szCs w:val="24"/>
        </w:rPr>
        <w:t xml:space="preserve">came from </w:t>
      </w:r>
      <w:r>
        <w:rPr>
          <w:rFonts w:ascii="Arial" w:hAnsi="Arial" w:cs="Arial"/>
          <w:sz w:val="24"/>
          <w:szCs w:val="24"/>
        </w:rPr>
        <w:t xml:space="preserve">submission of counsel for Applicant.  We may here refer to an extract of the submissions: </w:t>
      </w:r>
      <w:r w:rsidR="00117512">
        <w:rPr>
          <w:rFonts w:ascii="Arial" w:hAnsi="Arial" w:cs="Arial"/>
          <w:sz w:val="24"/>
          <w:szCs w:val="24"/>
        </w:rPr>
        <w:t xml:space="preserve">… </w:t>
      </w:r>
      <w:r w:rsidR="00117512" w:rsidRPr="00117512">
        <w:rPr>
          <w:rFonts w:ascii="Arial" w:hAnsi="Arial" w:cs="Arial"/>
          <w:i/>
          <w:sz w:val="24"/>
          <w:szCs w:val="24"/>
        </w:rPr>
        <w:t xml:space="preserve">We had one </w:t>
      </w:r>
      <w:proofErr w:type="spellStart"/>
      <w:r w:rsidR="00117512" w:rsidRPr="00117512">
        <w:rPr>
          <w:rFonts w:ascii="Arial" w:hAnsi="Arial" w:cs="Arial"/>
          <w:i/>
          <w:sz w:val="24"/>
          <w:szCs w:val="24"/>
        </w:rPr>
        <w:t>Mr</w:t>
      </w:r>
      <w:proofErr w:type="spellEnd"/>
      <w:r w:rsidR="00117512" w:rsidRPr="00117512">
        <w:rPr>
          <w:rFonts w:ascii="Arial" w:hAnsi="Arial" w:cs="Arial"/>
          <w:i/>
          <w:sz w:val="24"/>
          <w:szCs w:val="24"/>
        </w:rPr>
        <w:t xml:space="preserve"> </w:t>
      </w:r>
      <w:proofErr w:type="spellStart"/>
      <w:r w:rsidR="00117512" w:rsidRPr="00117512">
        <w:rPr>
          <w:rFonts w:ascii="Arial" w:hAnsi="Arial" w:cs="Arial"/>
          <w:i/>
          <w:sz w:val="24"/>
          <w:szCs w:val="24"/>
        </w:rPr>
        <w:t>Juttun</w:t>
      </w:r>
      <w:proofErr w:type="spellEnd"/>
      <w:r w:rsidR="00117512" w:rsidRPr="00117512">
        <w:rPr>
          <w:rFonts w:ascii="Arial" w:hAnsi="Arial" w:cs="Arial"/>
          <w:i/>
          <w:sz w:val="24"/>
          <w:szCs w:val="24"/>
        </w:rPr>
        <w:t xml:space="preserve">, one </w:t>
      </w:r>
      <w:proofErr w:type="spellStart"/>
      <w:r w:rsidR="00117512" w:rsidRPr="00117512">
        <w:rPr>
          <w:rFonts w:ascii="Arial" w:hAnsi="Arial" w:cs="Arial"/>
          <w:i/>
          <w:sz w:val="24"/>
          <w:szCs w:val="24"/>
        </w:rPr>
        <w:t>Mr</w:t>
      </w:r>
      <w:proofErr w:type="spellEnd"/>
      <w:r w:rsidR="00117512" w:rsidRPr="00117512">
        <w:rPr>
          <w:rFonts w:ascii="Arial" w:hAnsi="Arial" w:cs="Arial"/>
          <w:i/>
          <w:sz w:val="24"/>
          <w:szCs w:val="24"/>
        </w:rPr>
        <w:t xml:space="preserve"> </w:t>
      </w:r>
      <w:proofErr w:type="spellStart"/>
      <w:r w:rsidR="00117512" w:rsidRPr="00117512">
        <w:rPr>
          <w:rFonts w:ascii="Arial" w:hAnsi="Arial" w:cs="Arial"/>
          <w:i/>
          <w:sz w:val="24"/>
          <w:szCs w:val="24"/>
        </w:rPr>
        <w:t>Shookhye</w:t>
      </w:r>
      <w:proofErr w:type="spellEnd"/>
      <w:r w:rsidR="00117512" w:rsidRPr="00117512">
        <w:rPr>
          <w:rFonts w:ascii="Arial" w:hAnsi="Arial" w:cs="Arial"/>
          <w:i/>
          <w:sz w:val="24"/>
          <w:szCs w:val="24"/>
        </w:rPr>
        <w:t xml:space="preserve"> and </w:t>
      </w:r>
      <w:proofErr w:type="spellStart"/>
      <w:r w:rsidR="00117512" w:rsidRPr="00117512">
        <w:rPr>
          <w:rFonts w:ascii="Arial" w:hAnsi="Arial" w:cs="Arial"/>
          <w:i/>
          <w:sz w:val="24"/>
          <w:szCs w:val="24"/>
        </w:rPr>
        <w:t>Mr</w:t>
      </w:r>
      <w:proofErr w:type="spellEnd"/>
      <w:r w:rsidR="00117512" w:rsidRPr="00117512">
        <w:rPr>
          <w:rFonts w:ascii="Arial" w:hAnsi="Arial" w:cs="Arial"/>
          <w:i/>
          <w:sz w:val="24"/>
          <w:szCs w:val="24"/>
        </w:rPr>
        <w:t xml:space="preserve"> </w:t>
      </w:r>
      <w:proofErr w:type="spellStart"/>
      <w:r w:rsidR="00117512" w:rsidRPr="00117512">
        <w:rPr>
          <w:rFonts w:ascii="Arial" w:hAnsi="Arial" w:cs="Arial"/>
          <w:i/>
          <w:sz w:val="24"/>
          <w:szCs w:val="24"/>
        </w:rPr>
        <w:t>Seenanan</w:t>
      </w:r>
      <w:proofErr w:type="spellEnd"/>
      <w:r w:rsidR="00117512" w:rsidRPr="00117512">
        <w:rPr>
          <w:rFonts w:ascii="Arial" w:hAnsi="Arial" w:cs="Arial"/>
          <w:i/>
          <w:sz w:val="24"/>
          <w:szCs w:val="24"/>
        </w:rPr>
        <w:t xml:space="preserve"> as well, we have three persons to come and talk about alleged forgery. But what did they say? They do not know what happened, all they saw was that, at the end of November when there was going to be the deductions for check-off the deduction was not made in favor of the PLMEA. How this happened? We do not know. Are they saying somebody forged their signatures? Did the Tribunal hear anyone say somebody would have forged my signature? The answer is no. All they said is that we do not know what has happened. We just know that, at the end of the month, the deductions were not correctly made. Isn’t it possible that when the management receives the number of forms that a name here or there just slips in the cracks and then an error, a mistake is made which can easily be corrected by going to verify.</w:t>
      </w:r>
      <w:r w:rsidR="00117512">
        <w:rPr>
          <w:rFonts w:ascii="Arial" w:hAnsi="Arial" w:cs="Arial"/>
          <w:i/>
          <w:sz w:val="24"/>
          <w:szCs w:val="24"/>
        </w:rPr>
        <w:t xml:space="preserve"> (…)</w:t>
      </w:r>
    </w:p>
    <w:p w14:paraId="4BA40CFA" w14:textId="7D76704D" w:rsidR="00DF2994" w:rsidRDefault="006D5023" w:rsidP="00AB3DEA">
      <w:pPr>
        <w:jc w:val="both"/>
        <w:rPr>
          <w:rFonts w:ascii="Arial" w:hAnsi="Arial" w:cs="Arial"/>
          <w:sz w:val="24"/>
          <w:szCs w:val="24"/>
        </w:rPr>
      </w:pPr>
      <w:r>
        <w:rPr>
          <w:rFonts w:ascii="Arial" w:hAnsi="Arial" w:cs="Arial"/>
          <w:sz w:val="24"/>
          <w:szCs w:val="24"/>
        </w:rPr>
        <w:t>C</w:t>
      </w:r>
      <w:r w:rsidR="00547046">
        <w:rPr>
          <w:rFonts w:ascii="Arial" w:hAnsi="Arial" w:cs="Arial"/>
          <w:sz w:val="24"/>
          <w:szCs w:val="24"/>
        </w:rPr>
        <w:t>oupled with that</w:t>
      </w:r>
      <w:r>
        <w:rPr>
          <w:rFonts w:ascii="Arial" w:hAnsi="Arial" w:cs="Arial"/>
          <w:sz w:val="24"/>
          <w:szCs w:val="24"/>
        </w:rPr>
        <w:t>,</w:t>
      </w:r>
      <w:r w:rsidR="00547046">
        <w:rPr>
          <w:rFonts w:ascii="Arial" w:hAnsi="Arial" w:cs="Arial"/>
          <w:sz w:val="24"/>
          <w:szCs w:val="24"/>
        </w:rPr>
        <w:t xml:space="preserve"> </w:t>
      </w:r>
      <w:r>
        <w:rPr>
          <w:rFonts w:ascii="Arial" w:hAnsi="Arial" w:cs="Arial"/>
          <w:sz w:val="24"/>
          <w:szCs w:val="24"/>
        </w:rPr>
        <w:t xml:space="preserve">the representative of </w:t>
      </w:r>
      <w:r w:rsidR="00547046">
        <w:rPr>
          <w:rFonts w:ascii="Arial" w:hAnsi="Arial" w:cs="Arial"/>
          <w:sz w:val="24"/>
          <w:szCs w:val="24"/>
        </w:rPr>
        <w:t xml:space="preserve">Respondent No. 2, the employer, </w:t>
      </w:r>
      <w:r w:rsidR="00446EFE">
        <w:rPr>
          <w:rFonts w:ascii="Arial" w:hAnsi="Arial" w:cs="Arial"/>
          <w:sz w:val="24"/>
          <w:szCs w:val="24"/>
        </w:rPr>
        <w:t>was not called to d</w:t>
      </w:r>
      <w:r>
        <w:rPr>
          <w:rFonts w:ascii="Arial" w:hAnsi="Arial" w:cs="Arial"/>
          <w:sz w:val="24"/>
          <w:szCs w:val="24"/>
        </w:rPr>
        <w:t xml:space="preserve">epose before the Tribunal to at least confirm under oath or solemn affirmation the figures in relation to check-offs, be it for the month of October 2021 or November 2021.  We have absolutely no </w:t>
      </w:r>
      <w:r w:rsidR="00446EFE">
        <w:rPr>
          <w:rFonts w:ascii="Arial" w:hAnsi="Arial" w:cs="Arial"/>
          <w:sz w:val="24"/>
          <w:szCs w:val="24"/>
        </w:rPr>
        <w:t xml:space="preserve">evidence </w:t>
      </w:r>
      <w:r>
        <w:rPr>
          <w:rFonts w:ascii="Arial" w:hAnsi="Arial" w:cs="Arial"/>
          <w:sz w:val="24"/>
          <w:szCs w:val="24"/>
        </w:rPr>
        <w:t xml:space="preserve">at all from the employer in relation to the averments made by the two workers and the representative of Respondent No. 1.  </w:t>
      </w:r>
      <w:r w:rsidR="00446EFE">
        <w:rPr>
          <w:rFonts w:ascii="Arial" w:hAnsi="Arial" w:cs="Arial"/>
          <w:sz w:val="24"/>
          <w:szCs w:val="24"/>
        </w:rPr>
        <w:t xml:space="preserve">The figures provided by Applicant in his statement of case differ from figures mentioned in the statement of case of Respondent No. 2.  </w:t>
      </w:r>
      <w:r w:rsidR="00FD0065">
        <w:rPr>
          <w:rFonts w:ascii="Arial" w:hAnsi="Arial" w:cs="Arial"/>
          <w:sz w:val="24"/>
          <w:szCs w:val="24"/>
        </w:rPr>
        <w:t xml:space="preserve">But more importantly, </w:t>
      </w:r>
      <w:r w:rsidR="007E69E4">
        <w:rPr>
          <w:rFonts w:ascii="Arial" w:hAnsi="Arial" w:cs="Arial"/>
          <w:sz w:val="24"/>
          <w:szCs w:val="24"/>
        </w:rPr>
        <w:t xml:space="preserve">figures provided by Respondent No. 2 </w:t>
      </w:r>
      <w:r w:rsidR="007E69E4" w:rsidRPr="00446EFE">
        <w:rPr>
          <w:rFonts w:ascii="Arial" w:hAnsi="Arial" w:cs="Arial"/>
          <w:sz w:val="24"/>
          <w:szCs w:val="24"/>
          <w:u w:val="single"/>
        </w:rPr>
        <w:t xml:space="preserve">clearly cannot stand and </w:t>
      </w:r>
      <w:r w:rsidR="00314BD0">
        <w:rPr>
          <w:rFonts w:ascii="Arial" w:hAnsi="Arial" w:cs="Arial"/>
          <w:sz w:val="24"/>
          <w:szCs w:val="24"/>
          <w:u w:val="single"/>
        </w:rPr>
        <w:t xml:space="preserve">cannot </w:t>
      </w:r>
      <w:r w:rsidR="007E69E4" w:rsidRPr="00446EFE">
        <w:rPr>
          <w:rFonts w:ascii="Arial" w:hAnsi="Arial" w:cs="Arial"/>
          <w:sz w:val="24"/>
          <w:szCs w:val="24"/>
          <w:u w:val="single"/>
        </w:rPr>
        <w:t>be relied upon</w:t>
      </w:r>
      <w:r w:rsidR="007E69E4">
        <w:rPr>
          <w:rFonts w:ascii="Arial" w:hAnsi="Arial" w:cs="Arial"/>
          <w:sz w:val="24"/>
          <w:szCs w:val="24"/>
        </w:rPr>
        <w:t xml:space="preserve"> </w:t>
      </w:r>
      <w:r w:rsidR="00446EFE">
        <w:rPr>
          <w:rFonts w:ascii="Arial" w:hAnsi="Arial" w:cs="Arial"/>
          <w:sz w:val="24"/>
          <w:szCs w:val="24"/>
        </w:rPr>
        <w:t xml:space="preserve">(underlining is ours) </w:t>
      </w:r>
      <w:r w:rsidR="00DF2994">
        <w:rPr>
          <w:rFonts w:ascii="Arial" w:hAnsi="Arial" w:cs="Arial"/>
          <w:sz w:val="24"/>
          <w:szCs w:val="24"/>
        </w:rPr>
        <w:t xml:space="preserve">since from a mere total of the figures provided in the statement of case of Respondent </w:t>
      </w:r>
      <w:r w:rsidR="00DF2994">
        <w:rPr>
          <w:rFonts w:ascii="Arial" w:hAnsi="Arial" w:cs="Arial"/>
          <w:sz w:val="24"/>
          <w:szCs w:val="24"/>
        </w:rPr>
        <w:lastRenderedPageBreak/>
        <w:t>No. 2 the ‘union membership’ at Respondent No. 2 as at 25 November 2021 would give a total of 1497 workers whereas it is averred earlier in the same statement of case that there are only 1277 workers in the said bargaining unit.</w:t>
      </w:r>
    </w:p>
    <w:p w14:paraId="48F985A1" w14:textId="505CF713" w:rsidR="00DF2994" w:rsidRDefault="00DF2994" w:rsidP="00AB3DEA">
      <w:pPr>
        <w:jc w:val="both"/>
        <w:rPr>
          <w:rFonts w:ascii="Arial" w:hAnsi="Arial" w:cs="Arial"/>
          <w:sz w:val="24"/>
          <w:szCs w:val="24"/>
        </w:rPr>
      </w:pPr>
      <w:r>
        <w:rPr>
          <w:rFonts w:ascii="Arial" w:hAnsi="Arial" w:cs="Arial"/>
          <w:sz w:val="24"/>
          <w:szCs w:val="24"/>
        </w:rPr>
        <w:t>In fact, Respondent No. 2 avers at paragraph 4c of his statement of case the following:</w:t>
      </w:r>
    </w:p>
    <w:p w14:paraId="4A309BC1" w14:textId="5E8FAC43" w:rsidR="00AE4BA0" w:rsidRPr="00547046" w:rsidRDefault="00DF2994" w:rsidP="00AB3DEA">
      <w:pPr>
        <w:jc w:val="both"/>
        <w:rPr>
          <w:rFonts w:ascii="Arial" w:hAnsi="Arial" w:cs="Arial"/>
          <w:sz w:val="24"/>
          <w:szCs w:val="24"/>
        </w:rPr>
      </w:pPr>
      <w:r>
        <w:rPr>
          <w:rFonts w:ascii="Arial" w:hAnsi="Arial" w:cs="Arial"/>
          <w:sz w:val="24"/>
          <w:szCs w:val="24"/>
        </w:rPr>
        <w:t>“</w:t>
      </w:r>
      <w:r w:rsidRPr="00DF2994">
        <w:rPr>
          <w:rFonts w:ascii="Arial" w:hAnsi="Arial" w:cs="Arial"/>
          <w:i/>
          <w:sz w:val="24"/>
          <w:szCs w:val="24"/>
        </w:rPr>
        <w:t xml:space="preserve">It is to be noted that the figures representing union membership as at 25.11.2021 </w:t>
      </w:r>
      <w:r w:rsidRPr="00446EFE">
        <w:rPr>
          <w:rFonts w:ascii="Arial" w:hAnsi="Arial" w:cs="Arial"/>
          <w:i/>
          <w:sz w:val="24"/>
          <w:szCs w:val="24"/>
          <w:u w:val="single"/>
        </w:rPr>
        <w:t>shows a total of 1,497 employees whilst the total number of employees in the bargaining unit is 1277</w:t>
      </w:r>
      <w:r w:rsidRPr="00DF2994">
        <w:rPr>
          <w:rFonts w:ascii="Arial" w:hAnsi="Arial" w:cs="Arial"/>
          <w:i/>
          <w:sz w:val="24"/>
          <w:szCs w:val="24"/>
        </w:rPr>
        <w:t xml:space="preserve"> and this is due to the fact that some employees are members of more than one trade union</w:t>
      </w:r>
      <w:r>
        <w:rPr>
          <w:rFonts w:ascii="Arial" w:hAnsi="Arial" w:cs="Arial"/>
          <w:sz w:val="24"/>
          <w:szCs w:val="24"/>
        </w:rPr>
        <w:t xml:space="preserve">;” </w:t>
      </w:r>
      <w:r w:rsidR="007E69E4">
        <w:rPr>
          <w:rFonts w:ascii="Arial" w:hAnsi="Arial" w:cs="Arial"/>
          <w:sz w:val="24"/>
          <w:szCs w:val="24"/>
        </w:rPr>
        <w:t xml:space="preserve">  </w:t>
      </w:r>
      <w:r w:rsidR="006D5023">
        <w:rPr>
          <w:rFonts w:ascii="Arial" w:hAnsi="Arial" w:cs="Arial"/>
          <w:sz w:val="24"/>
          <w:szCs w:val="24"/>
        </w:rPr>
        <w:t xml:space="preserve"> </w:t>
      </w:r>
      <w:r w:rsidR="00D41FD6">
        <w:rPr>
          <w:rFonts w:ascii="Arial" w:hAnsi="Arial" w:cs="Arial"/>
          <w:sz w:val="24"/>
          <w:szCs w:val="24"/>
        </w:rPr>
        <w:t>(underlining is ours)</w:t>
      </w:r>
      <w:r w:rsidR="006D5023">
        <w:rPr>
          <w:rFonts w:ascii="Arial" w:hAnsi="Arial" w:cs="Arial"/>
          <w:sz w:val="24"/>
          <w:szCs w:val="24"/>
        </w:rPr>
        <w:t xml:space="preserve">     </w:t>
      </w:r>
      <w:r w:rsidR="00547046">
        <w:rPr>
          <w:rFonts w:ascii="Arial" w:hAnsi="Arial" w:cs="Arial"/>
          <w:sz w:val="24"/>
          <w:szCs w:val="24"/>
        </w:rPr>
        <w:t xml:space="preserve">     </w:t>
      </w:r>
    </w:p>
    <w:p w14:paraId="57BFD993" w14:textId="0814711D" w:rsidR="00C6440F" w:rsidRDefault="00DF2994" w:rsidP="00AB3DEA">
      <w:pPr>
        <w:jc w:val="both"/>
        <w:rPr>
          <w:rFonts w:ascii="Arial" w:hAnsi="Arial" w:cs="Arial"/>
          <w:sz w:val="24"/>
          <w:szCs w:val="24"/>
        </w:rPr>
      </w:pPr>
      <w:r w:rsidRPr="00DF2994">
        <w:rPr>
          <w:rFonts w:ascii="Arial" w:hAnsi="Arial" w:cs="Arial"/>
          <w:sz w:val="24"/>
          <w:szCs w:val="24"/>
        </w:rPr>
        <w:t xml:space="preserve">The Tribunal </w:t>
      </w:r>
      <w:r w:rsidR="00446EFE">
        <w:rPr>
          <w:rFonts w:ascii="Arial" w:hAnsi="Arial" w:cs="Arial"/>
          <w:sz w:val="24"/>
          <w:szCs w:val="24"/>
        </w:rPr>
        <w:t>is</w:t>
      </w:r>
      <w:r w:rsidRPr="00DF2994">
        <w:rPr>
          <w:rFonts w:ascii="Arial" w:hAnsi="Arial" w:cs="Arial"/>
          <w:sz w:val="24"/>
          <w:szCs w:val="24"/>
        </w:rPr>
        <w:t xml:space="preserve"> left in the </w:t>
      </w:r>
      <w:r>
        <w:rPr>
          <w:rFonts w:ascii="Arial" w:hAnsi="Arial" w:cs="Arial"/>
          <w:sz w:val="24"/>
          <w:szCs w:val="24"/>
        </w:rPr>
        <w:t xml:space="preserve">dark as to how such a situation </w:t>
      </w:r>
      <w:r w:rsidR="00446EFE">
        <w:rPr>
          <w:rFonts w:ascii="Arial" w:hAnsi="Arial" w:cs="Arial"/>
          <w:sz w:val="24"/>
          <w:szCs w:val="24"/>
        </w:rPr>
        <w:t>occurred</w:t>
      </w:r>
      <w:r>
        <w:rPr>
          <w:rFonts w:ascii="Arial" w:hAnsi="Arial" w:cs="Arial"/>
          <w:sz w:val="24"/>
          <w:szCs w:val="24"/>
        </w:rPr>
        <w:t xml:space="preserve">.  </w:t>
      </w:r>
      <w:r w:rsidR="00C6440F">
        <w:rPr>
          <w:rFonts w:ascii="Arial" w:hAnsi="Arial" w:cs="Arial"/>
          <w:sz w:val="24"/>
          <w:szCs w:val="24"/>
        </w:rPr>
        <w:t xml:space="preserve">This is </w:t>
      </w:r>
      <w:r w:rsidR="001451B6">
        <w:rPr>
          <w:rFonts w:ascii="Arial" w:hAnsi="Arial" w:cs="Arial"/>
          <w:sz w:val="24"/>
          <w:szCs w:val="24"/>
        </w:rPr>
        <w:t xml:space="preserve">simply </w:t>
      </w:r>
      <w:r w:rsidR="00446EFE">
        <w:rPr>
          <w:rFonts w:ascii="Arial" w:hAnsi="Arial" w:cs="Arial"/>
          <w:sz w:val="24"/>
          <w:szCs w:val="24"/>
        </w:rPr>
        <w:t>not in line with s</w:t>
      </w:r>
      <w:r>
        <w:rPr>
          <w:rFonts w:ascii="Arial" w:hAnsi="Arial" w:cs="Arial"/>
          <w:sz w:val="24"/>
          <w:szCs w:val="24"/>
        </w:rPr>
        <w:t xml:space="preserve">ection </w:t>
      </w:r>
      <w:r w:rsidR="00761B52">
        <w:rPr>
          <w:rFonts w:ascii="Arial" w:hAnsi="Arial" w:cs="Arial"/>
          <w:sz w:val="24"/>
          <w:szCs w:val="24"/>
        </w:rPr>
        <w:t xml:space="preserve">29(1A) of the Act </w:t>
      </w:r>
      <w:r w:rsidR="00C6440F">
        <w:rPr>
          <w:rFonts w:ascii="Arial" w:hAnsi="Arial" w:cs="Arial"/>
          <w:sz w:val="24"/>
          <w:szCs w:val="24"/>
        </w:rPr>
        <w:t>which provides as follows:</w:t>
      </w:r>
    </w:p>
    <w:p w14:paraId="45D42A75" w14:textId="78D8B53C" w:rsidR="00AE4BA0" w:rsidRPr="00C6440F" w:rsidRDefault="00C6440F" w:rsidP="00AB3DEA">
      <w:pPr>
        <w:jc w:val="both"/>
        <w:rPr>
          <w:rFonts w:ascii="Arial" w:hAnsi="Arial" w:cs="Arial"/>
          <w:i/>
          <w:sz w:val="24"/>
          <w:szCs w:val="24"/>
        </w:rPr>
      </w:pPr>
      <w:r w:rsidRPr="00C6440F">
        <w:rPr>
          <w:rFonts w:ascii="Arial" w:hAnsi="Arial" w:cs="Arial"/>
          <w:i/>
          <w:sz w:val="24"/>
          <w:szCs w:val="24"/>
        </w:rPr>
        <w:t xml:space="preserve">29(1A) “A worker shall have the right to join only one trade union, of his choice, in the enterprise where he is employed or his bargaining unit.” </w:t>
      </w:r>
      <w:r w:rsidR="00DF2994" w:rsidRPr="00C6440F">
        <w:rPr>
          <w:rFonts w:ascii="Arial" w:hAnsi="Arial" w:cs="Arial"/>
          <w:i/>
          <w:sz w:val="24"/>
          <w:szCs w:val="24"/>
        </w:rPr>
        <w:t xml:space="preserve"> </w:t>
      </w:r>
    </w:p>
    <w:p w14:paraId="2EC3519A" w14:textId="10A55331" w:rsidR="00F969BF" w:rsidRDefault="00C6440F" w:rsidP="00F969BF">
      <w:pPr>
        <w:jc w:val="both"/>
        <w:rPr>
          <w:rFonts w:ascii="Arial" w:hAnsi="Arial" w:cs="Arial"/>
          <w:sz w:val="24"/>
          <w:szCs w:val="24"/>
        </w:rPr>
      </w:pPr>
      <w:r w:rsidRPr="00C6440F">
        <w:rPr>
          <w:rFonts w:ascii="Arial" w:hAnsi="Arial" w:cs="Arial"/>
          <w:sz w:val="24"/>
          <w:szCs w:val="24"/>
        </w:rPr>
        <w:t xml:space="preserve">In the </w:t>
      </w:r>
      <w:r>
        <w:rPr>
          <w:rFonts w:ascii="Arial" w:hAnsi="Arial" w:cs="Arial"/>
          <w:sz w:val="24"/>
          <w:szCs w:val="24"/>
        </w:rPr>
        <w:t xml:space="preserve">present case, the Applicant has the burden to show that there has been a change in representativeness which would warrant the intervention of the Tribunal.  </w:t>
      </w:r>
      <w:r w:rsidR="008E4795">
        <w:rPr>
          <w:rFonts w:ascii="Arial" w:hAnsi="Arial" w:cs="Arial"/>
          <w:sz w:val="24"/>
          <w:szCs w:val="24"/>
        </w:rPr>
        <w:t>P</w:t>
      </w:r>
      <w:r w:rsidR="00E97851">
        <w:rPr>
          <w:rFonts w:ascii="Arial" w:hAnsi="Arial" w:cs="Arial"/>
          <w:sz w:val="24"/>
          <w:szCs w:val="24"/>
        </w:rPr>
        <w:t xml:space="preserve">aragraph 4(iii) of the statement of case of Applicant which </w:t>
      </w:r>
      <w:r w:rsidR="008E4795">
        <w:rPr>
          <w:rFonts w:ascii="Arial" w:hAnsi="Arial" w:cs="Arial"/>
          <w:sz w:val="24"/>
          <w:szCs w:val="24"/>
        </w:rPr>
        <w:t>contains</w:t>
      </w:r>
      <w:r w:rsidR="00E97851">
        <w:rPr>
          <w:rFonts w:ascii="Arial" w:hAnsi="Arial" w:cs="Arial"/>
          <w:sz w:val="24"/>
          <w:szCs w:val="24"/>
        </w:rPr>
        <w:t xml:space="preserve"> averment</w:t>
      </w:r>
      <w:r w:rsidR="008E4795">
        <w:rPr>
          <w:rFonts w:ascii="Arial" w:hAnsi="Arial" w:cs="Arial"/>
          <w:sz w:val="24"/>
          <w:szCs w:val="24"/>
        </w:rPr>
        <w:t>s</w:t>
      </w:r>
      <w:r w:rsidR="00E97851">
        <w:rPr>
          <w:rFonts w:ascii="Arial" w:hAnsi="Arial" w:cs="Arial"/>
          <w:sz w:val="24"/>
          <w:szCs w:val="24"/>
        </w:rPr>
        <w:t xml:space="preserve"> in relation to the membership of workers as at 9 November 2021 is denied by both </w:t>
      </w:r>
      <w:r w:rsidR="008E4795">
        <w:rPr>
          <w:rFonts w:ascii="Arial" w:hAnsi="Arial" w:cs="Arial"/>
          <w:sz w:val="24"/>
          <w:szCs w:val="24"/>
        </w:rPr>
        <w:t>Respondent No. 1 and Respondent No. 2.</w:t>
      </w:r>
      <w:r w:rsidR="00E97851">
        <w:rPr>
          <w:rFonts w:ascii="Arial" w:hAnsi="Arial" w:cs="Arial"/>
          <w:sz w:val="24"/>
          <w:szCs w:val="24"/>
        </w:rPr>
        <w:t xml:space="preserve">  </w:t>
      </w:r>
      <w:r>
        <w:rPr>
          <w:rFonts w:ascii="Arial" w:hAnsi="Arial" w:cs="Arial"/>
          <w:sz w:val="24"/>
          <w:szCs w:val="24"/>
        </w:rPr>
        <w:t xml:space="preserve">There is </w:t>
      </w:r>
      <w:r w:rsidR="008E4795">
        <w:rPr>
          <w:rFonts w:ascii="Arial" w:hAnsi="Arial" w:cs="Arial"/>
          <w:sz w:val="24"/>
          <w:szCs w:val="24"/>
        </w:rPr>
        <w:t>simply</w:t>
      </w:r>
      <w:r>
        <w:rPr>
          <w:rFonts w:ascii="Arial" w:hAnsi="Arial" w:cs="Arial"/>
          <w:sz w:val="24"/>
          <w:szCs w:val="24"/>
        </w:rPr>
        <w:t xml:space="preserve"> no reliable evidence </w:t>
      </w:r>
      <w:r w:rsidR="008E4795">
        <w:rPr>
          <w:rFonts w:ascii="Arial" w:hAnsi="Arial" w:cs="Arial"/>
          <w:sz w:val="24"/>
          <w:szCs w:val="24"/>
        </w:rPr>
        <w:t xml:space="preserve">at all </w:t>
      </w:r>
      <w:r>
        <w:rPr>
          <w:rFonts w:ascii="Arial" w:hAnsi="Arial" w:cs="Arial"/>
          <w:sz w:val="24"/>
          <w:szCs w:val="24"/>
        </w:rPr>
        <w:t xml:space="preserve">before us which would show conclusively that there has been a change in representativeness which would warrant the Tribunal to revoke its order </w:t>
      </w:r>
      <w:r w:rsidR="008E4795">
        <w:rPr>
          <w:rFonts w:ascii="Arial" w:hAnsi="Arial" w:cs="Arial"/>
          <w:sz w:val="24"/>
          <w:szCs w:val="24"/>
        </w:rPr>
        <w:t>dated</w:t>
      </w:r>
      <w:r>
        <w:rPr>
          <w:rFonts w:ascii="Arial" w:hAnsi="Arial" w:cs="Arial"/>
          <w:sz w:val="24"/>
          <w:szCs w:val="24"/>
        </w:rPr>
        <w:t xml:space="preserve"> 7 March 2014 in case bearing number ERT/RN 08/14.  </w:t>
      </w:r>
      <w:r w:rsidR="00D41FD6">
        <w:rPr>
          <w:rFonts w:ascii="Arial" w:hAnsi="Arial" w:cs="Arial"/>
          <w:sz w:val="24"/>
          <w:szCs w:val="24"/>
        </w:rPr>
        <w:t xml:space="preserve">It is apposite to note that the </w:t>
      </w:r>
      <w:r w:rsidR="00F969BF">
        <w:rPr>
          <w:rFonts w:ascii="Arial" w:hAnsi="Arial" w:cs="Arial"/>
          <w:sz w:val="24"/>
          <w:szCs w:val="24"/>
        </w:rPr>
        <w:t xml:space="preserve">Tribunal has not been provided </w:t>
      </w:r>
      <w:r w:rsidR="00BC3870">
        <w:rPr>
          <w:rFonts w:ascii="Arial" w:hAnsi="Arial" w:cs="Arial"/>
          <w:sz w:val="24"/>
          <w:szCs w:val="24"/>
        </w:rPr>
        <w:t xml:space="preserve">in the present case </w:t>
      </w:r>
      <w:r w:rsidR="00F969BF">
        <w:rPr>
          <w:rFonts w:ascii="Arial" w:hAnsi="Arial" w:cs="Arial"/>
          <w:sz w:val="24"/>
          <w:szCs w:val="24"/>
        </w:rPr>
        <w:t xml:space="preserve">with </w:t>
      </w:r>
      <w:r w:rsidR="00666D2C">
        <w:rPr>
          <w:rFonts w:ascii="Arial" w:hAnsi="Arial" w:cs="Arial"/>
          <w:sz w:val="24"/>
          <w:szCs w:val="24"/>
        </w:rPr>
        <w:t xml:space="preserve">the 313 forms </w:t>
      </w:r>
      <w:r w:rsidR="008E4795">
        <w:rPr>
          <w:rFonts w:ascii="Arial" w:hAnsi="Arial" w:cs="Arial"/>
          <w:sz w:val="24"/>
          <w:szCs w:val="24"/>
        </w:rPr>
        <w:t>(</w:t>
      </w:r>
      <w:r w:rsidR="00EF5E5A">
        <w:rPr>
          <w:rFonts w:ascii="Arial" w:hAnsi="Arial" w:cs="Arial"/>
          <w:sz w:val="24"/>
          <w:szCs w:val="24"/>
        </w:rPr>
        <w:t>or copies thereof</w:t>
      </w:r>
      <w:r w:rsidR="008E4795">
        <w:rPr>
          <w:rFonts w:ascii="Arial" w:hAnsi="Arial" w:cs="Arial"/>
          <w:sz w:val="24"/>
          <w:szCs w:val="24"/>
        </w:rPr>
        <w:t>)</w:t>
      </w:r>
      <w:r w:rsidR="00EF5E5A">
        <w:rPr>
          <w:rFonts w:ascii="Arial" w:hAnsi="Arial" w:cs="Arial"/>
          <w:sz w:val="24"/>
          <w:szCs w:val="24"/>
        </w:rPr>
        <w:t xml:space="preserve"> </w:t>
      </w:r>
      <w:r w:rsidR="00666D2C">
        <w:rPr>
          <w:rFonts w:ascii="Arial" w:hAnsi="Arial" w:cs="Arial"/>
          <w:sz w:val="24"/>
          <w:szCs w:val="24"/>
        </w:rPr>
        <w:t xml:space="preserve">which </w:t>
      </w:r>
      <w:r w:rsidR="00F969BF">
        <w:rPr>
          <w:rFonts w:ascii="Arial" w:hAnsi="Arial" w:cs="Arial"/>
          <w:sz w:val="24"/>
          <w:szCs w:val="24"/>
        </w:rPr>
        <w:t>have</w:t>
      </w:r>
      <w:r w:rsidR="00666D2C">
        <w:rPr>
          <w:rFonts w:ascii="Arial" w:hAnsi="Arial" w:cs="Arial"/>
          <w:sz w:val="24"/>
          <w:szCs w:val="24"/>
        </w:rPr>
        <w:t xml:space="preserve"> allegedly </w:t>
      </w:r>
      <w:r w:rsidR="00F969BF">
        <w:rPr>
          <w:rFonts w:ascii="Arial" w:hAnsi="Arial" w:cs="Arial"/>
          <w:sz w:val="24"/>
          <w:szCs w:val="24"/>
        </w:rPr>
        <w:t xml:space="preserve">been </w:t>
      </w:r>
      <w:r w:rsidR="00666D2C">
        <w:rPr>
          <w:rFonts w:ascii="Arial" w:hAnsi="Arial" w:cs="Arial"/>
          <w:sz w:val="24"/>
          <w:szCs w:val="24"/>
        </w:rPr>
        <w:t>c</w:t>
      </w:r>
      <w:r w:rsidR="008E4795">
        <w:rPr>
          <w:rFonts w:ascii="Arial" w:hAnsi="Arial" w:cs="Arial"/>
          <w:sz w:val="24"/>
          <w:szCs w:val="24"/>
        </w:rPr>
        <w:t>ollect</w:t>
      </w:r>
      <w:r w:rsidR="00666D2C">
        <w:rPr>
          <w:rFonts w:ascii="Arial" w:hAnsi="Arial" w:cs="Arial"/>
          <w:sz w:val="24"/>
          <w:szCs w:val="24"/>
        </w:rPr>
        <w:t xml:space="preserve">ed </w:t>
      </w:r>
      <w:r w:rsidR="00F969BF">
        <w:rPr>
          <w:rFonts w:ascii="Arial" w:hAnsi="Arial" w:cs="Arial"/>
          <w:sz w:val="24"/>
          <w:szCs w:val="24"/>
        </w:rPr>
        <w:t xml:space="preserve">by Applicant </w:t>
      </w:r>
      <w:r w:rsidR="00666D2C">
        <w:rPr>
          <w:rFonts w:ascii="Arial" w:hAnsi="Arial" w:cs="Arial"/>
          <w:sz w:val="24"/>
          <w:szCs w:val="24"/>
        </w:rPr>
        <w:t>from October up to the beginning of November 2021</w:t>
      </w:r>
      <w:r w:rsidR="00EF5E5A">
        <w:rPr>
          <w:rFonts w:ascii="Arial" w:hAnsi="Arial" w:cs="Arial"/>
          <w:sz w:val="24"/>
          <w:szCs w:val="24"/>
        </w:rPr>
        <w:t xml:space="preserve">.  </w:t>
      </w:r>
    </w:p>
    <w:p w14:paraId="00D641A0" w14:textId="2127D865" w:rsidR="007B5A2B" w:rsidRDefault="00BC3870" w:rsidP="00AB3DEA">
      <w:pPr>
        <w:jc w:val="both"/>
        <w:rPr>
          <w:rFonts w:ascii="Arial" w:hAnsi="Arial" w:cs="Arial"/>
          <w:sz w:val="24"/>
          <w:szCs w:val="24"/>
        </w:rPr>
      </w:pPr>
      <w:r>
        <w:rPr>
          <w:rFonts w:ascii="Arial" w:hAnsi="Arial" w:cs="Arial"/>
          <w:sz w:val="24"/>
          <w:szCs w:val="24"/>
        </w:rPr>
        <w:t>Also</w:t>
      </w:r>
      <w:r w:rsidR="000F3879">
        <w:rPr>
          <w:rFonts w:ascii="Arial" w:hAnsi="Arial" w:cs="Arial"/>
          <w:sz w:val="24"/>
          <w:szCs w:val="24"/>
        </w:rPr>
        <w:t xml:space="preserve">, a </w:t>
      </w:r>
      <w:r w:rsidR="00281EDF">
        <w:rPr>
          <w:rFonts w:ascii="Arial" w:hAnsi="Arial" w:cs="Arial"/>
          <w:sz w:val="24"/>
          <w:szCs w:val="24"/>
        </w:rPr>
        <w:t xml:space="preserve">worker must withdraw from his trade union before joining any other trade union in his bargaining unit.  The Tribunal bears in mind the evidence under oath of the representative of Respondent No. 1, who is the Secretary of the union, that he has not received any letter or form from any member of the union to the effect that the member was withdrawing as a member from the said union.  The right </w:t>
      </w:r>
      <w:r w:rsidR="004C67EC">
        <w:rPr>
          <w:rFonts w:ascii="Arial" w:hAnsi="Arial" w:cs="Arial"/>
          <w:sz w:val="24"/>
          <w:szCs w:val="24"/>
        </w:rPr>
        <w:t xml:space="preserve">of a worker </w:t>
      </w:r>
      <w:r w:rsidR="00281EDF">
        <w:rPr>
          <w:rFonts w:ascii="Arial" w:hAnsi="Arial" w:cs="Arial"/>
          <w:sz w:val="24"/>
          <w:szCs w:val="24"/>
        </w:rPr>
        <w:t xml:space="preserve">to belong to a trade union as well as the right </w:t>
      </w:r>
      <w:r w:rsidR="007B5A2B">
        <w:rPr>
          <w:rFonts w:ascii="Arial" w:hAnsi="Arial" w:cs="Arial"/>
          <w:sz w:val="24"/>
          <w:szCs w:val="24"/>
        </w:rPr>
        <w:t xml:space="preserve">of a worker </w:t>
      </w:r>
      <w:r w:rsidR="00281EDF">
        <w:rPr>
          <w:rFonts w:ascii="Arial" w:hAnsi="Arial" w:cs="Arial"/>
          <w:sz w:val="24"/>
          <w:szCs w:val="24"/>
        </w:rPr>
        <w:t xml:space="preserve">to withdraw from a particular union cannot be overemphasized but </w:t>
      </w:r>
      <w:r w:rsidR="007B5A2B">
        <w:rPr>
          <w:rFonts w:ascii="Arial" w:hAnsi="Arial" w:cs="Arial"/>
          <w:sz w:val="24"/>
          <w:szCs w:val="24"/>
        </w:rPr>
        <w:t>clearly there must be a procedure in place for doing so.</w:t>
      </w:r>
      <w:r w:rsidR="000E12BA">
        <w:rPr>
          <w:rFonts w:ascii="Arial" w:hAnsi="Arial" w:cs="Arial"/>
          <w:sz w:val="24"/>
          <w:szCs w:val="24"/>
        </w:rPr>
        <w:t xml:space="preserve">  This is usually taken care of in the rules of a trade union.</w:t>
      </w:r>
      <w:r w:rsidR="007B5A2B">
        <w:rPr>
          <w:rFonts w:ascii="Arial" w:hAnsi="Arial" w:cs="Arial"/>
          <w:sz w:val="24"/>
          <w:szCs w:val="24"/>
        </w:rPr>
        <w:t xml:space="preserve">  A trade union must</w:t>
      </w:r>
      <w:r w:rsidR="00F969BF">
        <w:rPr>
          <w:rFonts w:ascii="Arial" w:hAnsi="Arial" w:cs="Arial"/>
          <w:sz w:val="24"/>
          <w:szCs w:val="24"/>
        </w:rPr>
        <w:t>, for obvious reasons,</w:t>
      </w:r>
      <w:r w:rsidR="007B5A2B">
        <w:rPr>
          <w:rFonts w:ascii="Arial" w:hAnsi="Arial" w:cs="Arial"/>
          <w:sz w:val="24"/>
          <w:szCs w:val="24"/>
        </w:rPr>
        <w:t xml:space="preserve"> be informed and is the main party concerned if </w:t>
      </w:r>
      <w:r w:rsidR="006E08F2">
        <w:rPr>
          <w:rFonts w:ascii="Arial" w:hAnsi="Arial" w:cs="Arial"/>
          <w:sz w:val="24"/>
          <w:szCs w:val="24"/>
        </w:rPr>
        <w:t xml:space="preserve">ever </w:t>
      </w:r>
      <w:r w:rsidR="007B5A2B">
        <w:rPr>
          <w:rFonts w:ascii="Arial" w:hAnsi="Arial" w:cs="Arial"/>
          <w:sz w:val="24"/>
          <w:szCs w:val="24"/>
        </w:rPr>
        <w:t>a member of the trade union withdraw</w:t>
      </w:r>
      <w:r w:rsidR="00002D45">
        <w:rPr>
          <w:rFonts w:ascii="Arial" w:hAnsi="Arial" w:cs="Arial"/>
          <w:sz w:val="24"/>
          <w:szCs w:val="24"/>
        </w:rPr>
        <w:t>s</w:t>
      </w:r>
      <w:r w:rsidR="007B5A2B">
        <w:rPr>
          <w:rFonts w:ascii="Arial" w:hAnsi="Arial" w:cs="Arial"/>
          <w:sz w:val="24"/>
          <w:szCs w:val="24"/>
        </w:rPr>
        <w:t xml:space="preserve"> from the said union.</w:t>
      </w:r>
    </w:p>
    <w:p w14:paraId="427C06DB" w14:textId="12E04DDD" w:rsidR="007B5A2B" w:rsidRDefault="006E08F2" w:rsidP="00AB3DEA">
      <w:pPr>
        <w:jc w:val="both"/>
        <w:rPr>
          <w:rFonts w:ascii="Arial" w:hAnsi="Arial" w:cs="Arial"/>
          <w:sz w:val="24"/>
          <w:szCs w:val="24"/>
        </w:rPr>
      </w:pPr>
      <w:r>
        <w:rPr>
          <w:rFonts w:ascii="Arial" w:hAnsi="Arial" w:cs="Arial"/>
          <w:sz w:val="24"/>
          <w:szCs w:val="24"/>
        </w:rPr>
        <w:t xml:space="preserve">In the light of the </w:t>
      </w:r>
      <w:r w:rsidR="00F969BF">
        <w:rPr>
          <w:rFonts w:ascii="Arial" w:hAnsi="Arial" w:cs="Arial"/>
          <w:sz w:val="24"/>
          <w:szCs w:val="24"/>
        </w:rPr>
        <w:t xml:space="preserve">state of the </w:t>
      </w:r>
      <w:r>
        <w:rPr>
          <w:rFonts w:ascii="Arial" w:hAnsi="Arial" w:cs="Arial"/>
          <w:sz w:val="24"/>
          <w:szCs w:val="24"/>
        </w:rPr>
        <w:t xml:space="preserve">evidence before us and for all the reasons given above, the Applicant has failed to prove even on a balance of probabilities that there has been a change of representativeness which would warrant the Tribunal to vary or revoke the </w:t>
      </w:r>
      <w:r w:rsidR="00314BD0">
        <w:rPr>
          <w:rFonts w:ascii="Arial" w:hAnsi="Arial" w:cs="Arial"/>
          <w:sz w:val="24"/>
          <w:szCs w:val="24"/>
        </w:rPr>
        <w:lastRenderedPageBreak/>
        <w:t xml:space="preserve">sole </w:t>
      </w:r>
      <w:r>
        <w:rPr>
          <w:rFonts w:ascii="Arial" w:hAnsi="Arial" w:cs="Arial"/>
          <w:sz w:val="24"/>
          <w:szCs w:val="24"/>
        </w:rPr>
        <w:t xml:space="preserve">recognition </w:t>
      </w:r>
      <w:r w:rsidR="00314BD0">
        <w:rPr>
          <w:rFonts w:ascii="Arial" w:hAnsi="Arial" w:cs="Arial"/>
          <w:sz w:val="24"/>
          <w:szCs w:val="24"/>
        </w:rPr>
        <w:t>granted to</w:t>
      </w:r>
      <w:r>
        <w:rPr>
          <w:rFonts w:ascii="Arial" w:hAnsi="Arial" w:cs="Arial"/>
          <w:sz w:val="24"/>
          <w:szCs w:val="24"/>
        </w:rPr>
        <w:t xml:space="preserve"> Respondent No. 1 in the relevant bargaining unit at Respondent No. 2.  The application is thus purely and simply set aside.    </w:t>
      </w:r>
      <w:r w:rsidR="007B5A2B">
        <w:rPr>
          <w:rFonts w:ascii="Arial" w:hAnsi="Arial" w:cs="Arial"/>
          <w:sz w:val="24"/>
          <w:szCs w:val="24"/>
        </w:rPr>
        <w:t xml:space="preserve">   </w:t>
      </w:r>
    </w:p>
    <w:p w14:paraId="5DB908CD" w14:textId="77777777" w:rsidR="00AE4BA0" w:rsidRDefault="00AE4BA0" w:rsidP="00AB3DEA">
      <w:pPr>
        <w:jc w:val="both"/>
        <w:rPr>
          <w:rFonts w:ascii="Arial" w:hAnsi="Arial" w:cs="Arial"/>
          <w:b/>
          <w:sz w:val="24"/>
          <w:szCs w:val="24"/>
        </w:rPr>
      </w:pPr>
    </w:p>
    <w:p w14:paraId="7EC7BC8A" w14:textId="77777777" w:rsidR="00D54A85" w:rsidRDefault="00D54A85" w:rsidP="00AB3DEA">
      <w:pPr>
        <w:jc w:val="both"/>
        <w:rPr>
          <w:rFonts w:ascii="Arial" w:hAnsi="Arial" w:cs="Arial"/>
          <w:b/>
          <w:sz w:val="24"/>
          <w:szCs w:val="24"/>
        </w:rPr>
      </w:pPr>
    </w:p>
    <w:p w14:paraId="4F9901E7" w14:textId="77777777" w:rsidR="00D54A85" w:rsidRDefault="00D54A85" w:rsidP="00AB3DEA">
      <w:pPr>
        <w:jc w:val="both"/>
        <w:rPr>
          <w:rFonts w:ascii="Arial" w:hAnsi="Arial" w:cs="Arial"/>
          <w:b/>
          <w:sz w:val="24"/>
          <w:szCs w:val="24"/>
        </w:rPr>
      </w:pPr>
    </w:p>
    <w:p w14:paraId="0D9E2753" w14:textId="30623886" w:rsidR="00AB3DEA" w:rsidRPr="00792B82" w:rsidRDefault="0021264D" w:rsidP="00AB3DEA">
      <w:pPr>
        <w:jc w:val="both"/>
        <w:rPr>
          <w:rFonts w:ascii="Arial" w:hAnsi="Arial" w:cs="Arial"/>
          <w:b/>
          <w:sz w:val="24"/>
          <w:szCs w:val="24"/>
        </w:rPr>
      </w:pPr>
      <w:r>
        <w:rPr>
          <w:rFonts w:ascii="Arial" w:hAnsi="Arial" w:cs="Arial"/>
          <w:b/>
          <w:sz w:val="24"/>
          <w:szCs w:val="24"/>
        </w:rPr>
        <w:t xml:space="preserve">SD </w:t>
      </w:r>
      <w:proofErr w:type="spellStart"/>
      <w:r w:rsidR="00006187" w:rsidRPr="00792B82">
        <w:rPr>
          <w:rFonts w:ascii="Arial" w:hAnsi="Arial" w:cs="Arial"/>
          <w:b/>
          <w:sz w:val="24"/>
          <w:szCs w:val="24"/>
        </w:rPr>
        <w:t>I</w:t>
      </w:r>
      <w:r w:rsidR="00AB3DEA" w:rsidRPr="00792B82">
        <w:rPr>
          <w:rFonts w:ascii="Arial" w:hAnsi="Arial" w:cs="Arial"/>
          <w:b/>
          <w:sz w:val="24"/>
          <w:szCs w:val="24"/>
        </w:rPr>
        <w:t>ndiren</w:t>
      </w:r>
      <w:proofErr w:type="spellEnd"/>
      <w:r w:rsidR="00AB3DEA" w:rsidRPr="00792B82">
        <w:rPr>
          <w:rFonts w:ascii="Arial" w:hAnsi="Arial" w:cs="Arial"/>
          <w:b/>
          <w:sz w:val="24"/>
          <w:szCs w:val="24"/>
        </w:rPr>
        <w:t xml:space="preserve"> </w:t>
      </w:r>
      <w:proofErr w:type="spellStart"/>
      <w:r w:rsidR="00AB3DEA" w:rsidRPr="00792B82">
        <w:rPr>
          <w:rFonts w:ascii="Arial" w:hAnsi="Arial" w:cs="Arial"/>
          <w:b/>
          <w:sz w:val="24"/>
          <w:szCs w:val="24"/>
        </w:rPr>
        <w:t>Sivaramen</w:t>
      </w:r>
      <w:proofErr w:type="spellEnd"/>
      <w:r w:rsidR="00AB3DEA" w:rsidRPr="00792B82">
        <w:rPr>
          <w:rFonts w:ascii="Arial" w:hAnsi="Arial" w:cs="Arial"/>
          <w:b/>
          <w:sz w:val="24"/>
          <w:szCs w:val="24"/>
        </w:rPr>
        <w:t xml:space="preserve"> </w:t>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p>
    <w:p w14:paraId="07575813" w14:textId="6CA4705C" w:rsidR="00AB3DEA" w:rsidRPr="00792B82" w:rsidRDefault="007D59E8" w:rsidP="00AB3DEA">
      <w:pPr>
        <w:jc w:val="both"/>
        <w:rPr>
          <w:rFonts w:ascii="Arial" w:hAnsi="Arial" w:cs="Arial"/>
          <w:b/>
          <w:sz w:val="24"/>
          <w:szCs w:val="24"/>
        </w:rPr>
      </w:pPr>
      <w:r w:rsidRPr="00792B82">
        <w:rPr>
          <w:rFonts w:ascii="Arial" w:hAnsi="Arial" w:cs="Arial"/>
          <w:b/>
          <w:sz w:val="24"/>
          <w:szCs w:val="24"/>
        </w:rPr>
        <w:t xml:space="preserve">Acting </w:t>
      </w:r>
      <w:r w:rsidR="00AB3DEA" w:rsidRPr="00792B82">
        <w:rPr>
          <w:rFonts w:ascii="Arial" w:hAnsi="Arial" w:cs="Arial"/>
          <w:b/>
          <w:sz w:val="24"/>
          <w:szCs w:val="24"/>
        </w:rPr>
        <w:t>President</w:t>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p>
    <w:p w14:paraId="44154D03" w14:textId="77777777" w:rsidR="00B7682D" w:rsidRDefault="00B7682D" w:rsidP="00AB3DEA">
      <w:pPr>
        <w:jc w:val="both"/>
        <w:rPr>
          <w:rFonts w:ascii="Arial" w:hAnsi="Arial" w:cs="Arial"/>
          <w:b/>
          <w:sz w:val="24"/>
          <w:szCs w:val="24"/>
        </w:rPr>
      </w:pPr>
    </w:p>
    <w:p w14:paraId="3BEAD9DA" w14:textId="77777777" w:rsidR="00D54A85" w:rsidRDefault="00D54A85" w:rsidP="00AB3DEA">
      <w:pPr>
        <w:jc w:val="both"/>
        <w:rPr>
          <w:rFonts w:ascii="Arial" w:hAnsi="Arial" w:cs="Arial"/>
          <w:b/>
          <w:sz w:val="24"/>
          <w:szCs w:val="24"/>
        </w:rPr>
      </w:pPr>
    </w:p>
    <w:p w14:paraId="24354482" w14:textId="431F3EBA" w:rsidR="00687882" w:rsidRPr="00792B82" w:rsidRDefault="0021264D" w:rsidP="00AB3DEA">
      <w:pPr>
        <w:jc w:val="both"/>
        <w:rPr>
          <w:rFonts w:ascii="Arial" w:hAnsi="Arial" w:cs="Arial"/>
          <w:b/>
          <w:sz w:val="24"/>
          <w:szCs w:val="24"/>
        </w:rPr>
      </w:pPr>
      <w:r>
        <w:rPr>
          <w:rFonts w:ascii="Arial" w:hAnsi="Arial" w:cs="Arial"/>
          <w:b/>
          <w:sz w:val="24"/>
          <w:szCs w:val="24"/>
        </w:rPr>
        <w:t xml:space="preserve">SD </w:t>
      </w:r>
      <w:r w:rsidR="002C17A0" w:rsidRPr="00792B82">
        <w:rPr>
          <w:rFonts w:ascii="Arial" w:hAnsi="Arial" w:cs="Arial"/>
          <w:b/>
          <w:sz w:val="24"/>
          <w:szCs w:val="24"/>
        </w:rPr>
        <w:t xml:space="preserve">Francis </w:t>
      </w:r>
      <w:proofErr w:type="spellStart"/>
      <w:r w:rsidR="002C17A0" w:rsidRPr="00792B82">
        <w:rPr>
          <w:rFonts w:ascii="Arial" w:hAnsi="Arial" w:cs="Arial"/>
          <w:b/>
          <w:sz w:val="24"/>
          <w:szCs w:val="24"/>
        </w:rPr>
        <w:t>Supparayen</w:t>
      </w:r>
      <w:proofErr w:type="spellEnd"/>
      <w:r w:rsidR="00C746BE" w:rsidRPr="00792B82">
        <w:rPr>
          <w:rFonts w:ascii="Arial" w:hAnsi="Arial" w:cs="Arial"/>
          <w:b/>
          <w:sz w:val="24"/>
          <w:szCs w:val="24"/>
        </w:rPr>
        <w:t xml:space="preserve"> </w:t>
      </w:r>
    </w:p>
    <w:p w14:paraId="2A92064B" w14:textId="77777777" w:rsidR="00840B0B" w:rsidRDefault="00840B0B" w:rsidP="00AB3DEA">
      <w:pPr>
        <w:jc w:val="both"/>
        <w:rPr>
          <w:rFonts w:ascii="Arial" w:hAnsi="Arial" w:cs="Arial"/>
          <w:b/>
          <w:sz w:val="24"/>
          <w:szCs w:val="24"/>
        </w:rPr>
      </w:pPr>
      <w:r w:rsidRPr="005B080A">
        <w:rPr>
          <w:rFonts w:ascii="Arial" w:hAnsi="Arial" w:cs="Arial"/>
          <w:b/>
          <w:sz w:val="24"/>
          <w:szCs w:val="24"/>
        </w:rPr>
        <w:t>Member</w:t>
      </w:r>
    </w:p>
    <w:p w14:paraId="003857D7" w14:textId="77777777" w:rsidR="00B7682D" w:rsidRDefault="00B7682D" w:rsidP="00AB3DEA">
      <w:pPr>
        <w:jc w:val="both"/>
        <w:rPr>
          <w:rFonts w:ascii="Arial" w:hAnsi="Arial" w:cs="Arial"/>
          <w:b/>
          <w:sz w:val="24"/>
          <w:szCs w:val="24"/>
        </w:rPr>
      </w:pPr>
    </w:p>
    <w:p w14:paraId="3BB45F5B" w14:textId="77777777" w:rsidR="00D54A85" w:rsidRDefault="00D54A85" w:rsidP="00AB3DEA">
      <w:pPr>
        <w:jc w:val="both"/>
        <w:rPr>
          <w:rFonts w:ascii="Arial" w:hAnsi="Arial" w:cs="Arial"/>
          <w:b/>
          <w:sz w:val="24"/>
          <w:szCs w:val="24"/>
        </w:rPr>
      </w:pPr>
    </w:p>
    <w:p w14:paraId="3BB0EA44" w14:textId="20B63B71" w:rsidR="00AB3DEA" w:rsidRPr="005B080A" w:rsidRDefault="0021264D" w:rsidP="00AB3DEA">
      <w:pPr>
        <w:jc w:val="both"/>
        <w:rPr>
          <w:rFonts w:ascii="Arial" w:hAnsi="Arial" w:cs="Arial"/>
          <w:b/>
          <w:sz w:val="24"/>
          <w:szCs w:val="24"/>
        </w:rPr>
      </w:pPr>
      <w:r>
        <w:rPr>
          <w:rFonts w:ascii="Arial" w:hAnsi="Arial" w:cs="Arial"/>
          <w:b/>
          <w:sz w:val="24"/>
          <w:szCs w:val="24"/>
        </w:rPr>
        <w:t xml:space="preserve">SD </w:t>
      </w:r>
      <w:r w:rsidR="0074130B">
        <w:rPr>
          <w:rFonts w:ascii="Arial" w:hAnsi="Arial" w:cs="Arial"/>
          <w:b/>
          <w:sz w:val="24"/>
          <w:szCs w:val="24"/>
        </w:rPr>
        <w:t xml:space="preserve">Karen K. </w:t>
      </w:r>
      <w:proofErr w:type="spellStart"/>
      <w:r w:rsidR="0074130B">
        <w:rPr>
          <w:rFonts w:ascii="Arial" w:hAnsi="Arial" w:cs="Arial"/>
          <w:b/>
          <w:sz w:val="24"/>
          <w:szCs w:val="24"/>
        </w:rPr>
        <w:t>Veerapen</w:t>
      </w:r>
      <w:proofErr w:type="spellEnd"/>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AB3DEA" w:rsidRPr="005B080A">
        <w:rPr>
          <w:rFonts w:ascii="Arial" w:hAnsi="Arial" w:cs="Arial"/>
          <w:b/>
          <w:sz w:val="24"/>
          <w:szCs w:val="24"/>
        </w:rPr>
        <w:tab/>
      </w:r>
    </w:p>
    <w:p w14:paraId="0D18196F" w14:textId="60C7B540" w:rsidR="00AB3DEA" w:rsidRPr="005B080A" w:rsidRDefault="008D4FC2" w:rsidP="00AB3DEA">
      <w:pPr>
        <w:jc w:val="both"/>
        <w:rPr>
          <w:rFonts w:ascii="Arial" w:hAnsi="Arial" w:cs="Arial"/>
          <w:b/>
          <w:sz w:val="24"/>
          <w:szCs w:val="24"/>
        </w:rPr>
      </w:pPr>
      <w:r>
        <w:rPr>
          <w:rFonts w:ascii="Arial" w:hAnsi="Arial" w:cs="Arial"/>
          <w:b/>
          <w:sz w:val="24"/>
          <w:szCs w:val="24"/>
        </w:rPr>
        <w:t>M</w:t>
      </w:r>
      <w:r w:rsidR="00AB3DEA" w:rsidRPr="005B080A">
        <w:rPr>
          <w:rFonts w:ascii="Arial" w:hAnsi="Arial" w:cs="Arial"/>
          <w:b/>
          <w:sz w:val="24"/>
          <w:szCs w:val="24"/>
        </w:rPr>
        <w:t>ember</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688144F8" w14:textId="77777777" w:rsidR="008D4FC2" w:rsidRDefault="008D4FC2" w:rsidP="00657F75">
      <w:pPr>
        <w:jc w:val="both"/>
        <w:rPr>
          <w:rFonts w:ascii="Arial" w:hAnsi="Arial" w:cs="Arial"/>
          <w:b/>
          <w:sz w:val="24"/>
          <w:szCs w:val="24"/>
        </w:rPr>
      </w:pPr>
    </w:p>
    <w:p w14:paraId="0C8E8E3A" w14:textId="77777777" w:rsidR="00B7682D" w:rsidRDefault="00B7682D" w:rsidP="00657F75">
      <w:pPr>
        <w:jc w:val="both"/>
        <w:rPr>
          <w:rFonts w:ascii="Arial" w:hAnsi="Arial" w:cs="Arial"/>
          <w:b/>
          <w:sz w:val="24"/>
          <w:szCs w:val="24"/>
        </w:rPr>
      </w:pPr>
    </w:p>
    <w:p w14:paraId="08FD2A35" w14:textId="0A1317AD" w:rsidR="00840B0B" w:rsidRDefault="0021264D" w:rsidP="00657F75">
      <w:pPr>
        <w:jc w:val="both"/>
        <w:rPr>
          <w:rFonts w:ascii="Arial" w:hAnsi="Arial" w:cs="Arial"/>
          <w:b/>
          <w:sz w:val="24"/>
          <w:szCs w:val="24"/>
        </w:rPr>
      </w:pPr>
      <w:r>
        <w:rPr>
          <w:rFonts w:ascii="Arial" w:hAnsi="Arial" w:cs="Arial"/>
          <w:b/>
          <w:sz w:val="24"/>
          <w:szCs w:val="24"/>
        </w:rPr>
        <w:t xml:space="preserve">SD </w:t>
      </w:r>
      <w:bookmarkStart w:id="0" w:name="_GoBack"/>
      <w:bookmarkEnd w:id="0"/>
      <w:proofErr w:type="spellStart"/>
      <w:r w:rsidR="0074130B">
        <w:rPr>
          <w:rFonts w:ascii="Arial" w:hAnsi="Arial" w:cs="Arial"/>
          <w:b/>
          <w:sz w:val="24"/>
          <w:szCs w:val="24"/>
        </w:rPr>
        <w:t>Parmeshwar</w:t>
      </w:r>
      <w:proofErr w:type="spellEnd"/>
      <w:r w:rsidR="0074130B">
        <w:rPr>
          <w:rFonts w:ascii="Arial" w:hAnsi="Arial" w:cs="Arial"/>
          <w:b/>
          <w:sz w:val="24"/>
          <w:szCs w:val="24"/>
        </w:rPr>
        <w:t xml:space="preserve"> </w:t>
      </w:r>
      <w:proofErr w:type="spellStart"/>
      <w:r w:rsidR="0074130B">
        <w:rPr>
          <w:rFonts w:ascii="Arial" w:hAnsi="Arial" w:cs="Arial"/>
          <w:b/>
          <w:sz w:val="24"/>
          <w:szCs w:val="24"/>
        </w:rPr>
        <w:t>Burosee</w:t>
      </w:r>
      <w:proofErr w:type="spellEnd"/>
    </w:p>
    <w:p w14:paraId="72CBA948" w14:textId="77777777" w:rsidR="008658B5" w:rsidRDefault="00840B0B" w:rsidP="00657F75">
      <w:pPr>
        <w:jc w:val="both"/>
        <w:rPr>
          <w:rFonts w:ascii="Arial" w:hAnsi="Arial" w:cs="Arial"/>
          <w:b/>
          <w:sz w:val="24"/>
          <w:szCs w:val="24"/>
        </w:rPr>
      </w:pPr>
      <w:r w:rsidRPr="005B080A">
        <w:rPr>
          <w:rFonts w:ascii="Arial" w:hAnsi="Arial" w:cs="Arial"/>
          <w:b/>
          <w:sz w:val="24"/>
          <w:szCs w:val="24"/>
        </w:rPr>
        <w:t>Member</w:t>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p>
    <w:p w14:paraId="2F14B789" w14:textId="77777777" w:rsidR="00040111" w:rsidRDefault="00040111" w:rsidP="00657F75">
      <w:pPr>
        <w:jc w:val="both"/>
        <w:rPr>
          <w:rFonts w:ascii="Arial" w:hAnsi="Arial" w:cs="Arial"/>
          <w:b/>
          <w:sz w:val="24"/>
          <w:szCs w:val="24"/>
        </w:rPr>
      </w:pPr>
    </w:p>
    <w:p w14:paraId="6F39E662" w14:textId="77777777" w:rsidR="00EC25A0" w:rsidRDefault="00EC25A0" w:rsidP="00657F75">
      <w:pPr>
        <w:jc w:val="both"/>
        <w:rPr>
          <w:rFonts w:ascii="Arial" w:hAnsi="Arial" w:cs="Arial"/>
          <w:b/>
          <w:sz w:val="24"/>
          <w:szCs w:val="24"/>
        </w:rPr>
      </w:pPr>
    </w:p>
    <w:p w14:paraId="5FE2F73C" w14:textId="4D8E621F" w:rsidR="000D4086" w:rsidRPr="00025210" w:rsidRDefault="000E12BA" w:rsidP="00657F75">
      <w:pPr>
        <w:jc w:val="both"/>
        <w:rPr>
          <w:rFonts w:ascii="Arial" w:hAnsi="Arial" w:cs="Arial"/>
          <w:sz w:val="24"/>
          <w:szCs w:val="24"/>
        </w:rPr>
      </w:pPr>
      <w:r>
        <w:rPr>
          <w:rFonts w:ascii="Arial" w:hAnsi="Arial" w:cs="Arial"/>
          <w:b/>
          <w:sz w:val="24"/>
          <w:szCs w:val="24"/>
        </w:rPr>
        <w:t>5</w:t>
      </w:r>
      <w:r w:rsidR="00751FF2">
        <w:rPr>
          <w:rFonts w:ascii="Arial" w:hAnsi="Arial" w:cs="Arial"/>
          <w:b/>
          <w:sz w:val="24"/>
          <w:szCs w:val="24"/>
        </w:rPr>
        <w:t xml:space="preserve"> </w:t>
      </w:r>
      <w:r w:rsidR="0074130B">
        <w:rPr>
          <w:rFonts w:ascii="Arial" w:hAnsi="Arial" w:cs="Arial"/>
          <w:b/>
          <w:sz w:val="24"/>
          <w:szCs w:val="24"/>
        </w:rPr>
        <w:t>January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74130B">
        <w:rPr>
          <w:rFonts w:ascii="Arial" w:hAnsi="Arial" w:cs="Arial"/>
          <w:b/>
          <w:sz w:val="24"/>
          <w:szCs w:val="24"/>
        </w:rPr>
        <w:t>2</w:t>
      </w:r>
    </w:p>
    <w:sectPr w:rsidR="000D4086" w:rsidRPr="00025210"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DE6C5" w14:textId="77777777" w:rsidR="006541B5" w:rsidRDefault="006541B5" w:rsidP="00936BD4">
      <w:pPr>
        <w:spacing w:after="0" w:line="240" w:lineRule="auto"/>
      </w:pPr>
      <w:r>
        <w:separator/>
      </w:r>
    </w:p>
  </w:endnote>
  <w:endnote w:type="continuationSeparator" w:id="0">
    <w:p w14:paraId="03232859" w14:textId="77777777" w:rsidR="006541B5" w:rsidRDefault="006541B5"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14:paraId="2B4810DE" w14:textId="77777777" w:rsidR="007A4FFC" w:rsidRDefault="007A4FFC">
        <w:pPr>
          <w:pStyle w:val="Footer"/>
          <w:jc w:val="center"/>
        </w:pPr>
        <w:r>
          <w:fldChar w:fldCharType="begin"/>
        </w:r>
        <w:r>
          <w:instrText xml:space="preserve"> PAGE   \* MERGEFORMAT </w:instrText>
        </w:r>
        <w:r>
          <w:fldChar w:fldCharType="separate"/>
        </w:r>
        <w:r w:rsidR="0021264D">
          <w:rPr>
            <w:noProof/>
          </w:rPr>
          <w:t>7</w:t>
        </w:r>
        <w:r>
          <w:rPr>
            <w:noProof/>
          </w:rPr>
          <w:fldChar w:fldCharType="end"/>
        </w:r>
      </w:p>
    </w:sdtContent>
  </w:sdt>
  <w:p w14:paraId="06BBCDE6" w14:textId="77777777" w:rsidR="007A4FFC" w:rsidRDefault="007A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EAA2C" w14:textId="77777777" w:rsidR="006541B5" w:rsidRDefault="006541B5" w:rsidP="00936BD4">
      <w:pPr>
        <w:spacing w:after="0" w:line="240" w:lineRule="auto"/>
      </w:pPr>
      <w:r>
        <w:separator/>
      </w:r>
    </w:p>
  </w:footnote>
  <w:footnote w:type="continuationSeparator" w:id="0">
    <w:p w14:paraId="5D4A8AA7" w14:textId="77777777" w:rsidR="006541B5" w:rsidRDefault="006541B5"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F12CA2"/>
    <w:multiLevelType w:val="hybridMultilevel"/>
    <w:tmpl w:val="49E2F58A"/>
    <w:lvl w:ilvl="0" w:tplc="BBE005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5F5769"/>
    <w:multiLevelType w:val="hybridMultilevel"/>
    <w:tmpl w:val="ABC403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B973E77"/>
    <w:multiLevelType w:val="hybridMultilevel"/>
    <w:tmpl w:val="B74EB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0"/>
  </w:num>
  <w:num w:numId="5">
    <w:abstractNumId w:val="3"/>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2D45"/>
    <w:rsid w:val="00003855"/>
    <w:rsid w:val="00004163"/>
    <w:rsid w:val="00004F55"/>
    <w:rsid w:val="00006187"/>
    <w:rsid w:val="00012C81"/>
    <w:rsid w:val="00012CAF"/>
    <w:rsid w:val="000153A8"/>
    <w:rsid w:val="000158C3"/>
    <w:rsid w:val="0002005A"/>
    <w:rsid w:val="000208E2"/>
    <w:rsid w:val="000250D3"/>
    <w:rsid w:val="00025210"/>
    <w:rsid w:val="00026AA1"/>
    <w:rsid w:val="00026E65"/>
    <w:rsid w:val="000304E2"/>
    <w:rsid w:val="00030E6A"/>
    <w:rsid w:val="000318F3"/>
    <w:rsid w:val="00032922"/>
    <w:rsid w:val="00032D6D"/>
    <w:rsid w:val="00035054"/>
    <w:rsid w:val="00035B3D"/>
    <w:rsid w:val="00036B99"/>
    <w:rsid w:val="00040111"/>
    <w:rsid w:val="000408F8"/>
    <w:rsid w:val="00040A89"/>
    <w:rsid w:val="000446C4"/>
    <w:rsid w:val="000448D2"/>
    <w:rsid w:val="00044CAF"/>
    <w:rsid w:val="00044E57"/>
    <w:rsid w:val="000451CB"/>
    <w:rsid w:val="00045715"/>
    <w:rsid w:val="00046690"/>
    <w:rsid w:val="00052421"/>
    <w:rsid w:val="000530DC"/>
    <w:rsid w:val="00054088"/>
    <w:rsid w:val="00054439"/>
    <w:rsid w:val="00055D51"/>
    <w:rsid w:val="00060F6E"/>
    <w:rsid w:val="0006414D"/>
    <w:rsid w:val="00066405"/>
    <w:rsid w:val="00070DC7"/>
    <w:rsid w:val="00071E28"/>
    <w:rsid w:val="000730AD"/>
    <w:rsid w:val="000739D5"/>
    <w:rsid w:val="0008120B"/>
    <w:rsid w:val="00081614"/>
    <w:rsid w:val="00082726"/>
    <w:rsid w:val="00082B9E"/>
    <w:rsid w:val="00082CB1"/>
    <w:rsid w:val="00082DBE"/>
    <w:rsid w:val="000835E5"/>
    <w:rsid w:val="00085AD3"/>
    <w:rsid w:val="00085C61"/>
    <w:rsid w:val="00086046"/>
    <w:rsid w:val="0008628F"/>
    <w:rsid w:val="00086724"/>
    <w:rsid w:val="00087A97"/>
    <w:rsid w:val="00087BCD"/>
    <w:rsid w:val="00090141"/>
    <w:rsid w:val="00095545"/>
    <w:rsid w:val="0009622A"/>
    <w:rsid w:val="0009740F"/>
    <w:rsid w:val="00097411"/>
    <w:rsid w:val="00097D74"/>
    <w:rsid w:val="000A4F7A"/>
    <w:rsid w:val="000A5361"/>
    <w:rsid w:val="000A5A1B"/>
    <w:rsid w:val="000B1EAF"/>
    <w:rsid w:val="000B251C"/>
    <w:rsid w:val="000B260E"/>
    <w:rsid w:val="000B351A"/>
    <w:rsid w:val="000B448C"/>
    <w:rsid w:val="000C1234"/>
    <w:rsid w:val="000C1509"/>
    <w:rsid w:val="000C2D87"/>
    <w:rsid w:val="000C42E7"/>
    <w:rsid w:val="000C5B14"/>
    <w:rsid w:val="000C5E65"/>
    <w:rsid w:val="000D1828"/>
    <w:rsid w:val="000D36FB"/>
    <w:rsid w:val="000D3C27"/>
    <w:rsid w:val="000D4086"/>
    <w:rsid w:val="000D4ECD"/>
    <w:rsid w:val="000D4ED0"/>
    <w:rsid w:val="000D5C17"/>
    <w:rsid w:val="000E0D59"/>
    <w:rsid w:val="000E0FA1"/>
    <w:rsid w:val="000E111D"/>
    <w:rsid w:val="000E12BA"/>
    <w:rsid w:val="000E17DE"/>
    <w:rsid w:val="000E1E58"/>
    <w:rsid w:val="000E27BD"/>
    <w:rsid w:val="000E5325"/>
    <w:rsid w:val="000E5AA9"/>
    <w:rsid w:val="000E5B0A"/>
    <w:rsid w:val="000E5FFF"/>
    <w:rsid w:val="000E7ACD"/>
    <w:rsid w:val="000F15FD"/>
    <w:rsid w:val="000F1B8A"/>
    <w:rsid w:val="000F1C09"/>
    <w:rsid w:val="000F364E"/>
    <w:rsid w:val="000F3879"/>
    <w:rsid w:val="000F59DC"/>
    <w:rsid w:val="000F5D9F"/>
    <w:rsid w:val="000F7674"/>
    <w:rsid w:val="000F7770"/>
    <w:rsid w:val="000F7C3F"/>
    <w:rsid w:val="000F7DE8"/>
    <w:rsid w:val="001005C2"/>
    <w:rsid w:val="00101A2A"/>
    <w:rsid w:val="001100F8"/>
    <w:rsid w:val="001102CE"/>
    <w:rsid w:val="00113C36"/>
    <w:rsid w:val="00113C4A"/>
    <w:rsid w:val="00114021"/>
    <w:rsid w:val="001151FD"/>
    <w:rsid w:val="0011570D"/>
    <w:rsid w:val="00117512"/>
    <w:rsid w:val="0012026E"/>
    <w:rsid w:val="0012116D"/>
    <w:rsid w:val="0012131A"/>
    <w:rsid w:val="001227CD"/>
    <w:rsid w:val="0012309E"/>
    <w:rsid w:val="00124C76"/>
    <w:rsid w:val="001267D7"/>
    <w:rsid w:val="001274A3"/>
    <w:rsid w:val="001313E1"/>
    <w:rsid w:val="00132534"/>
    <w:rsid w:val="001349A3"/>
    <w:rsid w:val="001363D1"/>
    <w:rsid w:val="00136927"/>
    <w:rsid w:val="00137FE1"/>
    <w:rsid w:val="00142789"/>
    <w:rsid w:val="00143253"/>
    <w:rsid w:val="00143795"/>
    <w:rsid w:val="001451B6"/>
    <w:rsid w:val="00151418"/>
    <w:rsid w:val="00152218"/>
    <w:rsid w:val="00154322"/>
    <w:rsid w:val="00156BE0"/>
    <w:rsid w:val="001603FD"/>
    <w:rsid w:val="00160672"/>
    <w:rsid w:val="00162868"/>
    <w:rsid w:val="001654FE"/>
    <w:rsid w:val="00167F07"/>
    <w:rsid w:val="00171492"/>
    <w:rsid w:val="001755AA"/>
    <w:rsid w:val="0017560B"/>
    <w:rsid w:val="001762AE"/>
    <w:rsid w:val="00182947"/>
    <w:rsid w:val="00183C0A"/>
    <w:rsid w:val="00184674"/>
    <w:rsid w:val="001907FC"/>
    <w:rsid w:val="001915BF"/>
    <w:rsid w:val="00191E34"/>
    <w:rsid w:val="00192933"/>
    <w:rsid w:val="0019321B"/>
    <w:rsid w:val="001936F5"/>
    <w:rsid w:val="00193FFD"/>
    <w:rsid w:val="00195CE9"/>
    <w:rsid w:val="00196263"/>
    <w:rsid w:val="001967AC"/>
    <w:rsid w:val="00196BF2"/>
    <w:rsid w:val="00197F84"/>
    <w:rsid w:val="001A1FEC"/>
    <w:rsid w:val="001A3D86"/>
    <w:rsid w:val="001A3F6E"/>
    <w:rsid w:val="001A4F1F"/>
    <w:rsid w:val="001A55D2"/>
    <w:rsid w:val="001B0159"/>
    <w:rsid w:val="001B0595"/>
    <w:rsid w:val="001B08EE"/>
    <w:rsid w:val="001B1403"/>
    <w:rsid w:val="001B1EAE"/>
    <w:rsid w:val="001B445C"/>
    <w:rsid w:val="001B5209"/>
    <w:rsid w:val="001B57ED"/>
    <w:rsid w:val="001B5E82"/>
    <w:rsid w:val="001B7F18"/>
    <w:rsid w:val="001C00CE"/>
    <w:rsid w:val="001C2C36"/>
    <w:rsid w:val="001C2D4E"/>
    <w:rsid w:val="001C4B77"/>
    <w:rsid w:val="001C4EB1"/>
    <w:rsid w:val="001C53C9"/>
    <w:rsid w:val="001C63D0"/>
    <w:rsid w:val="001C77D5"/>
    <w:rsid w:val="001D0D45"/>
    <w:rsid w:val="001D134B"/>
    <w:rsid w:val="001D145D"/>
    <w:rsid w:val="001D16FA"/>
    <w:rsid w:val="001D1727"/>
    <w:rsid w:val="001D3289"/>
    <w:rsid w:val="001D3851"/>
    <w:rsid w:val="001D468C"/>
    <w:rsid w:val="001D5E65"/>
    <w:rsid w:val="001D6B08"/>
    <w:rsid w:val="001D72AF"/>
    <w:rsid w:val="001D75E6"/>
    <w:rsid w:val="001E1E1B"/>
    <w:rsid w:val="001E3532"/>
    <w:rsid w:val="001E4A11"/>
    <w:rsid w:val="001E593C"/>
    <w:rsid w:val="001E7DA1"/>
    <w:rsid w:val="001F24A7"/>
    <w:rsid w:val="001F362A"/>
    <w:rsid w:val="001F4FC3"/>
    <w:rsid w:val="001F7957"/>
    <w:rsid w:val="00201C21"/>
    <w:rsid w:val="00201D3F"/>
    <w:rsid w:val="00202101"/>
    <w:rsid w:val="002021FB"/>
    <w:rsid w:val="00204C2C"/>
    <w:rsid w:val="002117D3"/>
    <w:rsid w:val="0021264D"/>
    <w:rsid w:val="0021298F"/>
    <w:rsid w:val="00213C9F"/>
    <w:rsid w:val="00215D65"/>
    <w:rsid w:val="002171BC"/>
    <w:rsid w:val="002200D9"/>
    <w:rsid w:val="00222022"/>
    <w:rsid w:val="00223A3D"/>
    <w:rsid w:val="00223A5B"/>
    <w:rsid w:val="00224AEB"/>
    <w:rsid w:val="002250AF"/>
    <w:rsid w:val="00226288"/>
    <w:rsid w:val="002273D5"/>
    <w:rsid w:val="00227942"/>
    <w:rsid w:val="00227C4E"/>
    <w:rsid w:val="002322A1"/>
    <w:rsid w:val="00232757"/>
    <w:rsid w:val="00236429"/>
    <w:rsid w:val="00236AAE"/>
    <w:rsid w:val="00236C1E"/>
    <w:rsid w:val="00236E4D"/>
    <w:rsid w:val="00237AAA"/>
    <w:rsid w:val="00240345"/>
    <w:rsid w:val="00240CF7"/>
    <w:rsid w:val="002410AF"/>
    <w:rsid w:val="00242318"/>
    <w:rsid w:val="002433BE"/>
    <w:rsid w:val="002461E4"/>
    <w:rsid w:val="00246ACC"/>
    <w:rsid w:val="0024775C"/>
    <w:rsid w:val="00251C54"/>
    <w:rsid w:val="002524ED"/>
    <w:rsid w:val="00252C42"/>
    <w:rsid w:val="00253AF6"/>
    <w:rsid w:val="00254918"/>
    <w:rsid w:val="00254B1E"/>
    <w:rsid w:val="00254E31"/>
    <w:rsid w:val="00256261"/>
    <w:rsid w:val="0026017D"/>
    <w:rsid w:val="00260CC2"/>
    <w:rsid w:val="00261660"/>
    <w:rsid w:val="00261D39"/>
    <w:rsid w:val="002623B6"/>
    <w:rsid w:val="002628FF"/>
    <w:rsid w:val="00263265"/>
    <w:rsid w:val="00263A0A"/>
    <w:rsid w:val="0026528D"/>
    <w:rsid w:val="00265F11"/>
    <w:rsid w:val="002669A9"/>
    <w:rsid w:val="002716A9"/>
    <w:rsid w:val="00271923"/>
    <w:rsid w:val="00273CD3"/>
    <w:rsid w:val="00273EB7"/>
    <w:rsid w:val="00276EDF"/>
    <w:rsid w:val="00281B59"/>
    <w:rsid w:val="00281E96"/>
    <w:rsid w:val="00281EDF"/>
    <w:rsid w:val="00282C66"/>
    <w:rsid w:val="0028433C"/>
    <w:rsid w:val="0028477A"/>
    <w:rsid w:val="002861BD"/>
    <w:rsid w:val="00286874"/>
    <w:rsid w:val="00287076"/>
    <w:rsid w:val="002877F1"/>
    <w:rsid w:val="00287B24"/>
    <w:rsid w:val="0029155F"/>
    <w:rsid w:val="002923FF"/>
    <w:rsid w:val="002937AD"/>
    <w:rsid w:val="00293E90"/>
    <w:rsid w:val="00296224"/>
    <w:rsid w:val="00296D39"/>
    <w:rsid w:val="002971A9"/>
    <w:rsid w:val="002A1A36"/>
    <w:rsid w:val="002A1D57"/>
    <w:rsid w:val="002A2EEA"/>
    <w:rsid w:val="002A3769"/>
    <w:rsid w:val="002B155F"/>
    <w:rsid w:val="002B36DB"/>
    <w:rsid w:val="002B37BD"/>
    <w:rsid w:val="002B5269"/>
    <w:rsid w:val="002B53BA"/>
    <w:rsid w:val="002B5977"/>
    <w:rsid w:val="002B7094"/>
    <w:rsid w:val="002C17A0"/>
    <w:rsid w:val="002C49F8"/>
    <w:rsid w:val="002C5F39"/>
    <w:rsid w:val="002C6C61"/>
    <w:rsid w:val="002C7DA5"/>
    <w:rsid w:val="002D0693"/>
    <w:rsid w:val="002D0819"/>
    <w:rsid w:val="002D0E63"/>
    <w:rsid w:val="002D0E80"/>
    <w:rsid w:val="002D2F22"/>
    <w:rsid w:val="002D50F6"/>
    <w:rsid w:val="002D5DAB"/>
    <w:rsid w:val="002D68C7"/>
    <w:rsid w:val="002D7B0A"/>
    <w:rsid w:val="002D7C7B"/>
    <w:rsid w:val="002E1725"/>
    <w:rsid w:val="002E4046"/>
    <w:rsid w:val="002E566A"/>
    <w:rsid w:val="002E5705"/>
    <w:rsid w:val="002E6878"/>
    <w:rsid w:val="002F3C31"/>
    <w:rsid w:val="002F7631"/>
    <w:rsid w:val="003028B5"/>
    <w:rsid w:val="00303AF5"/>
    <w:rsid w:val="00305111"/>
    <w:rsid w:val="003063D3"/>
    <w:rsid w:val="00314BD0"/>
    <w:rsid w:val="003169CE"/>
    <w:rsid w:val="00316E08"/>
    <w:rsid w:val="00320069"/>
    <w:rsid w:val="00321E90"/>
    <w:rsid w:val="00323131"/>
    <w:rsid w:val="003245E9"/>
    <w:rsid w:val="00324927"/>
    <w:rsid w:val="00326F5E"/>
    <w:rsid w:val="00330870"/>
    <w:rsid w:val="00332565"/>
    <w:rsid w:val="0033582F"/>
    <w:rsid w:val="00336851"/>
    <w:rsid w:val="003370EF"/>
    <w:rsid w:val="003379A5"/>
    <w:rsid w:val="0034156F"/>
    <w:rsid w:val="00342EBC"/>
    <w:rsid w:val="00343060"/>
    <w:rsid w:val="003435C0"/>
    <w:rsid w:val="003436AA"/>
    <w:rsid w:val="0034615A"/>
    <w:rsid w:val="003461D2"/>
    <w:rsid w:val="00346BE7"/>
    <w:rsid w:val="0034756C"/>
    <w:rsid w:val="00347D10"/>
    <w:rsid w:val="00350C25"/>
    <w:rsid w:val="0035344D"/>
    <w:rsid w:val="00354A7F"/>
    <w:rsid w:val="0035594E"/>
    <w:rsid w:val="00355A30"/>
    <w:rsid w:val="003576A0"/>
    <w:rsid w:val="00357D63"/>
    <w:rsid w:val="00360F91"/>
    <w:rsid w:val="00361075"/>
    <w:rsid w:val="003625F3"/>
    <w:rsid w:val="00362F43"/>
    <w:rsid w:val="00363A01"/>
    <w:rsid w:val="00364677"/>
    <w:rsid w:val="00366292"/>
    <w:rsid w:val="00366FBB"/>
    <w:rsid w:val="003678BB"/>
    <w:rsid w:val="00367AD3"/>
    <w:rsid w:val="00370553"/>
    <w:rsid w:val="00373335"/>
    <w:rsid w:val="003743FB"/>
    <w:rsid w:val="00374658"/>
    <w:rsid w:val="00374F87"/>
    <w:rsid w:val="00377C47"/>
    <w:rsid w:val="003810FD"/>
    <w:rsid w:val="00382009"/>
    <w:rsid w:val="00382B70"/>
    <w:rsid w:val="003833DB"/>
    <w:rsid w:val="003839A4"/>
    <w:rsid w:val="00384A73"/>
    <w:rsid w:val="00384E94"/>
    <w:rsid w:val="00387E10"/>
    <w:rsid w:val="003904AE"/>
    <w:rsid w:val="00390C7F"/>
    <w:rsid w:val="00392180"/>
    <w:rsid w:val="00392B8B"/>
    <w:rsid w:val="00395E5E"/>
    <w:rsid w:val="003A2052"/>
    <w:rsid w:val="003A2BCD"/>
    <w:rsid w:val="003A3721"/>
    <w:rsid w:val="003A5565"/>
    <w:rsid w:val="003A6B86"/>
    <w:rsid w:val="003A6F65"/>
    <w:rsid w:val="003A7B39"/>
    <w:rsid w:val="003B5A4D"/>
    <w:rsid w:val="003B73A6"/>
    <w:rsid w:val="003C14B3"/>
    <w:rsid w:val="003C19F2"/>
    <w:rsid w:val="003C1AB3"/>
    <w:rsid w:val="003C1C3A"/>
    <w:rsid w:val="003C1FA1"/>
    <w:rsid w:val="003C6EF6"/>
    <w:rsid w:val="003D3C94"/>
    <w:rsid w:val="003E20B0"/>
    <w:rsid w:val="003E3EC5"/>
    <w:rsid w:val="003E4AAA"/>
    <w:rsid w:val="003E5417"/>
    <w:rsid w:val="003E588B"/>
    <w:rsid w:val="003E5DC6"/>
    <w:rsid w:val="003E71A1"/>
    <w:rsid w:val="003F039B"/>
    <w:rsid w:val="003F0A89"/>
    <w:rsid w:val="003F0D21"/>
    <w:rsid w:val="003F2793"/>
    <w:rsid w:val="003F4CE3"/>
    <w:rsid w:val="003F4DA6"/>
    <w:rsid w:val="003F4FD8"/>
    <w:rsid w:val="003F6884"/>
    <w:rsid w:val="003F6AB7"/>
    <w:rsid w:val="003F6ABF"/>
    <w:rsid w:val="004002C9"/>
    <w:rsid w:val="004010C3"/>
    <w:rsid w:val="00401C65"/>
    <w:rsid w:val="00401D99"/>
    <w:rsid w:val="0040214A"/>
    <w:rsid w:val="004031D9"/>
    <w:rsid w:val="0040658D"/>
    <w:rsid w:val="00406CCE"/>
    <w:rsid w:val="00407EC7"/>
    <w:rsid w:val="0041207D"/>
    <w:rsid w:val="00412C71"/>
    <w:rsid w:val="0041418F"/>
    <w:rsid w:val="00415801"/>
    <w:rsid w:val="004161A8"/>
    <w:rsid w:val="00421A28"/>
    <w:rsid w:val="00422A63"/>
    <w:rsid w:val="00423028"/>
    <w:rsid w:val="00423A07"/>
    <w:rsid w:val="00424AFA"/>
    <w:rsid w:val="00424F2D"/>
    <w:rsid w:val="00426E70"/>
    <w:rsid w:val="00431F50"/>
    <w:rsid w:val="0043228F"/>
    <w:rsid w:val="0043239B"/>
    <w:rsid w:val="0043331E"/>
    <w:rsid w:val="00433F18"/>
    <w:rsid w:val="00434CB7"/>
    <w:rsid w:val="00434CFC"/>
    <w:rsid w:val="00435964"/>
    <w:rsid w:val="004364A0"/>
    <w:rsid w:val="00440780"/>
    <w:rsid w:val="00442403"/>
    <w:rsid w:val="00444A7B"/>
    <w:rsid w:val="00445571"/>
    <w:rsid w:val="00445993"/>
    <w:rsid w:val="00446462"/>
    <w:rsid w:val="00446EFE"/>
    <w:rsid w:val="0045074C"/>
    <w:rsid w:val="00451956"/>
    <w:rsid w:val="0045271C"/>
    <w:rsid w:val="004543D4"/>
    <w:rsid w:val="00457AAF"/>
    <w:rsid w:val="00460A28"/>
    <w:rsid w:val="004626A4"/>
    <w:rsid w:val="00462C2E"/>
    <w:rsid w:val="00466B06"/>
    <w:rsid w:val="0046703B"/>
    <w:rsid w:val="00472E6B"/>
    <w:rsid w:val="0047379A"/>
    <w:rsid w:val="004737A0"/>
    <w:rsid w:val="00473F80"/>
    <w:rsid w:val="004752DC"/>
    <w:rsid w:val="00477B40"/>
    <w:rsid w:val="004806BC"/>
    <w:rsid w:val="00480E40"/>
    <w:rsid w:val="00482176"/>
    <w:rsid w:val="0048229C"/>
    <w:rsid w:val="0048252B"/>
    <w:rsid w:val="00482E56"/>
    <w:rsid w:val="0048588D"/>
    <w:rsid w:val="0048647C"/>
    <w:rsid w:val="004864D1"/>
    <w:rsid w:val="004910F8"/>
    <w:rsid w:val="00491DD9"/>
    <w:rsid w:val="004932CE"/>
    <w:rsid w:val="00494589"/>
    <w:rsid w:val="00495D8A"/>
    <w:rsid w:val="0049697C"/>
    <w:rsid w:val="00496C58"/>
    <w:rsid w:val="004A1459"/>
    <w:rsid w:val="004A1855"/>
    <w:rsid w:val="004A1928"/>
    <w:rsid w:val="004A1D5D"/>
    <w:rsid w:val="004A2E61"/>
    <w:rsid w:val="004A5D3E"/>
    <w:rsid w:val="004B0B03"/>
    <w:rsid w:val="004B17D9"/>
    <w:rsid w:val="004B2DA5"/>
    <w:rsid w:val="004B3145"/>
    <w:rsid w:val="004B3553"/>
    <w:rsid w:val="004B4C0D"/>
    <w:rsid w:val="004B4F64"/>
    <w:rsid w:val="004B5248"/>
    <w:rsid w:val="004B6036"/>
    <w:rsid w:val="004B651A"/>
    <w:rsid w:val="004B6B3A"/>
    <w:rsid w:val="004B719F"/>
    <w:rsid w:val="004B732B"/>
    <w:rsid w:val="004B7A10"/>
    <w:rsid w:val="004C1CA0"/>
    <w:rsid w:val="004C260D"/>
    <w:rsid w:val="004C443F"/>
    <w:rsid w:val="004C4516"/>
    <w:rsid w:val="004C54CF"/>
    <w:rsid w:val="004C63DF"/>
    <w:rsid w:val="004C67EC"/>
    <w:rsid w:val="004C7E40"/>
    <w:rsid w:val="004D057F"/>
    <w:rsid w:val="004D070D"/>
    <w:rsid w:val="004D125E"/>
    <w:rsid w:val="004D3477"/>
    <w:rsid w:val="004D3EF9"/>
    <w:rsid w:val="004D4130"/>
    <w:rsid w:val="004D489D"/>
    <w:rsid w:val="004D57F2"/>
    <w:rsid w:val="004E3AFC"/>
    <w:rsid w:val="004E6740"/>
    <w:rsid w:val="004F38DE"/>
    <w:rsid w:val="004F3CD9"/>
    <w:rsid w:val="004F3F53"/>
    <w:rsid w:val="004F5996"/>
    <w:rsid w:val="004F7AE7"/>
    <w:rsid w:val="0050051D"/>
    <w:rsid w:val="0050644A"/>
    <w:rsid w:val="00506C39"/>
    <w:rsid w:val="00506E42"/>
    <w:rsid w:val="0051143F"/>
    <w:rsid w:val="00514EAA"/>
    <w:rsid w:val="0051683F"/>
    <w:rsid w:val="00517185"/>
    <w:rsid w:val="005172AD"/>
    <w:rsid w:val="00520DF1"/>
    <w:rsid w:val="005212CE"/>
    <w:rsid w:val="005232DD"/>
    <w:rsid w:val="00524266"/>
    <w:rsid w:val="005256CB"/>
    <w:rsid w:val="0052576E"/>
    <w:rsid w:val="005257AE"/>
    <w:rsid w:val="00526436"/>
    <w:rsid w:val="005277D0"/>
    <w:rsid w:val="0053211F"/>
    <w:rsid w:val="00532D41"/>
    <w:rsid w:val="00532DF4"/>
    <w:rsid w:val="005344CF"/>
    <w:rsid w:val="0053490F"/>
    <w:rsid w:val="00534A39"/>
    <w:rsid w:val="00535CAA"/>
    <w:rsid w:val="00537670"/>
    <w:rsid w:val="00537ED8"/>
    <w:rsid w:val="00542018"/>
    <w:rsid w:val="00543ACB"/>
    <w:rsid w:val="005442AF"/>
    <w:rsid w:val="00544D41"/>
    <w:rsid w:val="00545A0A"/>
    <w:rsid w:val="00546DAD"/>
    <w:rsid w:val="00547046"/>
    <w:rsid w:val="00551460"/>
    <w:rsid w:val="005516AB"/>
    <w:rsid w:val="00553E3E"/>
    <w:rsid w:val="00555343"/>
    <w:rsid w:val="00557A45"/>
    <w:rsid w:val="00557BD9"/>
    <w:rsid w:val="00557C09"/>
    <w:rsid w:val="005614E2"/>
    <w:rsid w:val="00561DCF"/>
    <w:rsid w:val="00562E7B"/>
    <w:rsid w:val="005669A3"/>
    <w:rsid w:val="00567B32"/>
    <w:rsid w:val="00572AB5"/>
    <w:rsid w:val="00572F0A"/>
    <w:rsid w:val="00574DC9"/>
    <w:rsid w:val="00574EE9"/>
    <w:rsid w:val="00574FB7"/>
    <w:rsid w:val="005770D1"/>
    <w:rsid w:val="00577AA2"/>
    <w:rsid w:val="00580BAA"/>
    <w:rsid w:val="0058163F"/>
    <w:rsid w:val="00582AD1"/>
    <w:rsid w:val="00582BD9"/>
    <w:rsid w:val="00582D1F"/>
    <w:rsid w:val="00583DCB"/>
    <w:rsid w:val="00585296"/>
    <w:rsid w:val="00585D12"/>
    <w:rsid w:val="00585E69"/>
    <w:rsid w:val="0058671D"/>
    <w:rsid w:val="00587F30"/>
    <w:rsid w:val="00591459"/>
    <w:rsid w:val="00592E0B"/>
    <w:rsid w:val="00593DD7"/>
    <w:rsid w:val="00594A0A"/>
    <w:rsid w:val="00595671"/>
    <w:rsid w:val="005A129B"/>
    <w:rsid w:val="005A3349"/>
    <w:rsid w:val="005A4280"/>
    <w:rsid w:val="005A700A"/>
    <w:rsid w:val="005A72D6"/>
    <w:rsid w:val="005B3043"/>
    <w:rsid w:val="005B3C12"/>
    <w:rsid w:val="005C10D6"/>
    <w:rsid w:val="005C3B5C"/>
    <w:rsid w:val="005C601E"/>
    <w:rsid w:val="005C6A71"/>
    <w:rsid w:val="005C744D"/>
    <w:rsid w:val="005D01C0"/>
    <w:rsid w:val="005D155D"/>
    <w:rsid w:val="005D1B01"/>
    <w:rsid w:val="005D2183"/>
    <w:rsid w:val="005D3722"/>
    <w:rsid w:val="005D37EC"/>
    <w:rsid w:val="005D42C0"/>
    <w:rsid w:val="005D624D"/>
    <w:rsid w:val="005D6B01"/>
    <w:rsid w:val="005D6FB6"/>
    <w:rsid w:val="005E206D"/>
    <w:rsid w:val="005E2E8F"/>
    <w:rsid w:val="005E3359"/>
    <w:rsid w:val="005E4D8E"/>
    <w:rsid w:val="005E520A"/>
    <w:rsid w:val="005E6E6A"/>
    <w:rsid w:val="005F0B8B"/>
    <w:rsid w:val="005F13FC"/>
    <w:rsid w:val="005F57BE"/>
    <w:rsid w:val="005F5924"/>
    <w:rsid w:val="005F5C39"/>
    <w:rsid w:val="005F6495"/>
    <w:rsid w:val="005F75F2"/>
    <w:rsid w:val="0060053B"/>
    <w:rsid w:val="006012D2"/>
    <w:rsid w:val="006013FA"/>
    <w:rsid w:val="0060233D"/>
    <w:rsid w:val="00607528"/>
    <w:rsid w:val="0061066F"/>
    <w:rsid w:val="0061176B"/>
    <w:rsid w:val="00612111"/>
    <w:rsid w:val="006122B9"/>
    <w:rsid w:val="006130E6"/>
    <w:rsid w:val="00613D59"/>
    <w:rsid w:val="00614FEE"/>
    <w:rsid w:val="0061517F"/>
    <w:rsid w:val="00616D49"/>
    <w:rsid w:val="00620BAC"/>
    <w:rsid w:val="006210CD"/>
    <w:rsid w:val="006210DA"/>
    <w:rsid w:val="0062165E"/>
    <w:rsid w:val="00621C55"/>
    <w:rsid w:val="0062482D"/>
    <w:rsid w:val="00625ECE"/>
    <w:rsid w:val="006264E7"/>
    <w:rsid w:val="00626DE6"/>
    <w:rsid w:val="0062719B"/>
    <w:rsid w:val="00627B48"/>
    <w:rsid w:val="00627B93"/>
    <w:rsid w:val="00630989"/>
    <w:rsid w:val="00631B95"/>
    <w:rsid w:val="00632B44"/>
    <w:rsid w:val="006334E9"/>
    <w:rsid w:val="00633AF7"/>
    <w:rsid w:val="006362F6"/>
    <w:rsid w:val="00642E8D"/>
    <w:rsid w:val="00643E18"/>
    <w:rsid w:val="00645779"/>
    <w:rsid w:val="006457B2"/>
    <w:rsid w:val="0064785C"/>
    <w:rsid w:val="00647C3E"/>
    <w:rsid w:val="00652403"/>
    <w:rsid w:val="006541B5"/>
    <w:rsid w:val="006546B3"/>
    <w:rsid w:val="00654D9A"/>
    <w:rsid w:val="00655FFC"/>
    <w:rsid w:val="00657AED"/>
    <w:rsid w:val="00657F75"/>
    <w:rsid w:val="00661C10"/>
    <w:rsid w:val="00661C32"/>
    <w:rsid w:val="00662104"/>
    <w:rsid w:val="00662B55"/>
    <w:rsid w:val="0066656A"/>
    <w:rsid w:val="006665C9"/>
    <w:rsid w:val="00666D2C"/>
    <w:rsid w:val="00667475"/>
    <w:rsid w:val="00671CE7"/>
    <w:rsid w:val="006726C0"/>
    <w:rsid w:val="00672AFF"/>
    <w:rsid w:val="00673468"/>
    <w:rsid w:val="006739C0"/>
    <w:rsid w:val="00673A78"/>
    <w:rsid w:val="006746AD"/>
    <w:rsid w:val="00680DD0"/>
    <w:rsid w:val="00681A9F"/>
    <w:rsid w:val="00683347"/>
    <w:rsid w:val="00683D30"/>
    <w:rsid w:val="00684238"/>
    <w:rsid w:val="0068424A"/>
    <w:rsid w:val="006855BA"/>
    <w:rsid w:val="00686B0B"/>
    <w:rsid w:val="00686D1F"/>
    <w:rsid w:val="006873C4"/>
    <w:rsid w:val="00687677"/>
    <w:rsid w:val="00687882"/>
    <w:rsid w:val="00687B97"/>
    <w:rsid w:val="00691070"/>
    <w:rsid w:val="00691F93"/>
    <w:rsid w:val="0069432B"/>
    <w:rsid w:val="006960F0"/>
    <w:rsid w:val="006A154D"/>
    <w:rsid w:val="006A2980"/>
    <w:rsid w:val="006A4CD1"/>
    <w:rsid w:val="006A592E"/>
    <w:rsid w:val="006B0D19"/>
    <w:rsid w:val="006B0DE8"/>
    <w:rsid w:val="006B3565"/>
    <w:rsid w:val="006B642D"/>
    <w:rsid w:val="006B73A9"/>
    <w:rsid w:val="006C2052"/>
    <w:rsid w:val="006C2A73"/>
    <w:rsid w:val="006D1804"/>
    <w:rsid w:val="006D2602"/>
    <w:rsid w:val="006D32A7"/>
    <w:rsid w:val="006D5023"/>
    <w:rsid w:val="006D50A8"/>
    <w:rsid w:val="006D678D"/>
    <w:rsid w:val="006D6C3A"/>
    <w:rsid w:val="006E0562"/>
    <w:rsid w:val="006E08F2"/>
    <w:rsid w:val="006E152B"/>
    <w:rsid w:val="006E34BC"/>
    <w:rsid w:val="006E462F"/>
    <w:rsid w:val="006E4C8B"/>
    <w:rsid w:val="006E50F0"/>
    <w:rsid w:val="006E64F6"/>
    <w:rsid w:val="006E675A"/>
    <w:rsid w:val="006F02ED"/>
    <w:rsid w:val="006F26A9"/>
    <w:rsid w:val="006F2E78"/>
    <w:rsid w:val="006F3859"/>
    <w:rsid w:val="006F63B1"/>
    <w:rsid w:val="006F7497"/>
    <w:rsid w:val="007002E1"/>
    <w:rsid w:val="00700409"/>
    <w:rsid w:val="00700F2F"/>
    <w:rsid w:val="00701260"/>
    <w:rsid w:val="007023F0"/>
    <w:rsid w:val="00703594"/>
    <w:rsid w:val="00703BC0"/>
    <w:rsid w:val="00704148"/>
    <w:rsid w:val="00704E6A"/>
    <w:rsid w:val="0070663A"/>
    <w:rsid w:val="00706A45"/>
    <w:rsid w:val="00707420"/>
    <w:rsid w:val="00707E6E"/>
    <w:rsid w:val="00710DB2"/>
    <w:rsid w:val="007113FC"/>
    <w:rsid w:val="00723EC6"/>
    <w:rsid w:val="007243B0"/>
    <w:rsid w:val="00724BCE"/>
    <w:rsid w:val="00724C36"/>
    <w:rsid w:val="007251A0"/>
    <w:rsid w:val="00730627"/>
    <w:rsid w:val="00730C6B"/>
    <w:rsid w:val="00730C76"/>
    <w:rsid w:val="00732BC8"/>
    <w:rsid w:val="007334A6"/>
    <w:rsid w:val="00737C0C"/>
    <w:rsid w:val="00740AD8"/>
    <w:rsid w:val="00740B03"/>
    <w:rsid w:val="0074130B"/>
    <w:rsid w:val="0074213D"/>
    <w:rsid w:val="007423A7"/>
    <w:rsid w:val="007428EC"/>
    <w:rsid w:val="007462A7"/>
    <w:rsid w:val="00746E60"/>
    <w:rsid w:val="00751FF2"/>
    <w:rsid w:val="007528C8"/>
    <w:rsid w:val="00754B03"/>
    <w:rsid w:val="007552F4"/>
    <w:rsid w:val="00760C2F"/>
    <w:rsid w:val="00761B52"/>
    <w:rsid w:val="00762126"/>
    <w:rsid w:val="007675BB"/>
    <w:rsid w:val="00773F35"/>
    <w:rsid w:val="007756E7"/>
    <w:rsid w:val="00776D45"/>
    <w:rsid w:val="00781F9E"/>
    <w:rsid w:val="0078211F"/>
    <w:rsid w:val="00783437"/>
    <w:rsid w:val="00784AE2"/>
    <w:rsid w:val="007870A2"/>
    <w:rsid w:val="007878C7"/>
    <w:rsid w:val="007879BE"/>
    <w:rsid w:val="00787A33"/>
    <w:rsid w:val="00787FAD"/>
    <w:rsid w:val="00790D3A"/>
    <w:rsid w:val="00791173"/>
    <w:rsid w:val="00792041"/>
    <w:rsid w:val="00792B82"/>
    <w:rsid w:val="00792BDF"/>
    <w:rsid w:val="00792BFE"/>
    <w:rsid w:val="00794069"/>
    <w:rsid w:val="007953A5"/>
    <w:rsid w:val="007A0A6D"/>
    <w:rsid w:val="007A4FFC"/>
    <w:rsid w:val="007A6518"/>
    <w:rsid w:val="007A67AA"/>
    <w:rsid w:val="007A6A78"/>
    <w:rsid w:val="007A6FDA"/>
    <w:rsid w:val="007A72BE"/>
    <w:rsid w:val="007A73ED"/>
    <w:rsid w:val="007B4F60"/>
    <w:rsid w:val="007B5A2B"/>
    <w:rsid w:val="007B7C58"/>
    <w:rsid w:val="007C1613"/>
    <w:rsid w:val="007C4D82"/>
    <w:rsid w:val="007C56EC"/>
    <w:rsid w:val="007C7218"/>
    <w:rsid w:val="007D1E36"/>
    <w:rsid w:val="007D3848"/>
    <w:rsid w:val="007D55A4"/>
    <w:rsid w:val="007D59E8"/>
    <w:rsid w:val="007D6086"/>
    <w:rsid w:val="007E1572"/>
    <w:rsid w:val="007E2DE7"/>
    <w:rsid w:val="007E2F41"/>
    <w:rsid w:val="007E49D5"/>
    <w:rsid w:val="007E577D"/>
    <w:rsid w:val="007E6379"/>
    <w:rsid w:val="007E6674"/>
    <w:rsid w:val="007E69E4"/>
    <w:rsid w:val="007E72E9"/>
    <w:rsid w:val="007E7DE5"/>
    <w:rsid w:val="007F19F5"/>
    <w:rsid w:val="007F41D9"/>
    <w:rsid w:val="007F597C"/>
    <w:rsid w:val="007F62A7"/>
    <w:rsid w:val="007F7173"/>
    <w:rsid w:val="00800201"/>
    <w:rsid w:val="008010A0"/>
    <w:rsid w:val="00803524"/>
    <w:rsid w:val="00804C69"/>
    <w:rsid w:val="00805104"/>
    <w:rsid w:val="00805EA4"/>
    <w:rsid w:val="00814D3D"/>
    <w:rsid w:val="008211C9"/>
    <w:rsid w:val="008234B4"/>
    <w:rsid w:val="008271A7"/>
    <w:rsid w:val="00831D70"/>
    <w:rsid w:val="00834948"/>
    <w:rsid w:val="0083574B"/>
    <w:rsid w:val="00835B86"/>
    <w:rsid w:val="008362D2"/>
    <w:rsid w:val="00836D4F"/>
    <w:rsid w:val="008405A7"/>
    <w:rsid w:val="00840B0B"/>
    <w:rsid w:val="0084259C"/>
    <w:rsid w:val="00842C6B"/>
    <w:rsid w:val="008509D8"/>
    <w:rsid w:val="00851A33"/>
    <w:rsid w:val="008524D1"/>
    <w:rsid w:val="00852509"/>
    <w:rsid w:val="008548F1"/>
    <w:rsid w:val="008560B9"/>
    <w:rsid w:val="008570FF"/>
    <w:rsid w:val="008571BD"/>
    <w:rsid w:val="00861177"/>
    <w:rsid w:val="00861BEC"/>
    <w:rsid w:val="008636E2"/>
    <w:rsid w:val="008647DD"/>
    <w:rsid w:val="008658B5"/>
    <w:rsid w:val="0086649D"/>
    <w:rsid w:val="008700AB"/>
    <w:rsid w:val="0087062D"/>
    <w:rsid w:val="00873892"/>
    <w:rsid w:val="0087390A"/>
    <w:rsid w:val="0087442D"/>
    <w:rsid w:val="0087472B"/>
    <w:rsid w:val="00874A38"/>
    <w:rsid w:val="00874D48"/>
    <w:rsid w:val="00881553"/>
    <w:rsid w:val="008834C3"/>
    <w:rsid w:val="00883702"/>
    <w:rsid w:val="0088388A"/>
    <w:rsid w:val="00883A3D"/>
    <w:rsid w:val="00885C3E"/>
    <w:rsid w:val="00885E22"/>
    <w:rsid w:val="00885F3A"/>
    <w:rsid w:val="00887AEE"/>
    <w:rsid w:val="00887F80"/>
    <w:rsid w:val="00890856"/>
    <w:rsid w:val="00891D53"/>
    <w:rsid w:val="00892251"/>
    <w:rsid w:val="00892F45"/>
    <w:rsid w:val="00894421"/>
    <w:rsid w:val="008968D1"/>
    <w:rsid w:val="00897014"/>
    <w:rsid w:val="00897CAC"/>
    <w:rsid w:val="008A07B2"/>
    <w:rsid w:val="008A19C1"/>
    <w:rsid w:val="008A1C35"/>
    <w:rsid w:val="008A1D62"/>
    <w:rsid w:val="008A20C0"/>
    <w:rsid w:val="008A26E6"/>
    <w:rsid w:val="008A5622"/>
    <w:rsid w:val="008A7DD9"/>
    <w:rsid w:val="008B1940"/>
    <w:rsid w:val="008B332B"/>
    <w:rsid w:val="008B44B1"/>
    <w:rsid w:val="008B634F"/>
    <w:rsid w:val="008C31FF"/>
    <w:rsid w:val="008C5C2F"/>
    <w:rsid w:val="008C7016"/>
    <w:rsid w:val="008C77B3"/>
    <w:rsid w:val="008D1C1C"/>
    <w:rsid w:val="008D2AD8"/>
    <w:rsid w:val="008D2D58"/>
    <w:rsid w:val="008D3233"/>
    <w:rsid w:val="008D4FC2"/>
    <w:rsid w:val="008E03F2"/>
    <w:rsid w:val="008E180B"/>
    <w:rsid w:val="008E3E7F"/>
    <w:rsid w:val="008E4795"/>
    <w:rsid w:val="008E5F3F"/>
    <w:rsid w:val="008F060F"/>
    <w:rsid w:val="008F1263"/>
    <w:rsid w:val="008F1572"/>
    <w:rsid w:val="008F3733"/>
    <w:rsid w:val="008F5A3B"/>
    <w:rsid w:val="008F5F96"/>
    <w:rsid w:val="008F7267"/>
    <w:rsid w:val="00904629"/>
    <w:rsid w:val="00904716"/>
    <w:rsid w:val="00904B48"/>
    <w:rsid w:val="009062AD"/>
    <w:rsid w:val="00907096"/>
    <w:rsid w:val="009104D4"/>
    <w:rsid w:val="00910CA5"/>
    <w:rsid w:val="0091456A"/>
    <w:rsid w:val="00916A7D"/>
    <w:rsid w:val="00917D1F"/>
    <w:rsid w:val="00921BC4"/>
    <w:rsid w:val="009230EA"/>
    <w:rsid w:val="0092405A"/>
    <w:rsid w:val="009246C1"/>
    <w:rsid w:val="0092577F"/>
    <w:rsid w:val="0093195B"/>
    <w:rsid w:val="009329B2"/>
    <w:rsid w:val="0093371B"/>
    <w:rsid w:val="00933897"/>
    <w:rsid w:val="00933B15"/>
    <w:rsid w:val="00934498"/>
    <w:rsid w:val="00935139"/>
    <w:rsid w:val="00936BD4"/>
    <w:rsid w:val="00936F62"/>
    <w:rsid w:val="0093791C"/>
    <w:rsid w:val="00937B89"/>
    <w:rsid w:val="0094013C"/>
    <w:rsid w:val="00942435"/>
    <w:rsid w:val="009447B7"/>
    <w:rsid w:val="00944B6F"/>
    <w:rsid w:val="00950E8A"/>
    <w:rsid w:val="00954594"/>
    <w:rsid w:val="009554A8"/>
    <w:rsid w:val="00955B97"/>
    <w:rsid w:val="00956945"/>
    <w:rsid w:val="00956E1C"/>
    <w:rsid w:val="00956E76"/>
    <w:rsid w:val="009616FC"/>
    <w:rsid w:val="00962E49"/>
    <w:rsid w:val="009633A3"/>
    <w:rsid w:val="0096359A"/>
    <w:rsid w:val="009649F7"/>
    <w:rsid w:val="009653FF"/>
    <w:rsid w:val="009722B4"/>
    <w:rsid w:val="00972EF2"/>
    <w:rsid w:val="00973208"/>
    <w:rsid w:val="00973ADD"/>
    <w:rsid w:val="0097421A"/>
    <w:rsid w:val="00975D32"/>
    <w:rsid w:val="00976488"/>
    <w:rsid w:val="00977ED1"/>
    <w:rsid w:val="0098006B"/>
    <w:rsid w:val="0098127F"/>
    <w:rsid w:val="00982295"/>
    <w:rsid w:val="00982436"/>
    <w:rsid w:val="00982CC9"/>
    <w:rsid w:val="00983149"/>
    <w:rsid w:val="009846B0"/>
    <w:rsid w:val="00984EBC"/>
    <w:rsid w:val="00985BF5"/>
    <w:rsid w:val="00987ED0"/>
    <w:rsid w:val="00991B5F"/>
    <w:rsid w:val="00992E3D"/>
    <w:rsid w:val="00994B1F"/>
    <w:rsid w:val="00995E4A"/>
    <w:rsid w:val="00996F87"/>
    <w:rsid w:val="009A15DE"/>
    <w:rsid w:val="009A1A6F"/>
    <w:rsid w:val="009A1C29"/>
    <w:rsid w:val="009A4FBE"/>
    <w:rsid w:val="009A50AE"/>
    <w:rsid w:val="009A7154"/>
    <w:rsid w:val="009A7BF0"/>
    <w:rsid w:val="009B053D"/>
    <w:rsid w:val="009B1B8F"/>
    <w:rsid w:val="009B2314"/>
    <w:rsid w:val="009B56A4"/>
    <w:rsid w:val="009B56F9"/>
    <w:rsid w:val="009B715C"/>
    <w:rsid w:val="009C022C"/>
    <w:rsid w:val="009C047D"/>
    <w:rsid w:val="009C1057"/>
    <w:rsid w:val="009C2184"/>
    <w:rsid w:val="009C3210"/>
    <w:rsid w:val="009C41DA"/>
    <w:rsid w:val="009C6325"/>
    <w:rsid w:val="009C6DDE"/>
    <w:rsid w:val="009D0264"/>
    <w:rsid w:val="009D08F0"/>
    <w:rsid w:val="009D11C1"/>
    <w:rsid w:val="009D427D"/>
    <w:rsid w:val="009D43D7"/>
    <w:rsid w:val="009D4B8A"/>
    <w:rsid w:val="009D5DB6"/>
    <w:rsid w:val="009D6A71"/>
    <w:rsid w:val="009D745B"/>
    <w:rsid w:val="009E010E"/>
    <w:rsid w:val="009E04BF"/>
    <w:rsid w:val="009E123A"/>
    <w:rsid w:val="009E20FE"/>
    <w:rsid w:val="009E59A4"/>
    <w:rsid w:val="009E5AE8"/>
    <w:rsid w:val="009E5DD5"/>
    <w:rsid w:val="009E6B3C"/>
    <w:rsid w:val="009F2D60"/>
    <w:rsid w:val="009F4074"/>
    <w:rsid w:val="009F41EE"/>
    <w:rsid w:val="009F4861"/>
    <w:rsid w:val="009F7A07"/>
    <w:rsid w:val="00A00971"/>
    <w:rsid w:val="00A029E4"/>
    <w:rsid w:val="00A05674"/>
    <w:rsid w:val="00A05E02"/>
    <w:rsid w:val="00A05EBB"/>
    <w:rsid w:val="00A06F03"/>
    <w:rsid w:val="00A116FE"/>
    <w:rsid w:val="00A11B9A"/>
    <w:rsid w:val="00A12186"/>
    <w:rsid w:val="00A1247B"/>
    <w:rsid w:val="00A12916"/>
    <w:rsid w:val="00A14143"/>
    <w:rsid w:val="00A1493C"/>
    <w:rsid w:val="00A149F4"/>
    <w:rsid w:val="00A154D9"/>
    <w:rsid w:val="00A25221"/>
    <w:rsid w:val="00A25599"/>
    <w:rsid w:val="00A25E05"/>
    <w:rsid w:val="00A275F4"/>
    <w:rsid w:val="00A279CF"/>
    <w:rsid w:val="00A30F28"/>
    <w:rsid w:val="00A315E3"/>
    <w:rsid w:val="00A332F9"/>
    <w:rsid w:val="00A33B12"/>
    <w:rsid w:val="00A35725"/>
    <w:rsid w:val="00A375C9"/>
    <w:rsid w:val="00A37AD4"/>
    <w:rsid w:val="00A37EEF"/>
    <w:rsid w:val="00A40744"/>
    <w:rsid w:val="00A40844"/>
    <w:rsid w:val="00A41AB6"/>
    <w:rsid w:val="00A41B93"/>
    <w:rsid w:val="00A424E2"/>
    <w:rsid w:val="00A43B8B"/>
    <w:rsid w:val="00A51AE1"/>
    <w:rsid w:val="00A55072"/>
    <w:rsid w:val="00A5585C"/>
    <w:rsid w:val="00A56B35"/>
    <w:rsid w:val="00A56E72"/>
    <w:rsid w:val="00A60AD4"/>
    <w:rsid w:val="00A61EDD"/>
    <w:rsid w:val="00A624F9"/>
    <w:rsid w:val="00A6263A"/>
    <w:rsid w:val="00A631B9"/>
    <w:rsid w:val="00A634F4"/>
    <w:rsid w:val="00A63B74"/>
    <w:rsid w:val="00A63D64"/>
    <w:rsid w:val="00A65183"/>
    <w:rsid w:val="00A657BD"/>
    <w:rsid w:val="00A6607E"/>
    <w:rsid w:val="00A661B0"/>
    <w:rsid w:val="00A66A0F"/>
    <w:rsid w:val="00A70F11"/>
    <w:rsid w:val="00A71CB2"/>
    <w:rsid w:val="00A72BC5"/>
    <w:rsid w:val="00A73B3F"/>
    <w:rsid w:val="00A73CD7"/>
    <w:rsid w:val="00A74538"/>
    <w:rsid w:val="00A77811"/>
    <w:rsid w:val="00A81E50"/>
    <w:rsid w:val="00A81EAD"/>
    <w:rsid w:val="00A82DEB"/>
    <w:rsid w:val="00A835AA"/>
    <w:rsid w:val="00A93982"/>
    <w:rsid w:val="00A958A9"/>
    <w:rsid w:val="00AA0829"/>
    <w:rsid w:val="00AA1FE5"/>
    <w:rsid w:val="00AA3459"/>
    <w:rsid w:val="00AA39B5"/>
    <w:rsid w:val="00AA4331"/>
    <w:rsid w:val="00AA51E7"/>
    <w:rsid w:val="00AA6852"/>
    <w:rsid w:val="00AA7765"/>
    <w:rsid w:val="00AA7B90"/>
    <w:rsid w:val="00AA7F57"/>
    <w:rsid w:val="00AB0F12"/>
    <w:rsid w:val="00AB1459"/>
    <w:rsid w:val="00AB3DEA"/>
    <w:rsid w:val="00AB7928"/>
    <w:rsid w:val="00AC5A11"/>
    <w:rsid w:val="00AC70B1"/>
    <w:rsid w:val="00AC7946"/>
    <w:rsid w:val="00AC7D5A"/>
    <w:rsid w:val="00AC7EF6"/>
    <w:rsid w:val="00AD037A"/>
    <w:rsid w:val="00AD40A6"/>
    <w:rsid w:val="00AD4562"/>
    <w:rsid w:val="00AD5250"/>
    <w:rsid w:val="00AD5A7E"/>
    <w:rsid w:val="00AD5C66"/>
    <w:rsid w:val="00AD6255"/>
    <w:rsid w:val="00AE076C"/>
    <w:rsid w:val="00AE0D3E"/>
    <w:rsid w:val="00AE2681"/>
    <w:rsid w:val="00AE388F"/>
    <w:rsid w:val="00AE4BA0"/>
    <w:rsid w:val="00AE777F"/>
    <w:rsid w:val="00AF17A7"/>
    <w:rsid w:val="00AF3E45"/>
    <w:rsid w:val="00AF500A"/>
    <w:rsid w:val="00AF6A5C"/>
    <w:rsid w:val="00B00AA1"/>
    <w:rsid w:val="00B01277"/>
    <w:rsid w:val="00B01572"/>
    <w:rsid w:val="00B0186B"/>
    <w:rsid w:val="00B029E3"/>
    <w:rsid w:val="00B03FBA"/>
    <w:rsid w:val="00B049DD"/>
    <w:rsid w:val="00B04AA2"/>
    <w:rsid w:val="00B05673"/>
    <w:rsid w:val="00B07821"/>
    <w:rsid w:val="00B07BD2"/>
    <w:rsid w:val="00B11DF3"/>
    <w:rsid w:val="00B11FA7"/>
    <w:rsid w:val="00B13386"/>
    <w:rsid w:val="00B13967"/>
    <w:rsid w:val="00B1474E"/>
    <w:rsid w:val="00B21468"/>
    <w:rsid w:val="00B23B8D"/>
    <w:rsid w:val="00B24C4C"/>
    <w:rsid w:val="00B25E09"/>
    <w:rsid w:val="00B274C0"/>
    <w:rsid w:val="00B27D19"/>
    <w:rsid w:val="00B30B58"/>
    <w:rsid w:val="00B34135"/>
    <w:rsid w:val="00B3554B"/>
    <w:rsid w:val="00B35924"/>
    <w:rsid w:val="00B36C61"/>
    <w:rsid w:val="00B376BF"/>
    <w:rsid w:val="00B4055F"/>
    <w:rsid w:val="00B41796"/>
    <w:rsid w:val="00B4205F"/>
    <w:rsid w:val="00B44E3A"/>
    <w:rsid w:val="00B4553B"/>
    <w:rsid w:val="00B463B6"/>
    <w:rsid w:val="00B50479"/>
    <w:rsid w:val="00B526C4"/>
    <w:rsid w:val="00B5636E"/>
    <w:rsid w:val="00B565D5"/>
    <w:rsid w:val="00B57B89"/>
    <w:rsid w:val="00B608F7"/>
    <w:rsid w:val="00B60FB4"/>
    <w:rsid w:val="00B62CCA"/>
    <w:rsid w:val="00B62FBD"/>
    <w:rsid w:val="00B649EA"/>
    <w:rsid w:val="00B65EFF"/>
    <w:rsid w:val="00B65FB6"/>
    <w:rsid w:val="00B65FF1"/>
    <w:rsid w:val="00B6601C"/>
    <w:rsid w:val="00B6655C"/>
    <w:rsid w:val="00B6673F"/>
    <w:rsid w:val="00B70B60"/>
    <w:rsid w:val="00B721E5"/>
    <w:rsid w:val="00B724E1"/>
    <w:rsid w:val="00B72939"/>
    <w:rsid w:val="00B730C1"/>
    <w:rsid w:val="00B73D20"/>
    <w:rsid w:val="00B74E26"/>
    <w:rsid w:val="00B76446"/>
    <w:rsid w:val="00B7682D"/>
    <w:rsid w:val="00B76CD6"/>
    <w:rsid w:val="00B80BCB"/>
    <w:rsid w:val="00B8219B"/>
    <w:rsid w:val="00B84622"/>
    <w:rsid w:val="00B84970"/>
    <w:rsid w:val="00B853E2"/>
    <w:rsid w:val="00B85C7D"/>
    <w:rsid w:val="00B869F4"/>
    <w:rsid w:val="00B917C9"/>
    <w:rsid w:val="00B92511"/>
    <w:rsid w:val="00B92D40"/>
    <w:rsid w:val="00B933ED"/>
    <w:rsid w:val="00B93896"/>
    <w:rsid w:val="00B95087"/>
    <w:rsid w:val="00B953B9"/>
    <w:rsid w:val="00B956AB"/>
    <w:rsid w:val="00B95F16"/>
    <w:rsid w:val="00BA1867"/>
    <w:rsid w:val="00BA22B0"/>
    <w:rsid w:val="00BA22F5"/>
    <w:rsid w:val="00BA3208"/>
    <w:rsid w:val="00BA37B3"/>
    <w:rsid w:val="00BA4FA2"/>
    <w:rsid w:val="00BB192E"/>
    <w:rsid w:val="00BB5096"/>
    <w:rsid w:val="00BB575C"/>
    <w:rsid w:val="00BC0CE9"/>
    <w:rsid w:val="00BC1D60"/>
    <w:rsid w:val="00BC315E"/>
    <w:rsid w:val="00BC3870"/>
    <w:rsid w:val="00BC484A"/>
    <w:rsid w:val="00BC596F"/>
    <w:rsid w:val="00BC648F"/>
    <w:rsid w:val="00BC6735"/>
    <w:rsid w:val="00BC752C"/>
    <w:rsid w:val="00BD08B6"/>
    <w:rsid w:val="00BD33F6"/>
    <w:rsid w:val="00BD4E79"/>
    <w:rsid w:val="00BE0424"/>
    <w:rsid w:val="00BE0662"/>
    <w:rsid w:val="00BE1C89"/>
    <w:rsid w:val="00BE21CA"/>
    <w:rsid w:val="00BE27EB"/>
    <w:rsid w:val="00BE2D8D"/>
    <w:rsid w:val="00BE727B"/>
    <w:rsid w:val="00BE7A84"/>
    <w:rsid w:val="00BF0EEA"/>
    <w:rsid w:val="00BF2E1E"/>
    <w:rsid w:val="00BF4A4C"/>
    <w:rsid w:val="00BF4DDB"/>
    <w:rsid w:val="00BF61D6"/>
    <w:rsid w:val="00BF66B7"/>
    <w:rsid w:val="00C00315"/>
    <w:rsid w:val="00C0057F"/>
    <w:rsid w:val="00C03F98"/>
    <w:rsid w:val="00C03FFB"/>
    <w:rsid w:val="00C04743"/>
    <w:rsid w:val="00C07163"/>
    <w:rsid w:val="00C1614B"/>
    <w:rsid w:val="00C162BA"/>
    <w:rsid w:val="00C202EA"/>
    <w:rsid w:val="00C21F2F"/>
    <w:rsid w:val="00C221DE"/>
    <w:rsid w:val="00C22ECD"/>
    <w:rsid w:val="00C25391"/>
    <w:rsid w:val="00C2553F"/>
    <w:rsid w:val="00C275F1"/>
    <w:rsid w:val="00C3021F"/>
    <w:rsid w:val="00C30290"/>
    <w:rsid w:val="00C31717"/>
    <w:rsid w:val="00C332AC"/>
    <w:rsid w:val="00C34AEB"/>
    <w:rsid w:val="00C34FAE"/>
    <w:rsid w:val="00C35B46"/>
    <w:rsid w:val="00C37062"/>
    <w:rsid w:val="00C377D7"/>
    <w:rsid w:val="00C4044A"/>
    <w:rsid w:val="00C40974"/>
    <w:rsid w:val="00C40C0D"/>
    <w:rsid w:val="00C4391A"/>
    <w:rsid w:val="00C43C68"/>
    <w:rsid w:val="00C43EC0"/>
    <w:rsid w:val="00C440F6"/>
    <w:rsid w:val="00C46BE0"/>
    <w:rsid w:val="00C51AD1"/>
    <w:rsid w:val="00C53708"/>
    <w:rsid w:val="00C53C43"/>
    <w:rsid w:val="00C57943"/>
    <w:rsid w:val="00C57B55"/>
    <w:rsid w:val="00C60458"/>
    <w:rsid w:val="00C60B7E"/>
    <w:rsid w:val="00C60C03"/>
    <w:rsid w:val="00C6440F"/>
    <w:rsid w:val="00C6491B"/>
    <w:rsid w:val="00C66721"/>
    <w:rsid w:val="00C6746A"/>
    <w:rsid w:val="00C675D7"/>
    <w:rsid w:val="00C676FE"/>
    <w:rsid w:val="00C70886"/>
    <w:rsid w:val="00C71831"/>
    <w:rsid w:val="00C72D4D"/>
    <w:rsid w:val="00C73C52"/>
    <w:rsid w:val="00C74068"/>
    <w:rsid w:val="00C746BE"/>
    <w:rsid w:val="00C763D2"/>
    <w:rsid w:val="00C77496"/>
    <w:rsid w:val="00C77B2F"/>
    <w:rsid w:val="00C80146"/>
    <w:rsid w:val="00C80CD7"/>
    <w:rsid w:val="00C8394F"/>
    <w:rsid w:val="00C84AE4"/>
    <w:rsid w:val="00C85003"/>
    <w:rsid w:val="00C87C5F"/>
    <w:rsid w:val="00C901BF"/>
    <w:rsid w:val="00C90AAC"/>
    <w:rsid w:val="00C912A1"/>
    <w:rsid w:val="00C913A9"/>
    <w:rsid w:val="00C926F4"/>
    <w:rsid w:val="00C92CA5"/>
    <w:rsid w:val="00C933D5"/>
    <w:rsid w:val="00C97139"/>
    <w:rsid w:val="00C97745"/>
    <w:rsid w:val="00C97796"/>
    <w:rsid w:val="00CA1DD8"/>
    <w:rsid w:val="00CA1E03"/>
    <w:rsid w:val="00CA54B0"/>
    <w:rsid w:val="00CA6D5A"/>
    <w:rsid w:val="00CA6F27"/>
    <w:rsid w:val="00CA7F7A"/>
    <w:rsid w:val="00CB18AD"/>
    <w:rsid w:val="00CB397D"/>
    <w:rsid w:val="00CB6601"/>
    <w:rsid w:val="00CB667C"/>
    <w:rsid w:val="00CB6B38"/>
    <w:rsid w:val="00CC05C7"/>
    <w:rsid w:val="00CC06B4"/>
    <w:rsid w:val="00CC0839"/>
    <w:rsid w:val="00CC097B"/>
    <w:rsid w:val="00CC2D2B"/>
    <w:rsid w:val="00CC5ECE"/>
    <w:rsid w:val="00CC7CB8"/>
    <w:rsid w:val="00CC7DBC"/>
    <w:rsid w:val="00CD2C75"/>
    <w:rsid w:val="00CD2D82"/>
    <w:rsid w:val="00CD55D4"/>
    <w:rsid w:val="00CE0764"/>
    <w:rsid w:val="00CE0FC0"/>
    <w:rsid w:val="00CE32D8"/>
    <w:rsid w:val="00CE4C8F"/>
    <w:rsid w:val="00CE6333"/>
    <w:rsid w:val="00CE657E"/>
    <w:rsid w:val="00CF0666"/>
    <w:rsid w:val="00CF08C1"/>
    <w:rsid w:val="00CF0F7B"/>
    <w:rsid w:val="00CF1EAF"/>
    <w:rsid w:val="00CF2080"/>
    <w:rsid w:val="00CF2417"/>
    <w:rsid w:val="00CF50FA"/>
    <w:rsid w:val="00CF629D"/>
    <w:rsid w:val="00CF64F5"/>
    <w:rsid w:val="00CF685B"/>
    <w:rsid w:val="00D0105F"/>
    <w:rsid w:val="00D023AD"/>
    <w:rsid w:val="00D03A06"/>
    <w:rsid w:val="00D05F2A"/>
    <w:rsid w:val="00D13AB0"/>
    <w:rsid w:val="00D14CAB"/>
    <w:rsid w:val="00D14FDE"/>
    <w:rsid w:val="00D15C0A"/>
    <w:rsid w:val="00D15EE4"/>
    <w:rsid w:val="00D17FDD"/>
    <w:rsid w:val="00D2392F"/>
    <w:rsid w:val="00D2752A"/>
    <w:rsid w:val="00D276D6"/>
    <w:rsid w:val="00D303EB"/>
    <w:rsid w:val="00D3148C"/>
    <w:rsid w:val="00D314B0"/>
    <w:rsid w:val="00D32732"/>
    <w:rsid w:val="00D341D9"/>
    <w:rsid w:val="00D35A01"/>
    <w:rsid w:val="00D366F3"/>
    <w:rsid w:val="00D41FD6"/>
    <w:rsid w:val="00D42383"/>
    <w:rsid w:val="00D43B46"/>
    <w:rsid w:val="00D44972"/>
    <w:rsid w:val="00D44F1A"/>
    <w:rsid w:val="00D45A87"/>
    <w:rsid w:val="00D46AA3"/>
    <w:rsid w:val="00D54A85"/>
    <w:rsid w:val="00D55E03"/>
    <w:rsid w:val="00D612A3"/>
    <w:rsid w:val="00D61466"/>
    <w:rsid w:val="00D6229F"/>
    <w:rsid w:val="00D62689"/>
    <w:rsid w:val="00D62A11"/>
    <w:rsid w:val="00D62CB5"/>
    <w:rsid w:val="00D62E1A"/>
    <w:rsid w:val="00D6380E"/>
    <w:rsid w:val="00D64E11"/>
    <w:rsid w:val="00D65040"/>
    <w:rsid w:val="00D65868"/>
    <w:rsid w:val="00D65F34"/>
    <w:rsid w:val="00D66112"/>
    <w:rsid w:val="00D67D6A"/>
    <w:rsid w:val="00D70980"/>
    <w:rsid w:val="00D70C07"/>
    <w:rsid w:val="00D7105D"/>
    <w:rsid w:val="00D72A81"/>
    <w:rsid w:val="00D74869"/>
    <w:rsid w:val="00D748B3"/>
    <w:rsid w:val="00D74AC6"/>
    <w:rsid w:val="00D74D66"/>
    <w:rsid w:val="00D75D28"/>
    <w:rsid w:val="00D76261"/>
    <w:rsid w:val="00D77495"/>
    <w:rsid w:val="00D7751E"/>
    <w:rsid w:val="00D81072"/>
    <w:rsid w:val="00D813E0"/>
    <w:rsid w:val="00D815D1"/>
    <w:rsid w:val="00D81ACB"/>
    <w:rsid w:val="00D903F0"/>
    <w:rsid w:val="00D9271B"/>
    <w:rsid w:val="00D92BF3"/>
    <w:rsid w:val="00D9714C"/>
    <w:rsid w:val="00D97312"/>
    <w:rsid w:val="00DA0E5F"/>
    <w:rsid w:val="00DA11AD"/>
    <w:rsid w:val="00DA31D3"/>
    <w:rsid w:val="00DA6430"/>
    <w:rsid w:val="00DB27B6"/>
    <w:rsid w:val="00DB2B79"/>
    <w:rsid w:val="00DB4FCC"/>
    <w:rsid w:val="00DB7381"/>
    <w:rsid w:val="00DC2247"/>
    <w:rsid w:val="00DC32A6"/>
    <w:rsid w:val="00DC4B6F"/>
    <w:rsid w:val="00DC5F6C"/>
    <w:rsid w:val="00DD203E"/>
    <w:rsid w:val="00DD2698"/>
    <w:rsid w:val="00DD562F"/>
    <w:rsid w:val="00DD79C2"/>
    <w:rsid w:val="00DE0E41"/>
    <w:rsid w:val="00DE10AB"/>
    <w:rsid w:val="00DE2029"/>
    <w:rsid w:val="00DE2E94"/>
    <w:rsid w:val="00DE38F1"/>
    <w:rsid w:val="00DE441F"/>
    <w:rsid w:val="00DE5282"/>
    <w:rsid w:val="00DF2994"/>
    <w:rsid w:val="00DF3EC0"/>
    <w:rsid w:val="00DF48C8"/>
    <w:rsid w:val="00DF4C47"/>
    <w:rsid w:val="00DF4EF8"/>
    <w:rsid w:val="00DF552F"/>
    <w:rsid w:val="00DF5AD8"/>
    <w:rsid w:val="00E00D23"/>
    <w:rsid w:val="00E01D4C"/>
    <w:rsid w:val="00E03FFD"/>
    <w:rsid w:val="00E048FB"/>
    <w:rsid w:val="00E04A03"/>
    <w:rsid w:val="00E10445"/>
    <w:rsid w:val="00E11720"/>
    <w:rsid w:val="00E1243A"/>
    <w:rsid w:val="00E131BD"/>
    <w:rsid w:val="00E142F1"/>
    <w:rsid w:val="00E14EE8"/>
    <w:rsid w:val="00E15BC6"/>
    <w:rsid w:val="00E16FD8"/>
    <w:rsid w:val="00E202CD"/>
    <w:rsid w:val="00E22A91"/>
    <w:rsid w:val="00E24D0D"/>
    <w:rsid w:val="00E25F4C"/>
    <w:rsid w:val="00E26E55"/>
    <w:rsid w:val="00E26F20"/>
    <w:rsid w:val="00E27047"/>
    <w:rsid w:val="00E30068"/>
    <w:rsid w:val="00E30A6C"/>
    <w:rsid w:val="00E3100A"/>
    <w:rsid w:val="00E31EC3"/>
    <w:rsid w:val="00E32713"/>
    <w:rsid w:val="00E33C3E"/>
    <w:rsid w:val="00E37C70"/>
    <w:rsid w:val="00E37EEB"/>
    <w:rsid w:val="00E43D3D"/>
    <w:rsid w:val="00E43FC9"/>
    <w:rsid w:val="00E467BB"/>
    <w:rsid w:val="00E47096"/>
    <w:rsid w:val="00E50E2E"/>
    <w:rsid w:val="00E50EEF"/>
    <w:rsid w:val="00E5281E"/>
    <w:rsid w:val="00E53D9F"/>
    <w:rsid w:val="00E54FCD"/>
    <w:rsid w:val="00E55B5B"/>
    <w:rsid w:val="00E57041"/>
    <w:rsid w:val="00E57337"/>
    <w:rsid w:val="00E600A3"/>
    <w:rsid w:val="00E60455"/>
    <w:rsid w:val="00E63A8D"/>
    <w:rsid w:val="00E6423D"/>
    <w:rsid w:val="00E67A5E"/>
    <w:rsid w:val="00E70E4C"/>
    <w:rsid w:val="00E733A9"/>
    <w:rsid w:val="00E73EE0"/>
    <w:rsid w:val="00E80103"/>
    <w:rsid w:val="00E81C02"/>
    <w:rsid w:val="00E83B79"/>
    <w:rsid w:val="00E84D37"/>
    <w:rsid w:val="00E8576E"/>
    <w:rsid w:val="00E86973"/>
    <w:rsid w:val="00E873CB"/>
    <w:rsid w:val="00E902DC"/>
    <w:rsid w:val="00E927F3"/>
    <w:rsid w:val="00E93FE4"/>
    <w:rsid w:val="00E95E26"/>
    <w:rsid w:val="00E964B5"/>
    <w:rsid w:val="00E977DE"/>
    <w:rsid w:val="00E9783D"/>
    <w:rsid w:val="00E97851"/>
    <w:rsid w:val="00EA20CD"/>
    <w:rsid w:val="00EA2B3B"/>
    <w:rsid w:val="00EA344D"/>
    <w:rsid w:val="00EA3CC2"/>
    <w:rsid w:val="00EA4FC9"/>
    <w:rsid w:val="00EA576D"/>
    <w:rsid w:val="00EA7741"/>
    <w:rsid w:val="00EB18CC"/>
    <w:rsid w:val="00EB1A3E"/>
    <w:rsid w:val="00EB2F5A"/>
    <w:rsid w:val="00EB504C"/>
    <w:rsid w:val="00EB5207"/>
    <w:rsid w:val="00EB609C"/>
    <w:rsid w:val="00EC2178"/>
    <w:rsid w:val="00EC25A0"/>
    <w:rsid w:val="00EC4A87"/>
    <w:rsid w:val="00EC593A"/>
    <w:rsid w:val="00EC7525"/>
    <w:rsid w:val="00ED253E"/>
    <w:rsid w:val="00ED4274"/>
    <w:rsid w:val="00ED6065"/>
    <w:rsid w:val="00ED6A68"/>
    <w:rsid w:val="00ED754A"/>
    <w:rsid w:val="00EE03C6"/>
    <w:rsid w:val="00EE1E72"/>
    <w:rsid w:val="00EE2036"/>
    <w:rsid w:val="00EE2BC5"/>
    <w:rsid w:val="00EE35FD"/>
    <w:rsid w:val="00EE5A3C"/>
    <w:rsid w:val="00EE5BFB"/>
    <w:rsid w:val="00EF09EA"/>
    <w:rsid w:val="00EF15D9"/>
    <w:rsid w:val="00EF232A"/>
    <w:rsid w:val="00EF3DEF"/>
    <w:rsid w:val="00EF4415"/>
    <w:rsid w:val="00EF565B"/>
    <w:rsid w:val="00EF5E5A"/>
    <w:rsid w:val="00EF6747"/>
    <w:rsid w:val="00EF6AF4"/>
    <w:rsid w:val="00F03368"/>
    <w:rsid w:val="00F03C63"/>
    <w:rsid w:val="00F04ED4"/>
    <w:rsid w:val="00F07472"/>
    <w:rsid w:val="00F0783D"/>
    <w:rsid w:val="00F11CEB"/>
    <w:rsid w:val="00F1284E"/>
    <w:rsid w:val="00F129B0"/>
    <w:rsid w:val="00F13477"/>
    <w:rsid w:val="00F15A56"/>
    <w:rsid w:val="00F15F17"/>
    <w:rsid w:val="00F161C7"/>
    <w:rsid w:val="00F16EB0"/>
    <w:rsid w:val="00F1772F"/>
    <w:rsid w:val="00F17E38"/>
    <w:rsid w:val="00F2149C"/>
    <w:rsid w:val="00F218FB"/>
    <w:rsid w:val="00F223A6"/>
    <w:rsid w:val="00F22BBD"/>
    <w:rsid w:val="00F262B3"/>
    <w:rsid w:val="00F27329"/>
    <w:rsid w:val="00F304AA"/>
    <w:rsid w:val="00F30FC8"/>
    <w:rsid w:val="00F33410"/>
    <w:rsid w:val="00F3500E"/>
    <w:rsid w:val="00F35256"/>
    <w:rsid w:val="00F35339"/>
    <w:rsid w:val="00F36CE8"/>
    <w:rsid w:val="00F3787E"/>
    <w:rsid w:val="00F40B91"/>
    <w:rsid w:val="00F41342"/>
    <w:rsid w:val="00F42893"/>
    <w:rsid w:val="00F4293F"/>
    <w:rsid w:val="00F440A5"/>
    <w:rsid w:val="00F47207"/>
    <w:rsid w:val="00F47D19"/>
    <w:rsid w:val="00F47F75"/>
    <w:rsid w:val="00F509CD"/>
    <w:rsid w:val="00F54152"/>
    <w:rsid w:val="00F548E1"/>
    <w:rsid w:val="00F55AF8"/>
    <w:rsid w:val="00F5648E"/>
    <w:rsid w:val="00F614A2"/>
    <w:rsid w:val="00F65208"/>
    <w:rsid w:val="00F71957"/>
    <w:rsid w:val="00F7274B"/>
    <w:rsid w:val="00F73721"/>
    <w:rsid w:val="00F84124"/>
    <w:rsid w:val="00F852C0"/>
    <w:rsid w:val="00F85670"/>
    <w:rsid w:val="00F930F6"/>
    <w:rsid w:val="00F939E2"/>
    <w:rsid w:val="00F94E2F"/>
    <w:rsid w:val="00F96055"/>
    <w:rsid w:val="00F96789"/>
    <w:rsid w:val="00F969BF"/>
    <w:rsid w:val="00F97EB0"/>
    <w:rsid w:val="00FA02FB"/>
    <w:rsid w:val="00FA18CA"/>
    <w:rsid w:val="00FA2A38"/>
    <w:rsid w:val="00FA6B9C"/>
    <w:rsid w:val="00FB0822"/>
    <w:rsid w:val="00FB0972"/>
    <w:rsid w:val="00FB2B62"/>
    <w:rsid w:val="00FB2F9C"/>
    <w:rsid w:val="00FB39E3"/>
    <w:rsid w:val="00FB42BD"/>
    <w:rsid w:val="00FB48A1"/>
    <w:rsid w:val="00FB49F6"/>
    <w:rsid w:val="00FC1243"/>
    <w:rsid w:val="00FC1EE1"/>
    <w:rsid w:val="00FC37D0"/>
    <w:rsid w:val="00FC5510"/>
    <w:rsid w:val="00FC5F2B"/>
    <w:rsid w:val="00FC6E55"/>
    <w:rsid w:val="00FC74D2"/>
    <w:rsid w:val="00FC78D4"/>
    <w:rsid w:val="00FC7C1B"/>
    <w:rsid w:val="00FD0065"/>
    <w:rsid w:val="00FD0630"/>
    <w:rsid w:val="00FD0819"/>
    <w:rsid w:val="00FD2AF2"/>
    <w:rsid w:val="00FD4F66"/>
    <w:rsid w:val="00FD6FBC"/>
    <w:rsid w:val="00FE5731"/>
    <w:rsid w:val="00FE590B"/>
    <w:rsid w:val="00FE5E09"/>
    <w:rsid w:val="00FE7958"/>
    <w:rsid w:val="00FF2358"/>
    <w:rsid w:val="00FF5A53"/>
    <w:rsid w:val="00FF64AB"/>
    <w:rsid w:val="00FF6F8D"/>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paragraph" w:styleId="Heading2">
    <w:name w:val="heading 2"/>
    <w:basedOn w:val="Default"/>
    <w:next w:val="Default"/>
    <w:link w:val="Heading2Char"/>
    <w:qFormat/>
    <w:rsid w:val="007C1613"/>
    <w:p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character" w:customStyle="1" w:styleId="Heading2Char">
    <w:name w:val="Heading 2 Char"/>
    <w:basedOn w:val="DefaultParagraphFont"/>
    <w:link w:val="Heading2"/>
    <w:rsid w:val="007C1613"/>
    <w:rPr>
      <w:rFonts w:ascii="Arial" w:eastAsia="Times New Roman" w:hAnsi="Arial" w:cs="Times New Roman"/>
      <w:sz w:val="20"/>
      <w:szCs w:val="24"/>
    </w:rPr>
  </w:style>
  <w:style w:type="paragraph" w:customStyle="1" w:styleId="lastupdated">
    <w:name w:val="lastupdated"/>
    <w:basedOn w:val="Normal"/>
    <w:rsid w:val="00706A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isplay-single">
    <w:name w:val="date-display-single"/>
    <w:basedOn w:val="DefaultParagraphFont"/>
    <w:rsid w:val="00706A45"/>
  </w:style>
  <w:style w:type="paragraph" w:styleId="NormalWeb">
    <w:name w:val="Normal (Web)"/>
    <w:basedOn w:val="Normal"/>
    <w:uiPriority w:val="99"/>
    <w:semiHidden/>
    <w:unhideWhenUsed/>
    <w:rsid w:val="00706A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0D408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paragraph" w:styleId="Heading2">
    <w:name w:val="heading 2"/>
    <w:basedOn w:val="Default"/>
    <w:next w:val="Default"/>
    <w:link w:val="Heading2Char"/>
    <w:qFormat/>
    <w:rsid w:val="007C1613"/>
    <w:p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character" w:customStyle="1" w:styleId="Heading2Char">
    <w:name w:val="Heading 2 Char"/>
    <w:basedOn w:val="DefaultParagraphFont"/>
    <w:link w:val="Heading2"/>
    <w:rsid w:val="007C1613"/>
    <w:rPr>
      <w:rFonts w:ascii="Arial" w:eastAsia="Times New Roman" w:hAnsi="Arial" w:cs="Times New Roman"/>
      <w:sz w:val="20"/>
      <w:szCs w:val="24"/>
    </w:rPr>
  </w:style>
  <w:style w:type="paragraph" w:customStyle="1" w:styleId="lastupdated">
    <w:name w:val="lastupdated"/>
    <w:basedOn w:val="Normal"/>
    <w:rsid w:val="00706A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isplay-single">
    <w:name w:val="date-display-single"/>
    <w:basedOn w:val="DefaultParagraphFont"/>
    <w:rsid w:val="00706A45"/>
  </w:style>
  <w:style w:type="paragraph" w:styleId="NormalWeb">
    <w:name w:val="Normal (Web)"/>
    <w:basedOn w:val="Normal"/>
    <w:uiPriority w:val="99"/>
    <w:semiHidden/>
    <w:unhideWhenUsed/>
    <w:rsid w:val="00706A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0D408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725758912">
      <w:bodyDiv w:val="1"/>
      <w:marLeft w:val="0"/>
      <w:marRight w:val="0"/>
      <w:marTop w:val="0"/>
      <w:marBottom w:val="0"/>
      <w:divBdr>
        <w:top w:val="none" w:sz="0" w:space="0" w:color="auto"/>
        <w:left w:val="none" w:sz="0" w:space="0" w:color="auto"/>
        <w:bottom w:val="none" w:sz="0" w:space="0" w:color="auto"/>
        <w:right w:val="none" w:sz="0" w:space="0" w:color="auto"/>
      </w:divBdr>
      <w:divsChild>
        <w:div w:id="626475964">
          <w:marLeft w:val="0"/>
          <w:marRight w:val="0"/>
          <w:marTop w:val="0"/>
          <w:marBottom w:val="0"/>
          <w:divBdr>
            <w:top w:val="none" w:sz="0" w:space="0" w:color="auto"/>
            <w:left w:val="none" w:sz="0" w:space="0" w:color="auto"/>
            <w:bottom w:val="none" w:sz="0" w:space="0" w:color="auto"/>
            <w:right w:val="none" w:sz="0" w:space="0" w:color="auto"/>
          </w:divBdr>
        </w:div>
      </w:divsChild>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267350978">
      <w:bodyDiv w:val="1"/>
      <w:marLeft w:val="0"/>
      <w:marRight w:val="0"/>
      <w:marTop w:val="0"/>
      <w:marBottom w:val="0"/>
      <w:divBdr>
        <w:top w:val="none" w:sz="0" w:space="0" w:color="auto"/>
        <w:left w:val="none" w:sz="0" w:space="0" w:color="auto"/>
        <w:bottom w:val="none" w:sz="0" w:space="0" w:color="auto"/>
        <w:right w:val="none" w:sz="0" w:space="0" w:color="auto"/>
      </w:divBdr>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 w:id="16781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027C1B-D7C0-4F0F-946E-2879E1313B01}"/>
</file>

<file path=customXml/itemProps2.xml><?xml version="1.0" encoding="utf-8"?>
<ds:datastoreItem xmlns:ds="http://schemas.openxmlformats.org/officeDocument/2006/customXml" ds:itemID="{2A4E3E7E-B951-45A6-AEA0-56C66216C2C1}"/>
</file>

<file path=customXml/itemProps3.xml><?xml version="1.0" encoding="utf-8"?>
<ds:datastoreItem xmlns:ds="http://schemas.openxmlformats.org/officeDocument/2006/customXml" ds:itemID="{B66648C1-EA15-47F2-858F-31C0854B865B}"/>
</file>

<file path=customXml/itemProps4.xml><?xml version="1.0" encoding="utf-8"?>
<ds:datastoreItem xmlns:ds="http://schemas.openxmlformats.org/officeDocument/2006/customXml" ds:itemID="{8BDBB349-E390-4AB7-AB31-1D4F486E0D11}"/>
</file>

<file path=docProps/app.xml><?xml version="1.0" encoding="utf-8"?>
<Properties xmlns="http://schemas.openxmlformats.org/officeDocument/2006/extended-properties" xmlns:vt="http://schemas.openxmlformats.org/officeDocument/2006/docPropsVTypes">
  <Template>Normal</Template>
  <TotalTime>1</TotalTime>
  <Pages>7</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Labonne</cp:lastModifiedBy>
  <cp:revision>3</cp:revision>
  <cp:lastPrinted>2019-12-05T06:52:00Z</cp:lastPrinted>
  <dcterms:created xsi:type="dcterms:W3CDTF">2022-01-05T10:15:00Z</dcterms:created>
  <dcterms:modified xsi:type="dcterms:W3CDTF">2022-01-05T10:14:00Z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