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2A" w:rsidRPr="0064642A" w:rsidRDefault="0064642A" w:rsidP="0064642A">
      <w:pPr>
        <w:widowControl w:val="0"/>
        <w:autoSpaceDE w:val="0"/>
        <w:autoSpaceDN w:val="0"/>
        <w:adjustRightInd w:val="0"/>
        <w:spacing w:after="0" w:line="276" w:lineRule="auto"/>
        <w:jc w:val="center"/>
        <w:rPr>
          <w:b/>
          <w:bCs/>
          <w:sz w:val="32"/>
          <w:szCs w:val="24"/>
        </w:rPr>
      </w:pPr>
      <w:r>
        <w:rPr>
          <w:b/>
          <w:bCs/>
          <w:sz w:val="32"/>
          <w:szCs w:val="24"/>
        </w:rPr>
        <w:t>EMPLOYMENT RELATIONS TRIBUNAL</w:t>
      </w:r>
    </w:p>
    <w:p w:rsidR="0064642A" w:rsidRDefault="0064642A" w:rsidP="0064642A">
      <w:pPr>
        <w:tabs>
          <w:tab w:val="center" w:pos="4545"/>
          <w:tab w:val="left" w:pos="5820"/>
        </w:tabs>
        <w:spacing w:after="0" w:line="276" w:lineRule="auto"/>
        <w:rPr>
          <w:b/>
          <w:sz w:val="28"/>
          <w:szCs w:val="24"/>
        </w:rPr>
      </w:pPr>
    </w:p>
    <w:p w:rsidR="0064642A" w:rsidRDefault="0064642A" w:rsidP="0064642A">
      <w:pPr>
        <w:tabs>
          <w:tab w:val="center" w:pos="4545"/>
          <w:tab w:val="left" w:pos="5820"/>
        </w:tabs>
        <w:spacing w:after="0" w:line="276" w:lineRule="auto"/>
        <w:rPr>
          <w:b/>
          <w:sz w:val="32"/>
          <w:szCs w:val="24"/>
        </w:rPr>
      </w:pPr>
      <w:r>
        <w:rPr>
          <w:b/>
          <w:sz w:val="32"/>
          <w:szCs w:val="24"/>
        </w:rPr>
        <w:tab/>
        <w:t>ORDER</w:t>
      </w:r>
    </w:p>
    <w:p w:rsidR="0064642A" w:rsidRDefault="0064642A" w:rsidP="0064642A">
      <w:pPr>
        <w:tabs>
          <w:tab w:val="center" w:pos="4545"/>
          <w:tab w:val="left" w:pos="5820"/>
        </w:tabs>
        <w:spacing w:after="0" w:line="276" w:lineRule="auto"/>
        <w:rPr>
          <w:b/>
          <w:sz w:val="28"/>
          <w:szCs w:val="24"/>
        </w:rPr>
      </w:pPr>
      <w:r>
        <w:rPr>
          <w:b/>
          <w:sz w:val="32"/>
          <w:szCs w:val="24"/>
        </w:rPr>
        <w:tab/>
      </w:r>
    </w:p>
    <w:p w:rsidR="0064642A" w:rsidRDefault="0064642A" w:rsidP="0064642A">
      <w:pPr>
        <w:spacing w:after="0" w:line="276" w:lineRule="auto"/>
        <w:rPr>
          <w:b/>
          <w:sz w:val="24"/>
          <w:szCs w:val="24"/>
        </w:rPr>
      </w:pPr>
      <w:r>
        <w:rPr>
          <w:b/>
          <w:sz w:val="24"/>
          <w:szCs w:val="24"/>
        </w:rPr>
        <w:t>ERT/RN 191/2020</w:t>
      </w:r>
    </w:p>
    <w:p w:rsidR="0064642A" w:rsidRDefault="0064642A" w:rsidP="0064642A">
      <w:pPr>
        <w:spacing w:after="0" w:line="276" w:lineRule="auto"/>
        <w:rPr>
          <w:b/>
          <w:sz w:val="24"/>
          <w:szCs w:val="24"/>
        </w:rPr>
      </w:pPr>
    </w:p>
    <w:p w:rsidR="0064642A" w:rsidRDefault="0064642A" w:rsidP="0064642A">
      <w:pPr>
        <w:spacing w:after="0" w:line="276" w:lineRule="auto"/>
        <w:ind w:firstLine="720"/>
        <w:rPr>
          <w:sz w:val="24"/>
          <w:szCs w:val="24"/>
        </w:rPr>
      </w:pPr>
      <w:r>
        <w:rPr>
          <w:i/>
          <w:sz w:val="24"/>
          <w:szCs w:val="24"/>
        </w:rPr>
        <w:t>Before</w:t>
      </w:r>
      <w:r>
        <w:rPr>
          <w:sz w:val="24"/>
          <w:szCs w:val="24"/>
        </w:rPr>
        <w:t>:</w:t>
      </w:r>
    </w:p>
    <w:p w:rsidR="0064642A" w:rsidRDefault="0064642A" w:rsidP="0064642A">
      <w:pPr>
        <w:spacing w:after="0" w:line="276" w:lineRule="auto"/>
        <w:rPr>
          <w:b/>
          <w:sz w:val="24"/>
          <w:szCs w:val="24"/>
        </w:rPr>
      </w:pPr>
      <w:r>
        <w:rPr>
          <w:b/>
          <w:sz w:val="24"/>
          <w:szCs w:val="24"/>
        </w:rPr>
        <w:tab/>
      </w:r>
    </w:p>
    <w:p w:rsidR="0064642A" w:rsidRDefault="0064642A" w:rsidP="0064642A">
      <w:pPr>
        <w:spacing w:after="0" w:line="276" w:lineRule="auto"/>
        <w:ind w:left="720" w:right="831" w:firstLine="720"/>
        <w:jc w:val="both"/>
        <w:rPr>
          <w:b/>
          <w:bCs/>
          <w:sz w:val="24"/>
          <w:szCs w:val="24"/>
        </w:rPr>
      </w:pPr>
      <w:r>
        <w:rPr>
          <w:b/>
          <w:bCs/>
          <w:sz w:val="24"/>
          <w:szCs w:val="24"/>
        </w:rPr>
        <w:t>Shameer Janhangeer</w:t>
      </w:r>
      <w:r>
        <w:rPr>
          <w:b/>
          <w:bCs/>
          <w:sz w:val="24"/>
          <w:szCs w:val="24"/>
        </w:rPr>
        <w:tab/>
      </w:r>
      <w:r>
        <w:rPr>
          <w:b/>
          <w:bCs/>
          <w:sz w:val="24"/>
          <w:szCs w:val="24"/>
        </w:rPr>
        <w:tab/>
      </w:r>
      <w:r>
        <w:rPr>
          <w:b/>
          <w:bCs/>
          <w:sz w:val="24"/>
          <w:szCs w:val="24"/>
        </w:rPr>
        <w:tab/>
        <w:t>-</w:t>
      </w:r>
      <w:r>
        <w:rPr>
          <w:b/>
          <w:bCs/>
          <w:sz w:val="24"/>
          <w:szCs w:val="24"/>
        </w:rPr>
        <w:tab/>
      </w:r>
      <w:r>
        <w:rPr>
          <w:b/>
          <w:bCs/>
          <w:sz w:val="24"/>
          <w:szCs w:val="24"/>
        </w:rPr>
        <w:tab/>
        <w:t>Vice-President</w:t>
      </w:r>
    </w:p>
    <w:p w:rsidR="0064642A" w:rsidRDefault="0064642A" w:rsidP="0064642A">
      <w:pPr>
        <w:spacing w:after="0" w:line="276" w:lineRule="auto"/>
        <w:ind w:left="720" w:right="831" w:firstLine="720"/>
        <w:jc w:val="both"/>
        <w:rPr>
          <w:b/>
          <w:bCs/>
          <w:sz w:val="24"/>
          <w:szCs w:val="24"/>
        </w:rPr>
      </w:pPr>
      <w:r>
        <w:rPr>
          <w:b/>
          <w:bCs/>
          <w:sz w:val="24"/>
          <w:szCs w:val="24"/>
        </w:rPr>
        <w:t>Vijay Kumar Mohit</w:t>
      </w:r>
      <w:r>
        <w:rPr>
          <w:b/>
          <w:bCs/>
          <w:sz w:val="24"/>
          <w:szCs w:val="24"/>
        </w:rPr>
        <w:tab/>
        <w:t xml:space="preserve"> </w:t>
      </w:r>
      <w:r>
        <w:rPr>
          <w:b/>
          <w:bCs/>
          <w:sz w:val="24"/>
          <w:szCs w:val="24"/>
        </w:rPr>
        <w:tab/>
      </w:r>
      <w:r>
        <w:rPr>
          <w:b/>
          <w:bCs/>
          <w:sz w:val="24"/>
          <w:szCs w:val="24"/>
        </w:rPr>
        <w:tab/>
        <w:t>-</w:t>
      </w:r>
      <w:r>
        <w:rPr>
          <w:b/>
          <w:bCs/>
          <w:sz w:val="24"/>
          <w:szCs w:val="24"/>
        </w:rPr>
        <w:tab/>
      </w:r>
      <w:r>
        <w:rPr>
          <w:b/>
          <w:bCs/>
          <w:sz w:val="24"/>
          <w:szCs w:val="24"/>
        </w:rPr>
        <w:tab/>
        <w:t>Member</w:t>
      </w:r>
    </w:p>
    <w:p w:rsidR="0064642A" w:rsidRDefault="0064642A" w:rsidP="0064642A">
      <w:pPr>
        <w:spacing w:after="0" w:line="276" w:lineRule="auto"/>
        <w:ind w:left="720" w:firstLine="720"/>
        <w:jc w:val="both"/>
        <w:rPr>
          <w:b/>
          <w:bCs/>
          <w:sz w:val="24"/>
          <w:szCs w:val="24"/>
        </w:rPr>
      </w:pPr>
      <w:r>
        <w:rPr>
          <w:b/>
          <w:bCs/>
          <w:sz w:val="24"/>
          <w:szCs w:val="24"/>
        </w:rPr>
        <w:t>Rabin Gungoo</w:t>
      </w:r>
      <w:r>
        <w:rPr>
          <w:b/>
          <w:bCs/>
          <w:sz w:val="24"/>
          <w:szCs w:val="24"/>
        </w:rPr>
        <w:tab/>
      </w:r>
      <w:r>
        <w:rPr>
          <w:b/>
          <w:bCs/>
          <w:sz w:val="24"/>
          <w:szCs w:val="24"/>
        </w:rPr>
        <w:tab/>
      </w:r>
      <w:r>
        <w:rPr>
          <w:b/>
          <w:bCs/>
          <w:sz w:val="24"/>
          <w:szCs w:val="24"/>
        </w:rPr>
        <w:tab/>
      </w:r>
      <w:r>
        <w:rPr>
          <w:b/>
          <w:bCs/>
          <w:sz w:val="24"/>
          <w:szCs w:val="24"/>
        </w:rPr>
        <w:tab/>
        <w:t>-</w:t>
      </w:r>
      <w:r>
        <w:rPr>
          <w:b/>
          <w:bCs/>
          <w:sz w:val="24"/>
          <w:szCs w:val="24"/>
        </w:rPr>
        <w:tab/>
      </w:r>
      <w:r>
        <w:rPr>
          <w:b/>
          <w:bCs/>
          <w:sz w:val="24"/>
          <w:szCs w:val="24"/>
        </w:rPr>
        <w:tab/>
        <w:t>Member</w:t>
      </w:r>
    </w:p>
    <w:p w:rsidR="0064642A" w:rsidRDefault="0064642A" w:rsidP="0064642A">
      <w:pPr>
        <w:spacing w:after="0" w:line="276" w:lineRule="auto"/>
        <w:ind w:left="720" w:right="831" w:firstLine="720"/>
        <w:jc w:val="both"/>
        <w:rPr>
          <w:b/>
          <w:bCs/>
          <w:sz w:val="24"/>
          <w:szCs w:val="24"/>
        </w:rPr>
      </w:pPr>
      <w:r>
        <w:rPr>
          <w:b/>
          <w:bCs/>
          <w:sz w:val="24"/>
          <w:szCs w:val="24"/>
        </w:rPr>
        <w:t xml:space="preserve">Parmeshwar Burosee </w:t>
      </w:r>
      <w:r>
        <w:rPr>
          <w:b/>
          <w:bCs/>
          <w:sz w:val="24"/>
          <w:szCs w:val="24"/>
        </w:rPr>
        <w:tab/>
      </w:r>
      <w:r>
        <w:rPr>
          <w:b/>
          <w:bCs/>
          <w:sz w:val="24"/>
          <w:szCs w:val="24"/>
        </w:rPr>
        <w:tab/>
        <w:t>-</w:t>
      </w:r>
      <w:r>
        <w:rPr>
          <w:b/>
          <w:bCs/>
          <w:sz w:val="24"/>
          <w:szCs w:val="24"/>
        </w:rPr>
        <w:tab/>
      </w:r>
      <w:r>
        <w:rPr>
          <w:b/>
          <w:bCs/>
          <w:sz w:val="24"/>
          <w:szCs w:val="24"/>
        </w:rPr>
        <w:tab/>
        <w:t>Member</w:t>
      </w:r>
    </w:p>
    <w:p w:rsidR="0064642A" w:rsidRDefault="0064642A" w:rsidP="0064642A">
      <w:pPr>
        <w:spacing w:after="0" w:line="276" w:lineRule="auto"/>
        <w:ind w:right="831"/>
        <w:rPr>
          <w:b/>
          <w:bCs/>
          <w:sz w:val="24"/>
          <w:szCs w:val="24"/>
        </w:rPr>
      </w:pPr>
    </w:p>
    <w:p w:rsidR="0064642A" w:rsidRDefault="0064642A" w:rsidP="0064642A">
      <w:pPr>
        <w:spacing w:after="0" w:line="276" w:lineRule="auto"/>
        <w:ind w:right="831"/>
        <w:rPr>
          <w:b/>
          <w:bCs/>
          <w:sz w:val="24"/>
          <w:szCs w:val="24"/>
        </w:rPr>
      </w:pPr>
    </w:p>
    <w:p w:rsidR="0064642A" w:rsidRDefault="0064642A" w:rsidP="0064642A">
      <w:pPr>
        <w:spacing w:after="0" w:line="276" w:lineRule="auto"/>
        <w:ind w:right="831" w:firstLine="720"/>
        <w:rPr>
          <w:sz w:val="24"/>
          <w:szCs w:val="24"/>
        </w:rPr>
      </w:pPr>
      <w:r>
        <w:rPr>
          <w:bCs/>
          <w:i/>
          <w:sz w:val="24"/>
          <w:szCs w:val="24"/>
        </w:rPr>
        <w:t>In the matter of</w:t>
      </w:r>
      <w:r>
        <w:rPr>
          <w:bCs/>
          <w:sz w:val="24"/>
          <w:szCs w:val="24"/>
        </w:rPr>
        <w:t xml:space="preserve">: </w:t>
      </w:r>
      <w:r>
        <w:rPr>
          <w:sz w:val="24"/>
          <w:szCs w:val="24"/>
        </w:rPr>
        <w:tab/>
      </w:r>
    </w:p>
    <w:p w:rsidR="0064642A" w:rsidRDefault="0064642A" w:rsidP="0064642A">
      <w:pPr>
        <w:spacing w:after="0" w:line="276" w:lineRule="auto"/>
        <w:jc w:val="both"/>
        <w:rPr>
          <w:b/>
          <w:sz w:val="23"/>
          <w:szCs w:val="23"/>
        </w:rPr>
      </w:pPr>
      <w:bookmarkStart w:id="0" w:name="_GoBack"/>
      <w:bookmarkEnd w:id="0"/>
    </w:p>
    <w:p w:rsidR="0064642A" w:rsidRPr="0064642A" w:rsidRDefault="0064642A" w:rsidP="0064642A">
      <w:pPr>
        <w:spacing w:after="0" w:line="276" w:lineRule="auto"/>
        <w:jc w:val="center"/>
        <w:rPr>
          <w:b/>
          <w:sz w:val="28"/>
          <w:szCs w:val="24"/>
          <w:lang w:val="en-GB"/>
        </w:rPr>
      </w:pPr>
      <w:r w:rsidRPr="0064642A">
        <w:rPr>
          <w:b/>
          <w:sz w:val="28"/>
          <w:szCs w:val="24"/>
          <w:lang w:val="en-GB"/>
        </w:rPr>
        <w:t>Mauritian Airline Pilot Association</w:t>
      </w:r>
    </w:p>
    <w:p w:rsidR="0064642A" w:rsidRDefault="0064642A" w:rsidP="0064642A">
      <w:pPr>
        <w:spacing w:after="0" w:line="276" w:lineRule="auto"/>
        <w:jc w:val="right"/>
        <w:rPr>
          <w:i/>
          <w:sz w:val="24"/>
          <w:szCs w:val="23"/>
        </w:rPr>
      </w:pPr>
      <w:r>
        <w:rPr>
          <w:i/>
          <w:sz w:val="24"/>
          <w:szCs w:val="23"/>
        </w:rPr>
        <w:t>Appellants</w:t>
      </w:r>
    </w:p>
    <w:p w:rsidR="0064642A" w:rsidRDefault="0064642A" w:rsidP="0064642A">
      <w:pPr>
        <w:spacing w:after="0" w:line="276" w:lineRule="auto"/>
        <w:jc w:val="center"/>
        <w:rPr>
          <w:b/>
          <w:sz w:val="24"/>
          <w:szCs w:val="23"/>
        </w:rPr>
      </w:pPr>
      <w:r>
        <w:rPr>
          <w:b/>
          <w:sz w:val="24"/>
          <w:szCs w:val="23"/>
        </w:rPr>
        <w:t>and</w:t>
      </w:r>
    </w:p>
    <w:p w:rsidR="0064642A" w:rsidRDefault="0064642A" w:rsidP="0064642A">
      <w:pPr>
        <w:spacing w:after="0" w:line="276" w:lineRule="auto"/>
        <w:jc w:val="both"/>
        <w:rPr>
          <w:b/>
          <w:sz w:val="24"/>
          <w:szCs w:val="23"/>
        </w:rPr>
      </w:pPr>
    </w:p>
    <w:p w:rsidR="0064642A" w:rsidRPr="0064642A" w:rsidRDefault="0064642A" w:rsidP="0064642A">
      <w:pPr>
        <w:spacing w:after="0" w:line="276" w:lineRule="auto"/>
        <w:jc w:val="center"/>
        <w:rPr>
          <w:i/>
          <w:sz w:val="28"/>
        </w:rPr>
      </w:pPr>
      <w:r w:rsidRPr="0064642A">
        <w:rPr>
          <w:b/>
          <w:sz w:val="28"/>
          <w:szCs w:val="24"/>
          <w:lang w:val="en-GB"/>
        </w:rPr>
        <w:t>The President of the Commission for Conciliation and Mediation</w:t>
      </w:r>
    </w:p>
    <w:p w:rsidR="0064642A" w:rsidRDefault="0064642A" w:rsidP="0064642A">
      <w:pPr>
        <w:spacing w:after="0" w:line="276" w:lineRule="auto"/>
        <w:jc w:val="right"/>
        <w:rPr>
          <w:i/>
          <w:sz w:val="24"/>
        </w:rPr>
      </w:pPr>
      <w:r>
        <w:rPr>
          <w:i/>
          <w:sz w:val="24"/>
        </w:rPr>
        <w:t>Respondent</w:t>
      </w:r>
    </w:p>
    <w:p w:rsidR="00AF4D28" w:rsidRPr="0064642A" w:rsidRDefault="00AF4D28" w:rsidP="006843AA">
      <w:pPr>
        <w:spacing w:after="0" w:line="276" w:lineRule="auto"/>
        <w:jc w:val="both"/>
        <w:rPr>
          <w:sz w:val="24"/>
          <w:szCs w:val="24"/>
        </w:rPr>
      </w:pPr>
    </w:p>
    <w:p w:rsidR="0064642A" w:rsidRPr="00285343" w:rsidRDefault="0064642A" w:rsidP="006843AA">
      <w:pPr>
        <w:spacing w:after="0" w:line="276" w:lineRule="auto"/>
        <w:jc w:val="both"/>
        <w:rPr>
          <w:sz w:val="24"/>
          <w:szCs w:val="24"/>
          <w:lang w:val="en-GB"/>
        </w:rPr>
      </w:pPr>
    </w:p>
    <w:p w:rsidR="00F05033" w:rsidRDefault="006843AA" w:rsidP="006843AA">
      <w:pPr>
        <w:spacing w:after="0" w:line="276" w:lineRule="auto"/>
        <w:ind w:firstLine="720"/>
        <w:jc w:val="both"/>
        <w:rPr>
          <w:sz w:val="24"/>
          <w:szCs w:val="24"/>
          <w:lang w:val="en-GB"/>
        </w:rPr>
      </w:pPr>
      <w:r w:rsidRPr="00285343">
        <w:rPr>
          <w:sz w:val="24"/>
          <w:szCs w:val="24"/>
          <w:lang w:val="en-GB"/>
        </w:rPr>
        <w:t>The present matter is an appeal against a decision of the President of the Commission for Conciliation and Mediation (the “CCM”) rejecting the report of a labour dispute</w:t>
      </w:r>
      <w:r w:rsidR="00811454">
        <w:rPr>
          <w:sz w:val="24"/>
          <w:szCs w:val="24"/>
          <w:lang w:val="en-GB"/>
        </w:rPr>
        <w:t xml:space="preserve"> lodged</w:t>
      </w:r>
      <w:r w:rsidR="00AF4D28" w:rsidRPr="00285343">
        <w:rPr>
          <w:sz w:val="24"/>
          <w:szCs w:val="24"/>
          <w:lang w:val="en-GB"/>
        </w:rPr>
        <w:t xml:space="preserve"> pursuant to </w:t>
      </w:r>
      <w:r w:rsidR="00AF4D28" w:rsidRPr="00285343">
        <w:rPr>
          <w:i/>
          <w:sz w:val="24"/>
          <w:szCs w:val="24"/>
          <w:lang w:val="en-GB"/>
        </w:rPr>
        <w:t>section 66</w:t>
      </w:r>
      <w:r w:rsidR="00AF4D28" w:rsidRPr="00285343">
        <w:rPr>
          <w:sz w:val="24"/>
          <w:szCs w:val="24"/>
          <w:lang w:val="en-GB"/>
        </w:rPr>
        <w:t xml:space="preserve"> of</w:t>
      </w:r>
      <w:r w:rsidRPr="00285343">
        <w:rPr>
          <w:sz w:val="24"/>
          <w:szCs w:val="24"/>
          <w:lang w:val="en-GB"/>
        </w:rPr>
        <w:t xml:space="preserve"> </w:t>
      </w:r>
      <w:r w:rsidRPr="00285343">
        <w:rPr>
          <w:i/>
          <w:sz w:val="24"/>
          <w:szCs w:val="24"/>
          <w:lang w:val="en-GB"/>
        </w:rPr>
        <w:t>Employment Relations Act</w:t>
      </w:r>
      <w:r w:rsidRPr="00285343">
        <w:rPr>
          <w:sz w:val="24"/>
          <w:szCs w:val="24"/>
          <w:lang w:val="en-GB"/>
        </w:rPr>
        <w:t xml:space="preserve"> (the “</w:t>
      </w:r>
      <w:r w:rsidRPr="00285343">
        <w:rPr>
          <w:i/>
          <w:sz w:val="24"/>
          <w:szCs w:val="24"/>
          <w:lang w:val="en-GB"/>
        </w:rPr>
        <w:t>Act</w:t>
      </w:r>
      <w:r w:rsidRPr="00285343">
        <w:rPr>
          <w:sz w:val="24"/>
          <w:szCs w:val="24"/>
          <w:lang w:val="en-GB"/>
        </w:rPr>
        <w:t>”)</w:t>
      </w:r>
      <w:r w:rsidR="00AF4D28" w:rsidRPr="00285343">
        <w:rPr>
          <w:sz w:val="24"/>
          <w:szCs w:val="24"/>
          <w:lang w:val="en-GB"/>
        </w:rPr>
        <w:t xml:space="preserve"> as amended</w:t>
      </w:r>
      <w:r w:rsidRPr="00285343">
        <w:rPr>
          <w:sz w:val="24"/>
          <w:szCs w:val="24"/>
          <w:lang w:val="en-GB"/>
        </w:rPr>
        <w:t>.</w:t>
      </w:r>
      <w:r w:rsidR="00AF4D28" w:rsidRPr="00285343">
        <w:rPr>
          <w:sz w:val="24"/>
          <w:szCs w:val="24"/>
          <w:lang w:val="en-GB"/>
        </w:rPr>
        <w:t xml:space="preserve"> </w:t>
      </w:r>
      <w:r w:rsidR="00285343" w:rsidRPr="00B27832">
        <w:rPr>
          <w:sz w:val="24"/>
          <w:szCs w:val="24"/>
          <w:lang w:val="en-GB"/>
        </w:rPr>
        <w:t>T</w:t>
      </w:r>
      <w:r w:rsidR="009A4243" w:rsidRPr="00B27832">
        <w:rPr>
          <w:sz w:val="24"/>
          <w:szCs w:val="24"/>
          <w:lang w:val="en-GB"/>
        </w:rPr>
        <w:t xml:space="preserve">he </w:t>
      </w:r>
      <w:r w:rsidR="00B27832" w:rsidRPr="00B27832">
        <w:rPr>
          <w:sz w:val="24"/>
          <w:szCs w:val="24"/>
          <w:lang w:val="en-GB"/>
        </w:rPr>
        <w:t>Mauritian Airline Pilot Association</w:t>
      </w:r>
      <w:r w:rsidR="00B27832">
        <w:rPr>
          <w:sz w:val="24"/>
          <w:szCs w:val="24"/>
          <w:lang w:val="en-GB"/>
        </w:rPr>
        <w:t xml:space="preserve"> (“MALPA”), then Disputants,</w:t>
      </w:r>
      <w:r w:rsidR="009A4243" w:rsidRPr="00285343">
        <w:rPr>
          <w:sz w:val="24"/>
          <w:szCs w:val="24"/>
          <w:lang w:val="en-GB"/>
        </w:rPr>
        <w:t xml:space="preserve"> reported a dispute to </w:t>
      </w:r>
      <w:r w:rsidR="00F05033">
        <w:rPr>
          <w:sz w:val="24"/>
          <w:szCs w:val="24"/>
          <w:lang w:val="en-GB"/>
        </w:rPr>
        <w:t>the CCM against Air Mauritius (Administrator</w:t>
      </w:r>
      <w:r w:rsidR="00DD06E3">
        <w:rPr>
          <w:sz w:val="24"/>
          <w:szCs w:val="24"/>
          <w:lang w:val="en-GB"/>
        </w:rPr>
        <w:t xml:space="preserve"> A</w:t>
      </w:r>
      <w:r w:rsidR="009A4243" w:rsidRPr="00285343">
        <w:rPr>
          <w:sz w:val="24"/>
          <w:szCs w:val="24"/>
          <w:lang w:val="en-GB"/>
        </w:rPr>
        <w:t>ppointed) Ltd</w:t>
      </w:r>
      <w:r w:rsidR="00AF4D28" w:rsidRPr="00285343">
        <w:rPr>
          <w:sz w:val="24"/>
          <w:szCs w:val="24"/>
          <w:lang w:val="en-GB"/>
        </w:rPr>
        <w:t xml:space="preserve"> </w:t>
      </w:r>
      <w:r w:rsidR="00BB088A">
        <w:rPr>
          <w:sz w:val="24"/>
          <w:szCs w:val="24"/>
          <w:lang w:val="en-GB"/>
        </w:rPr>
        <w:t>on</w:t>
      </w:r>
      <w:r w:rsidR="002925F2">
        <w:rPr>
          <w:sz w:val="24"/>
          <w:szCs w:val="24"/>
          <w:lang w:val="en-GB"/>
        </w:rPr>
        <w:t xml:space="preserve"> the following terms</w:t>
      </w:r>
      <w:r w:rsidR="009A4243" w:rsidRPr="00285343">
        <w:rPr>
          <w:sz w:val="24"/>
          <w:szCs w:val="24"/>
          <w:lang w:val="en-GB"/>
        </w:rPr>
        <w:t xml:space="preserve">: </w:t>
      </w:r>
    </w:p>
    <w:p w:rsidR="00F05033" w:rsidRPr="00E37BCA" w:rsidRDefault="00F05033" w:rsidP="006843AA">
      <w:pPr>
        <w:spacing w:after="0" w:line="276" w:lineRule="auto"/>
        <w:ind w:firstLine="720"/>
        <w:jc w:val="both"/>
        <w:rPr>
          <w:i/>
          <w:szCs w:val="24"/>
          <w:lang w:val="en-GB"/>
        </w:rPr>
      </w:pPr>
    </w:p>
    <w:p w:rsidR="00A26A28" w:rsidRPr="00E37BCA" w:rsidRDefault="00A26A28" w:rsidP="00B27832">
      <w:pPr>
        <w:spacing w:after="0" w:line="276" w:lineRule="auto"/>
        <w:ind w:right="996" w:firstLine="720"/>
        <w:jc w:val="both"/>
        <w:rPr>
          <w:i/>
          <w:szCs w:val="24"/>
          <w:lang w:val="en-GB"/>
        </w:rPr>
      </w:pPr>
      <w:r w:rsidRPr="00E37BCA">
        <w:rPr>
          <w:i/>
          <w:szCs w:val="24"/>
          <w:lang w:val="en-GB"/>
        </w:rPr>
        <w:t>Whether a</w:t>
      </w:r>
      <w:r w:rsidR="00B7299F">
        <w:rPr>
          <w:i/>
          <w:szCs w:val="24"/>
          <w:lang w:val="en-GB"/>
        </w:rPr>
        <w:t>n</w:t>
      </w:r>
      <w:r w:rsidRPr="00E37BCA">
        <w:rPr>
          <w:i/>
          <w:szCs w:val="24"/>
          <w:lang w:val="en-GB"/>
        </w:rPr>
        <w:t xml:space="preserve"> employer or an administrator can unilaterally decide to:</w:t>
      </w:r>
    </w:p>
    <w:p w:rsidR="00A26A28" w:rsidRPr="00E37BCA" w:rsidRDefault="00A26A28" w:rsidP="00B27832">
      <w:pPr>
        <w:spacing w:after="0" w:line="276" w:lineRule="auto"/>
        <w:ind w:right="996" w:firstLine="720"/>
        <w:jc w:val="both"/>
        <w:rPr>
          <w:i/>
          <w:szCs w:val="24"/>
          <w:lang w:val="en-GB"/>
        </w:rPr>
      </w:pPr>
    </w:p>
    <w:p w:rsidR="006843AA" w:rsidRPr="00E37BCA" w:rsidRDefault="00A26A28" w:rsidP="00B27832">
      <w:pPr>
        <w:pStyle w:val="ListParagraph"/>
        <w:numPr>
          <w:ilvl w:val="0"/>
          <w:numId w:val="1"/>
        </w:numPr>
        <w:spacing w:after="0" w:line="276" w:lineRule="auto"/>
        <w:ind w:left="1134" w:right="996" w:hanging="425"/>
        <w:jc w:val="both"/>
        <w:rPr>
          <w:i/>
          <w:szCs w:val="24"/>
          <w:lang w:val="en-GB"/>
        </w:rPr>
      </w:pPr>
      <w:r w:rsidRPr="00E37BCA">
        <w:rPr>
          <w:i/>
          <w:szCs w:val="24"/>
          <w:lang w:val="en-GB"/>
        </w:rPr>
        <w:t>Reduce the emoluments (salary and allowances)</w:t>
      </w:r>
      <w:r w:rsidR="00E37BCA">
        <w:rPr>
          <w:i/>
          <w:szCs w:val="24"/>
          <w:lang w:val="en-GB"/>
        </w:rPr>
        <w:t>;</w:t>
      </w:r>
    </w:p>
    <w:p w:rsidR="00A26A28" w:rsidRPr="00E37BCA" w:rsidRDefault="00B7299F" w:rsidP="00B27832">
      <w:pPr>
        <w:pStyle w:val="ListParagraph"/>
        <w:numPr>
          <w:ilvl w:val="0"/>
          <w:numId w:val="1"/>
        </w:numPr>
        <w:spacing w:after="0" w:line="276" w:lineRule="auto"/>
        <w:ind w:left="1134" w:right="996" w:hanging="425"/>
        <w:jc w:val="both"/>
        <w:rPr>
          <w:i/>
          <w:szCs w:val="24"/>
          <w:lang w:val="en-GB"/>
        </w:rPr>
      </w:pPr>
      <w:r>
        <w:rPr>
          <w:i/>
          <w:szCs w:val="24"/>
          <w:lang w:val="en-GB"/>
        </w:rPr>
        <w:t>Impose Leave Without P</w:t>
      </w:r>
      <w:r w:rsidR="00A26A28" w:rsidRPr="00E37BCA">
        <w:rPr>
          <w:i/>
          <w:szCs w:val="24"/>
          <w:lang w:val="en-GB"/>
        </w:rPr>
        <w:t>ay</w:t>
      </w:r>
      <w:r w:rsidR="00E37BCA">
        <w:rPr>
          <w:i/>
          <w:szCs w:val="24"/>
          <w:lang w:val="en-GB"/>
        </w:rPr>
        <w:t>;</w:t>
      </w:r>
    </w:p>
    <w:p w:rsidR="00A26A28" w:rsidRDefault="00A26A28" w:rsidP="00B27832">
      <w:pPr>
        <w:pStyle w:val="ListParagraph"/>
        <w:numPr>
          <w:ilvl w:val="0"/>
          <w:numId w:val="1"/>
        </w:numPr>
        <w:spacing w:after="0" w:line="276" w:lineRule="auto"/>
        <w:ind w:left="1134" w:right="996" w:hanging="425"/>
        <w:jc w:val="both"/>
        <w:rPr>
          <w:sz w:val="24"/>
          <w:szCs w:val="24"/>
          <w:lang w:val="en-GB"/>
        </w:rPr>
      </w:pPr>
      <w:r w:rsidRPr="00E37BCA">
        <w:rPr>
          <w:i/>
          <w:szCs w:val="24"/>
          <w:lang w:val="en-GB"/>
        </w:rPr>
        <w:t>Change the condi</w:t>
      </w:r>
      <w:r w:rsidR="00B7299F">
        <w:rPr>
          <w:i/>
          <w:szCs w:val="24"/>
          <w:lang w:val="en-GB"/>
        </w:rPr>
        <w:t>tio</w:t>
      </w:r>
      <w:r w:rsidR="0085778E">
        <w:rPr>
          <w:i/>
          <w:szCs w:val="24"/>
          <w:lang w:val="en-GB"/>
        </w:rPr>
        <w:t xml:space="preserve">ns applicable to promotions </w:t>
      </w:r>
      <w:r w:rsidR="00793CE2">
        <w:rPr>
          <w:i/>
          <w:szCs w:val="24"/>
          <w:lang w:val="en-GB"/>
        </w:rPr>
        <w:t xml:space="preserve">of </w:t>
      </w:r>
      <w:r w:rsidR="00793CE2" w:rsidRPr="00E37BCA">
        <w:rPr>
          <w:i/>
          <w:szCs w:val="24"/>
          <w:lang w:val="en-GB"/>
        </w:rPr>
        <w:t>certain</w:t>
      </w:r>
      <w:r w:rsidRPr="00E37BCA">
        <w:rPr>
          <w:i/>
          <w:szCs w:val="24"/>
          <w:lang w:val="en-GB"/>
        </w:rPr>
        <w:t xml:space="preserve"> category of employees</w:t>
      </w:r>
      <w:r w:rsidR="00E37BCA">
        <w:rPr>
          <w:i/>
          <w:szCs w:val="24"/>
          <w:lang w:val="en-GB"/>
        </w:rPr>
        <w:t>.</w:t>
      </w:r>
    </w:p>
    <w:p w:rsidR="00A26A28" w:rsidRDefault="00A26A28" w:rsidP="00A26A28">
      <w:pPr>
        <w:spacing w:after="0" w:line="276" w:lineRule="auto"/>
        <w:jc w:val="both"/>
        <w:rPr>
          <w:sz w:val="24"/>
          <w:szCs w:val="24"/>
          <w:lang w:val="en-GB"/>
        </w:rPr>
      </w:pPr>
    </w:p>
    <w:p w:rsidR="006843AA" w:rsidRPr="00285343" w:rsidRDefault="006843AA" w:rsidP="00A26A28">
      <w:pPr>
        <w:tabs>
          <w:tab w:val="left" w:pos="1843"/>
        </w:tabs>
        <w:spacing w:after="0" w:line="276" w:lineRule="auto"/>
        <w:jc w:val="both"/>
        <w:rPr>
          <w:sz w:val="24"/>
          <w:szCs w:val="24"/>
          <w:lang w:val="en-GB"/>
        </w:rPr>
      </w:pPr>
    </w:p>
    <w:p w:rsidR="00DF3156" w:rsidRPr="00285343" w:rsidRDefault="006843AA" w:rsidP="006843AA">
      <w:pPr>
        <w:spacing w:after="0" w:line="276" w:lineRule="auto"/>
        <w:ind w:firstLine="720"/>
        <w:jc w:val="both"/>
        <w:rPr>
          <w:sz w:val="24"/>
          <w:szCs w:val="24"/>
          <w:lang w:val="en-GB"/>
        </w:rPr>
      </w:pPr>
      <w:r w:rsidRPr="00285343">
        <w:rPr>
          <w:sz w:val="24"/>
          <w:szCs w:val="24"/>
          <w:lang w:val="en-GB"/>
        </w:rPr>
        <w:t>The Appell</w:t>
      </w:r>
      <w:r w:rsidR="00AF4D28" w:rsidRPr="00285343">
        <w:rPr>
          <w:sz w:val="24"/>
          <w:szCs w:val="24"/>
          <w:lang w:val="en-GB"/>
        </w:rPr>
        <w:t>ant</w:t>
      </w:r>
      <w:r w:rsidR="00B8411E">
        <w:rPr>
          <w:sz w:val="24"/>
          <w:szCs w:val="24"/>
          <w:lang w:val="en-GB"/>
        </w:rPr>
        <w:t xml:space="preserve"> Union</w:t>
      </w:r>
      <w:r w:rsidR="00AF4D28" w:rsidRPr="00285343">
        <w:rPr>
          <w:sz w:val="24"/>
          <w:szCs w:val="24"/>
          <w:lang w:val="en-GB"/>
        </w:rPr>
        <w:t xml:space="preserve"> </w:t>
      </w:r>
      <w:r w:rsidR="00606497">
        <w:rPr>
          <w:sz w:val="24"/>
          <w:szCs w:val="24"/>
          <w:lang w:val="en-GB"/>
        </w:rPr>
        <w:t>has presently</w:t>
      </w:r>
      <w:r w:rsidR="009A4243" w:rsidRPr="00285343">
        <w:rPr>
          <w:sz w:val="24"/>
          <w:szCs w:val="24"/>
          <w:lang w:val="en-GB"/>
        </w:rPr>
        <w:t>,</w:t>
      </w:r>
      <w:r w:rsidR="00AF4D28" w:rsidRPr="00285343">
        <w:rPr>
          <w:sz w:val="24"/>
          <w:szCs w:val="24"/>
          <w:lang w:val="en-GB"/>
        </w:rPr>
        <w:t xml:space="preserve"> by way of </w:t>
      </w:r>
      <w:r w:rsidR="00980451">
        <w:rPr>
          <w:sz w:val="24"/>
          <w:szCs w:val="24"/>
          <w:lang w:val="en-GB"/>
        </w:rPr>
        <w:t>an email</w:t>
      </w:r>
      <w:r w:rsidR="00AF4D28" w:rsidRPr="00285343">
        <w:rPr>
          <w:sz w:val="24"/>
          <w:szCs w:val="24"/>
          <w:lang w:val="en-GB"/>
        </w:rPr>
        <w:t xml:space="preserve"> dated</w:t>
      </w:r>
      <w:r w:rsidR="00A26A28">
        <w:rPr>
          <w:sz w:val="24"/>
          <w:szCs w:val="24"/>
          <w:lang w:val="en-GB"/>
        </w:rPr>
        <w:t xml:space="preserve"> </w:t>
      </w:r>
      <w:r w:rsidR="00980451">
        <w:rPr>
          <w:sz w:val="24"/>
          <w:szCs w:val="24"/>
          <w:lang w:val="en-GB"/>
        </w:rPr>
        <w:t>22 December 2020,</w:t>
      </w:r>
      <w:r w:rsidRPr="00285343">
        <w:rPr>
          <w:sz w:val="24"/>
          <w:szCs w:val="24"/>
          <w:lang w:val="en-GB"/>
        </w:rPr>
        <w:t xml:space="preserve"> appealed to the Tribunal </w:t>
      </w:r>
      <w:r w:rsidR="008F735C" w:rsidRPr="00285343">
        <w:rPr>
          <w:sz w:val="24"/>
          <w:szCs w:val="24"/>
          <w:lang w:val="en-GB"/>
        </w:rPr>
        <w:t>against</w:t>
      </w:r>
      <w:r w:rsidRPr="00285343">
        <w:rPr>
          <w:sz w:val="24"/>
          <w:szCs w:val="24"/>
          <w:lang w:val="en-GB"/>
        </w:rPr>
        <w:t xml:space="preserve"> the decision of the President of the Commission of </w:t>
      </w:r>
      <w:r w:rsidR="00AF4D28" w:rsidRPr="00285343">
        <w:rPr>
          <w:sz w:val="24"/>
          <w:szCs w:val="24"/>
          <w:lang w:val="en-GB"/>
        </w:rPr>
        <w:t>7</w:t>
      </w:r>
      <w:r w:rsidRPr="00285343">
        <w:rPr>
          <w:sz w:val="24"/>
          <w:szCs w:val="24"/>
          <w:lang w:val="en-GB"/>
        </w:rPr>
        <w:t xml:space="preserve"> </w:t>
      </w:r>
      <w:r w:rsidR="00AF4D28" w:rsidRPr="00285343">
        <w:rPr>
          <w:sz w:val="24"/>
          <w:szCs w:val="24"/>
          <w:lang w:val="en-GB"/>
        </w:rPr>
        <w:t>December</w:t>
      </w:r>
      <w:r w:rsidRPr="00285343">
        <w:rPr>
          <w:sz w:val="24"/>
          <w:szCs w:val="24"/>
          <w:lang w:val="en-GB"/>
        </w:rPr>
        <w:t xml:space="preserve"> 20</w:t>
      </w:r>
      <w:r w:rsidR="00AF4D28" w:rsidRPr="00285343">
        <w:rPr>
          <w:sz w:val="24"/>
          <w:szCs w:val="24"/>
          <w:lang w:val="en-GB"/>
        </w:rPr>
        <w:t>20,</w:t>
      </w:r>
      <w:r w:rsidRPr="00285343">
        <w:rPr>
          <w:sz w:val="24"/>
          <w:szCs w:val="24"/>
          <w:lang w:val="en-GB"/>
        </w:rPr>
        <w:t xml:space="preserve"> whereby </w:t>
      </w:r>
      <w:r w:rsidR="00BB088A">
        <w:rPr>
          <w:sz w:val="24"/>
          <w:szCs w:val="24"/>
          <w:lang w:val="en-GB"/>
        </w:rPr>
        <w:t>t</w:t>
      </w:r>
      <w:r w:rsidRPr="00285343">
        <w:rPr>
          <w:sz w:val="24"/>
          <w:szCs w:val="24"/>
          <w:lang w:val="en-GB"/>
        </w:rPr>
        <w:t>he</w:t>
      </w:r>
      <w:r w:rsidR="00BB088A">
        <w:rPr>
          <w:sz w:val="24"/>
          <w:szCs w:val="24"/>
          <w:lang w:val="en-GB"/>
        </w:rPr>
        <w:t>y</w:t>
      </w:r>
      <w:r w:rsidRPr="00285343">
        <w:rPr>
          <w:sz w:val="24"/>
          <w:szCs w:val="24"/>
          <w:lang w:val="en-GB"/>
        </w:rPr>
        <w:t xml:space="preserve"> w</w:t>
      </w:r>
      <w:r w:rsidR="00BB088A">
        <w:rPr>
          <w:sz w:val="24"/>
          <w:szCs w:val="24"/>
          <w:lang w:val="en-GB"/>
        </w:rPr>
        <w:t>ere</w:t>
      </w:r>
      <w:r w:rsidRPr="00285343">
        <w:rPr>
          <w:sz w:val="24"/>
          <w:szCs w:val="24"/>
          <w:lang w:val="en-GB"/>
        </w:rPr>
        <w:t xml:space="preserve"> informed that the dispute</w:t>
      </w:r>
      <w:r w:rsidR="00AF4D28" w:rsidRPr="00285343">
        <w:rPr>
          <w:sz w:val="24"/>
          <w:szCs w:val="24"/>
          <w:lang w:val="en-GB"/>
        </w:rPr>
        <w:t xml:space="preserve"> reported to the CCM</w:t>
      </w:r>
      <w:r w:rsidRPr="00285343">
        <w:rPr>
          <w:sz w:val="24"/>
          <w:szCs w:val="24"/>
          <w:lang w:val="en-GB"/>
        </w:rPr>
        <w:t xml:space="preserve"> was rejected </w:t>
      </w:r>
      <w:r w:rsidR="00AF4D28" w:rsidRPr="00285343">
        <w:rPr>
          <w:sz w:val="24"/>
          <w:szCs w:val="24"/>
          <w:lang w:val="en-GB"/>
        </w:rPr>
        <w:t xml:space="preserve">under </w:t>
      </w:r>
      <w:r w:rsidR="00AF4D28" w:rsidRPr="00285343">
        <w:rPr>
          <w:i/>
          <w:sz w:val="24"/>
          <w:szCs w:val="24"/>
          <w:lang w:val="en-GB"/>
        </w:rPr>
        <w:t>section 64 (2)(a)(ii)</w:t>
      </w:r>
      <w:r w:rsidR="00AF4D28" w:rsidRPr="00285343">
        <w:rPr>
          <w:sz w:val="24"/>
          <w:szCs w:val="24"/>
          <w:lang w:val="en-GB"/>
        </w:rPr>
        <w:t xml:space="preserve"> &amp; </w:t>
      </w:r>
      <w:r w:rsidR="00AF4D28" w:rsidRPr="00285343">
        <w:rPr>
          <w:i/>
          <w:sz w:val="24"/>
          <w:szCs w:val="24"/>
          <w:lang w:val="en-GB"/>
        </w:rPr>
        <w:t>(iii)</w:t>
      </w:r>
      <w:r w:rsidR="00AF4D28" w:rsidRPr="00285343">
        <w:rPr>
          <w:sz w:val="24"/>
          <w:szCs w:val="24"/>
          <w:lang w:val="en-GB"/>
        </w:rPr>
        <w:t xml:space="preserve">, </w:t>
      </w:r>
      <w:r w:rsidR="00AF4D28" w:rsidRPr="00285343">
        <w:rPr>
          <w:i/>
          <w:sz w:val="24"/>
          <w:szCs w:val="24"/>
          <w:lang w:val="en-GB"/>
        </w:rPr>
        <w:t>section 65 (1)(d</w:t>
      </w:r>
      <w:r w:rsidR="00AF4D28" w:rsidRPr="00285343">
        <w:rPr>
          <w:sz w:val="24"/>
          <w:szCs w:val="24"/>
          <w:lang w:val="en-GB"/>
        </w:rPr>
        <w:t xml:space="preserve">) and </w:t>
      </w:r>
      <w:r w:rsidR="00AF4D28" w:rsidRPr="00285343">
        <w:rPr>
          <w:i/>
          <w:sz w:val="24"/>
          <w:szCs w:val="24"/>
          <w:lang w:val="en-GB"/>
        </w:rPr>
        <w:t>section 67 (2)</w:t>
      </w:r>
      <w:r w:rsidR="00AF4D28" w:rsidRPr="00285343">
        <w:rPr>
          <w:sz w:val="24"/>
          <w:szCs w:val="24"/>
          <w:lang w:val="en-GB"/>
        </w:rPr>
        <w:t xml:space="preserve"> of the </w:t>
      </w:r>
      <w:r w:rsidR="00AF4D28" w:rsidRPr="00285343">
        <w:rPr>
          <w:i/>
          <w:sz w:val="24"/>
          <w:szCs w:val="24"/>
          <w:lang w:val="en-GB"/>
        </w:rPr>
        <w:t>Act</w:t>
      </w:r>
      <w:r w:rsidR="00AF4D28" w:rsidRPr="00285343">
        <w:rPr>
          <w:sz w:val="24"/>
          <w:szCs w:val="24"/>
          <w:lang w:val="en-GB"/>
        </w:rPr>
        <w:t xml:space="preserve">. </w:t>
      </w:r>
      <w:r w:rsidR="003E4AA9" w:rsidRPr="00285343">
        <w:rPr>
          <w:sz w:val="24"/>
          <w:szCs w:val="24"/>
          <w:lang w:val="en-GB"/>
        </w:rPr>
        <w:t>The</w:t>
      </w:r>
      <w:r w:rsidR="0031510B" w:rsidRPr="00285343">
        <w:rPr>
          <w:sz w:val="24"/>
          <w:szCs w:val="24"/>
          <w:lang w:val="en-GB"/>
        </w:rPr>
        <w:t xml:space="preserve"> President of the CCM is resisting the</w:t>
      </w:r>
      <w:r w:rsidR="003E4AA9" w:rsidRPr="00285343">
        <w:rPr>
          <w:sz w:val="24"/>
          <w:szCs w:val="24"/>
          <w:lang w:val="en-GB"/>
        </w:rPr>
        <w:t xml:space="preserve"> appeal. </w:t>
      </w:r>
    </w:p>
    <w:p w:rsidR="000C5B7F" w:rsidRPr="00285343" w:rsidRDefault="000C5B7F" w:rsidP="000C5B7F">
      <w:pPr>
        <w:spacing w:after="0" w:line="276" w:lineRule="auto"/>
        <w:jc w:val="both"/>
        <w:rPr>
          <w:sz w:val="24"/>
          <w:szCs w:val="24"/>
          <w:lang w:val="en-GB"/>
        </w:rPr>
      </w:pPr>
    </w:p>
    <w:p w:rsidR="000C5B7F" w:rsidRPr="00285343" w:rsidRDefault="000C5B7F" w:rsidP="000C5B7F">
      <w:pPr>
        <w:spacing w:after="0" w:line="276" w:lineRule="auto"/>
        <w:jc w:val="both"/>
        <w:rPr>
          <w:sz w:val="24"/>
          <w:szCs w:val="24"/>
          <w:lang w:val="en-GB"/>
        </w:rPr>
      </w:pPr>
      <w:r w:rsidRPr="00285343">
        <w:rPr>
          <w:sz w:val="24"/>
          <w:szCs w:val="24"/>
          <w:lang w:val="en-GB"/>
        </w:rPr>
        <w:tab/>
      </w:r>
    </w:p>
    <w:p w:rsidR="000C5B7F" w:rsidRPr="00285343" w:rsidRDefault="000C5B7F" w:rsidP="000C5B7F">
      <w:pPr>
        <w:spacing w:after="0" w:line="276" w:lineRule="auto"/>
        <w:jc w:val="both"/>
        <w:rPr>
          <w:sz w:val="24"/>
          <w:szCs w:val="24"/>
          <w:lang w:val="en-GB"/>
        </w:rPr>
      </w:pPr>
      <w:r w:rsidRPr="00285343">
        <w:rPr>
          <w:sz w:val="24"/>
          <w:szCs w:val="24"/>
          <w:lang w:val="en-GB"/>
        </w:rPr>
        <w:tab/>
        <w:t>Both parties were assisted by Counsel.</w:t>
      </w:r>
      <w:r w:rsidR="006F01B0" w:rsidRPr="00285343">
        <w:rPr>
          <w:sz w:val="24"/>
          <w:szCs w:val="24"/>
          <w:lang w:val="en-GB"/>
        </w:rPr>
        <w:t xml:space="preserve"> Mr G. </w:t>
      </w:r>
      <w:r w:rsidR="00A26A28">
        <w:rPr>
          <w:sz w:val="24"/>
          <w:szCs w:val="24"/>
          <w:lang w:val="en-GB"/>
        </w:rPr>
        <w:t>Glover, SC</w:t>
      </w:r>
      <w:r w:rsidR="00BB088A">
        <w:rPr>
          <w:sz w:val="24"/>
          <w:szCs w:val="24"/>
          <w:lang w:val="en-GB"/>
        </w:rPr>
        <w:t>,</w:t>
      </w:r>
      <w:r w:rsidR="00B8411E">
        <w:rPr>
          <w:sz w:val="24"/>
          <w:szCs w:val="24"/>
          <w:lang w:val="en-GB"/>
        </w:rPr>
        <w:t xml:space="preserve"> together with Miss S. Chuong</w:t>
      </w:r>
      <w:r w:rsidR="00BB088A">
        <w:rPr>
          <w:sz w:val="24"/>
          <w:szCs w:val="24"/>
          <w:lang w:val="en-GB"/>
        </w:rPr>
        <w:t>,</w:t>
      </w:r>
      <w:r w:rsidR="006F01B0" w:rsidRPr="00285343">
        <w:rPr>
          <w:sz w:val="24"/>
          <w:szCs w:val="24"/>
          <w:lang w:val="en-GB"/>
        </w:rPr>
        <w:t xml:space="preserve"> appeared for the Appellant</w:t>
      </w:r>
      <w:r w:rsidR="00B8411E">
        <w:rPr>
          <w:sz w:val="24"/>
          <w:szCs w:val="24"/>
          <w:lang w:val="en-GB"/>
        </w:rPr>
        <w:t xml:space="preserve"> Union</w:t>
      </w:r>
      <w:r w:rsidR="00BB088A">
        <w:rPr>
          <w:sz w:val="24"/>
          <w:szCs w:val="24"/>
          <w:lang w:val="en-GB"/>
        </w:rPr>
        <w:t>.</w:t>
      </w:r>
      <w:r w:rsidR="006F01B0" w:rsidRPr="00285343">
        <w:rPr>
          <w:sz w:val="24"/>
          <w:szCs w:val="24"/>
          <w:lang w:val="en-GB"/>
        </w:rPr>
        <w:t xml:space="preserve"> </w:t>
      </w:r>
      <w:r w:rsidR="00BB088A">
        <w:rPr>
          <w:sz w:val="24"/>
          <w:szCs w:val="24"/>
          <w:lang w:val="en-GB"/>
        </w:rPr>
        <w:t>W</w:t>
      </w:r>
      <w:r w:rsidR="006F01B0" w:rsidRPr="00285343">
        <w:rPr>
          <w:sz w:val="24"/>
          <w:szCs w:val="24"/>
          <w:lang w:val="en-GB"/>
        </w:rPr>
        <w:t xml:space="preserve">hereas </w:t>
      </w:r>
      <w:r w:rsidR="004159A6">
        <w:rPr>
          <w:sz w:val="24"/>
          <w:szCs w:val="24"/>
          <w:lang w:val="en-GB"/>
        </w:rPr>
        <w:t xml:space="preserve">Mr </w:t>
      </w:r>
      <w:r w:rsidR="0039602A">
        <w:rPr>
          <w:sz w:val="24"/>
          <w:szCs w:val="24"/>
          <w:lang w:val="en-GB"/>
        </w:rPr>
        <w:t xml:space="preserve">M.Y. </w:t>
      </w:r>
      <w:r w:rsidR="004159A6">
        <w:rPr>
          <w:sz w:val="24"/>
          <w:szCs w:val="24"/>
          <w:lang w:val="en-GB"/>
        </w:rPr>
        <w:t xml:space="preserve">Alimohamed, </w:t>
      </w:r>
      <w:r w:rsidR="00A26A28">
        <w:rPr>
          <w:sz w:val="24"/>
          <w:szCs w:val="24"/>
          <w:lang w:val="en-GB"/>
        </w:rPr>
        <w:t>State Counsel</w:t>
      </w:r>
      <w:r w:rsidR="004159A6">
        <w:rPr>
          <w:sz w:val="24"/>
          <w:szCs w:val="24"/>
          <w:lang w:val="en-GB"/>
        </w:rPr>
        <w:t>,</w:t>
      </w:r>
      <w:r w:rsidR="00A26A28">
        <w:rPr>
          <w:sz w:val="24"/>
          <w:szCs w:val="24"/>
          <w:lang w:val="en-GB"/>
        </w:rPr>
        <w:t xml:space="preserve"> instructed by Mrs B.G.</w:t>
      </w:r>
      <w:r w:rsidR="006F01B0" w:rsidRPr="00285343">
        <w:rPr>
          <w:sz w:val="24"/>
          <w:szCs w:val="24"/>
          <w:lang w:val="en-GB"/>
        </w:rPr>
        <w:t xml:space="preserve"> </w:t>
      </w:r>
      <w:r w:rsidR="00A26A28">
        <w:rPr>
          <w:sz w:val="24"/>
          <w:szCs w:val="24"/>
          <w:lang w:val="en-GB"/>
        </w:rPr>
        <w:t>Oogorah, Senior</w:t>
      </w:r>
      <w:r w:rsidR="006F01B0" w:rsidRPr="00285343">
        <w:rPr>
          <w:sz w:val="24"/>
          <w:szCs w:val="24"/>
          <w:lang w:val="en-GB"/>
        </w:rPr>
        <w:t xml:space="preserve"> State Attorney appeared for the Respondent.</w:t>
      </w:r>
    </w:p>
    <w:p w:rsidR="00980451" w:rsidRPr="00285343" w:rsidRDefault="00980451" w:rsidP="000C5B7F">
      <w:pPr>
        <w:spacing w:after="0" w:line="276" w:lineRule="auto"/>
        <w:jc w:val="both"/>
        <w:rPr>
          <w:sz w:val="24"/>
          <w:szCs w:val="24"/>
          <w:lang w:val="en-GB"/>
        </w:rPr>
      </w:pPr>
    </w:p>
    <w:p w:rsidR="000C5B7F" w:rsidRDefault="000C5B7F" w:rsidP="000C5B7F">
      <w:pPr>
        <w:spacing w:after="0" w:line="276" w:lineRule="auto"/>
        <w:jc w:val="both"/>
        <w:rPr>
          <w:sz w:val="24"/>
          <w:szCs w:val="24"/>
          <w:lang w:val="en-GB"/>
        </w:rPr>
      </w:pPr>
    </w:p>
    <w:p w:rsidR="00EC668F" w:rsidRDefault="00EC668F" w:rsidP="000C5B7F">
      <w:pPr>
        <w:spacing w:after="0" w:line="276" w:lineRule="auto"/>
        <w:jc w:val="both"/>
        <w:rPr>
          <w:sz w:val="24"/>
          <w:szCs w:val="24"/>
          <w:lang w:val="en-GB"/>
        </w:rPr>
      </w:pPr>
    </w:p>
    <w:p w:rsidR="00E75808" w:rsidRPr="00E75808" w:rsidRDefault="00E75808" w:rsidP="00E75808">
      <w:pPr>
        <w:spacing w:after="0" w:line="276" w:lineRule="auto"/>
        <w:jc w:val="both"/>
        <w:rPr>
          <w:i/>
          <w:sz w:val="24"/>
          <w:szCs w:val="24"/>
          <w:lang w:val="en-GB"/>
        </w:rPr>
      </w:pPr>
      <w:r w:rsidRPr="00E75808">
        <w:rPr>
          <w:i/>
          <w:sz w:val="24"/>
          <w:szCs w:val="24"/>
          <w:lang w:val="en-GB"/>
        </w:rPr>
        <w:t xml:space="preserve">THE </w:t>
      </w:r>
      <w:r>
        <w:rPr>
          <w:i/>
          <w:sz w:val="24"/>
          <w:szCs w:val="24"/>
          <w:lang w:val="en-GB"/>
        </w:rPr>
        <w:t>APPELLANT</w:t>
      </w:r>
      <w:r w:rsidRPr="00E75808">
        <w:rPr>
          <w:i/>
          <w:sz w:val="24"/>
          <w:szCs w:val="24"/>
          <w:lang w:val="en-GB"/>
        </w:rPr>
        <w:t>’S STATEMENT OF CASE</w:t>
      </w:r>
    </w:p>
    <w:p w:rsidR="00E75808" w:rsidRDefault="00E75808" w:rsidP="000C5B7F">
      <w:pPr>
        <w:spacing w:after="0" w:line="276" w:lineRule="auto"/>
        <w:jc w:val="both"/>
        <w:rPr>
          <w:sz w:val="24"/>
          <w:szCs w:val="24"/>
          <w:lang w:val="en-GB"/>
        </w:rPr>
      </w:pPr>
    </w:p>
    <w:p w:rsidR="00910704" w:rsidRPr="00285343" w:rsidRDefault="00910704" w:rsidP="000C5B7F">
      <w:pPr>
        <w:spacing w:after="0" w:line="276" w:lineRule="auto"/>
        <w:jc w:val="both"/>
        <w:rPr>
          <w:sz w:val="24"/>
          <w:szCs w:val="24"/>
          <w:lang w:val="en-GB"/>
        </w:rPr>
      </w:pPr>
    </w:p>
    <w:p w:rsidR="00D8380F" w:rsidRPr="00285343" w:rsidRDefault="000C5B7F" w:rsidP="000C5B7F">
      <w:pPr>
        <w:spacing w:after="0" w:line="276" w:lineRule="auto"/>
        <w:jc w:val="both"/>
        <w:rPr>
          <w:sz w:val="24"/>
          <w:szCs w:val="24"/>
          <w:lang w:val="en-GB"/>
        </w:rPr>
      </w:pPr>
      <w:r w:rsidRPr="00285343">
        <w:rPr>
          <w:sz w:val="24"/>
          <w:szCs w:val="24"/>
          <w:lang w:val="en-GB"/>
        </w:rPr>
        <w:tab/>
        <w:t xml:space="preserve">The Appellant has </w:t>
      </w:r>
      <w:r w:rsidR="00E75808">
        <w:rPr>
          <w:sz w:val="24"/>
          <w:szCs w:val="24"/>
          <w:lang w:val="en-GB"/>
        </w:rPr>
        <w:t>provided</w:t>
      </w:r>
      <w:r w:rsidR="002925F2">
        <w:rPr>
          <w:sz w:val="24"/>
          <w:szCs w:val="24"/>
          <w:lang w:val="en-GB"/>
        </w:rPr>
        <w:t xml:space="preserve"> an extensive background to the relationship between itself and Air Mauritius Ltd.</w:t>
      </w:r>
      <w:r w:rsidR="002C0BE8">
        <w:rPr>
          <w:sz w:val="24"/>
          <w:szCs w:val="24"/>
          <w:lang w:val="en-GB"/>
        </w:rPr>
        <w:t xml:space="preserve"> It has notably been averred that a</w:t>
      </w:r>
      <w:r w:rsidR="002925F2">
        <w:rPr>
          <w:sz w:val="24"/>
          <w:szCs w:val="24"/>
          <w:lang w:val="en-GB"/>
        </w:rPr>
        <w:t xml:space="preserve"> new Collective Agreement was signed on 16 July 2020 for a duration of four years with the terms and conditions contained therein coming from the Administrators themselves.</w:t>
      </w:r>
      <w:r w:rsidR="00BB088A">
        <w:rPr>
          <w:sz w:val="24"/>
          <w:szCs w:val="24"/>
          <w:lang w:val="en-GB"/>
        </w:rPr>
        <w:t xml:space="preserve"> A P</w:t>
      </w:r>
      <w:r w:rsidR="002925F2">
        <w:rPr>
          <w:sz w:val="24"/>
          <w:szCs w:val="24"/>
          <w:lang w:val="en-GB"/>
        </w:rPr>
        <w:t xml:space="preserve">rocedure </w:t>
      </w:r>
      <w:r w:rsidR="00BB088A">
        <w:rPr>
          <w:sz w:val="24"/>
          <w:szCs w:val="24"/>
          <w:lang w:val="en-GB"/>
        </w:rPr>
        <w:t>A</w:t>
      </w:r>
      <w:r w:rsidR="002925F2">
        <w:rPr>
          <w:sz w:val="24"/>
          <w:szCs w:val="24"/>
          <w:lang w:val="en-GB"/>
        </w:rPr>
        <w:t xml:space="preserve">greement was also signed. Shortly thereafter, individual letters of offer were sent to a limited number of its members on 5 August 2020 </w:t>
      </w:r>
      <w:r w:rsidR="00635A69">
        <w:rPr>
          <w:sz w:val="24"/>
          <w:szCs w:val="24"/>
          <w:lang w:val="en-GB"/>
        </w:rPr>
        <w:t>giving</w:t>
      </w:r>
      <w:r w:rsidR="002925F2">
        <w:rPr>
          <w:sz w:val="24"/>
          <w:szCs w:val="24"/>
          <w:lang w:val="en-GB"/>
        </w:rPr>
        <w:t xml:space="preserve"> two days to respond. Those who received same accepted blindly in order to secure their employment. The letter </w:t>
      </w:r>
      <w:r w:rsidR="002925F2" w:rsidRPr="00B15C42">
        <w:rPr>
          <w:i/>
          <w:sz w:val="24"/>
          <w:szCs w:val="24"/>
          <w:lang w:val="en-GB"/>
        </w:rPr>
        <w:t>inter alia</w:t>
      </w:r>
      <w:r w:rsidR="002925F2">
        <w:rPr>
          <w:sz w:val="24"/>
          <w:szCs w:val="24"/>
          <w:lang w:val="en-GB"/>
        </w:rPr>
        <w:t xml:space="preserve"> mentioned that it reflected the terms of the agreement </w:t>
      </w:r>
      <w:r w:rsidR="00B15C42">
        <w:rPr>
          <w:sz w:val="24"/>
          <w:szCs w:val="24"/>
          <w:lang w:val="en-GB"/>
        </w:rPr>
        <w:t>made</w:t>
      </w:r>
      <w:r w:rsidR="002925F2">
        <w:rPr>
          <w:sz w:val="24"/>
          <w:szCs w:val="24"/>
          <w:lang w:val="en-GB"/>
        </w:rPr>
        <w:t xml:space="preserve"> with the union. The </w:t>
      </w:r>
      <w:r w:rsidR="00E75808">
        <w:rPr>
          <w:sz w:val="24"/>
          <w:szCs w:val="24"/>
          <w:lang w:val="en-GB"/>
        </w:rPr>
        <w:t>Appellant</w:t>
      </w:r>
      <w:r w:rsidR="002925F2">
        <w:rPr>
          <w:sz w:val="24"/>
          <w:szCs w:val="24"/>
          <w:lang w:val="en-GB"/>
        </w:rPr>
        <w:t xml:space="preserve"> contends that some clauses of this letter </w:t>
      </w:r>
      <w:r w:rsidR="00B15C42">
        <w:rPr>
          <w:sz w:val="24"/>
          <w:szCs w:val="24"/>
          <w:lang w:val="en-GB"/>
        </w:rPr>
        <w:t>are</w:t>
      </w:r>
      <w:r w:rsidR="002925F2">
        <w:rPr>
          <w:sz w:val="24"/>
          <w:szCs w:val="24"/>
          <w:lang w:val="en-GB"/>
        </w:rPr>
        <w:t xml:space="preserve"> abusive and illegal. The Administrators have purported to </w:t>
      </w:r>
      <w:r w:rsidR="00635A69">
        <w:rPr>
          <w:sz w:val="24"/>
          <w:szCs w:val="24"/>
          <w:lang w:val="en-GB"/>
        </w:rPr>
        <w:t xml:space="preserve">deprive the </w:t>
      </w:r>
      <w:r w:rsidR="00E75808">
        <w:rPr>
          <w:sz w:val="24"/>
          <w:szCs w:val="24"/>
          <w:lang w:val="en-GB"/>
        </w:rPr>
        <w:t>Appellant</w:t>
      </w:r>
      <w:r w:rsidR="00635A69">
        <w:rPr>
          <w:sz w:val="24"/>
          <w:szCs w:val="24"/>
          <w:lang w:val="en-GB"/>
        </w:rPr>
        <w:t xml:space="preserve">’s members of their acquired rights under the new Collective Agreement, notably with regard to the imposition of 18 months leave without pay (“LWP”) to all pilots over a three-year period.  </w:t>
      </w:r>
      <w:r w:rsidR="002925F2">
        <w:rPr>
          <w:sz w:val="24"/>
          <w:szCs w:val="24"/>
          <w:lang w:val="en-GB"/>
        </w:rPr>
        <w:t xml:space="preserve"> </w:t>
      </w:r>
    </w:p>
    <w:p w:rsidR="006026A3" w:rsidRDefault="006026A3" w:rsidP="000C5B7F">
      <w:pPr>
        <w:spacing w:after="0" w:line="276" w:lineRule="auto"/>
        <w:jc w:val="both"/>
        <w:rPr>
          <w:sz w:val="24"/>
          <w:szCs w:val="24"/>
          <w:lang w:val="en-GB"/>
        </w:rPr>
      </w:pPr>
    </w:p>
    <w:p w:rsidR="00635A69" w:rsidRDefault="00635A69" w:rsidP="000C5B7F">
      <w:pPr>
        <w:spacing w:after="0" w:line="276" w:lineRule="auto"/>
        <w:jc w:val="both"/>
        <w:rPr>
          <w:sz w:val="24"/>
          <w:szCs w:val="24"/>
          <w:lang w:val="en-GB"/>
        </w:rPr>
      </w:pPr>
    </w:p>
    <w:p w:rsidR="00413E1D" w:rsidRDefault="00635A69" w:rsidP="000C5B7F">
      <w:pPr>
        <w:spacing w:after="0" w:line="276" w:lineRule="auto"/>
        <w:jc w:val="both"/>
        <w:rPr>
          <w:sz w:val="24"/>
          <w:szCs w:val="24"/>
          <w:lang w:val="en-GB"/>
        </w:rPr>
      </w:pPr>
      <w:r>
        <w:rPr>
          <w:sz w:val="24"/>
          <w:szCs w:val="24"/>
          <w:lang w:val="en-GB"/>
        </w:rPr>
        <w:tab/>
        <w:t>It has fur</w:t>
      </w:r>
      <w:r w:rsidR="00E75808">
        <w:rPr>
          <w:sz w:val="24"/>
          <w:szCs w:val="24"/>
          <w:lang w:val="en-GB"/>
        </w:rPr>
        <w:t>ther been averred that the Appellant</w:t>
      </w:r>
      <w:r>
        <w:rPr>
          <w:sz w:val="24"/>
          <w:szCs w:val="24"/>
          <w:lang w:val="en-GB"/>
        </w:rPr>
        <w:t>, in an amicable manner, tried to mitigate the damage caused to its members by requesting that the offending terms be reviewed by the Administrators, but to no avail. In a meeting with the Administrators on 23 September 2020, they were informed that LWP would be applicable across the board as from 1</w:t>
      </w:r>
      <w:r>
        <w:rPr>
          <w:sz w:val="24"/>
          <w:szCs w:val="24"/>
          <w:vertAlign w:val="superscript"/>
          <w:lang w:val="en-GB"/>
        </w:rPr>
        <w:t xml:space="preserve"> </w:t>
      </w:r>
      <w:r>
        <w:rPr>
          <w:sz w:val="24"/>
          <w:szCs w:val="24"/>
          <w:lang w:val="en-GB"/>
        </w:rPr>
        <w:t>October 2020. LWP was never discussed with the unions at the time of the signing of the new Collective Agreement. This has left the pilots with about 30% of their previous annual remuneration. Not all members are being treated equally and in the same manner.</w:t>
      </w:r>
      <w:r w:rsidR="001E050C">
        <w:rPr>
          <w:sz w:val="24"/>
          <w:szCs w:val="24"/>
          <w:lang w:val="en-GB"/>
        </w:rPr>
        <w:t xml:space="preserve"> </w:t>
      </w:r>
    </w:p>
    <w:p w:rsidR="00413E1D" w:rsidRDefault="00413E1D" w:rsidP="000C5B7F">
      <w:pPr>
        <w:spacing w:after="0" w:line="276" w:lineRule="auto"/>
        <w:jc w:val="both"/>
        <w:rPr>
          <w:sz w:val="24"/>
          <w:szCs w:val="24"/>
          <w:lang w:val="en-GB"/>
        </w:rPr>
      </w:pPr>
    </w:p>
    <w:p w:rsidR="00413E1D" w:rsidRDefault="00413E1D" w:rsidP="000C5B7F">
      <w:pPr>
        <w:spacing w:after="0" w:line="276" w:lineRule="auto"/>
        <w:jc w:val="both"/>
        <w:rPr>
          <w:sz w:val="24"/>
          <w:szCs w:val="24"/>
          <w:lang w:val="en-GB"/>
        </w:rPr>
      </w:pPr>
    </w:p>
    <w:p w:rsidR="008909E6" w:rsidRDefault="00413E1D" w:rsidP="000C5B7F">
      <w:pPr>
        <w:spacing w:after="0" w:line="276" w:lineRule="auto"/>
        <w:jc w:val="both"/>
        <w:rPr>
          <w:sz w:val="24"/>
          <w:szCs w:val="24"/>
          <w:lang w:val="en-GB"/>
        </w:rPr>
      </w:pPr>
      <w:r>
        <w:rPr>
          <w:sz w:val="24"/>
          <w:szCs w:val="24"/>
          <w:lang w:val="en-GB"/>
        </w:rPr>
        <w:tab/>
        <w:t xml:space="preserve">Several correspondences were sent to the </w:t>
      </w:r>
      <w:r w:rsidR="00E2478A">
        <w:rPr>
          <w:sz w:val="24"/>
          <w:szCs w:val="24"/>
          <w:lang w:val="en-GB"/>
        </w:rPr>
        <w:t>Administrators</w:t>
      </w:r>
      <w:r>
        <w:rPr>
          <w:sz w:val="24"/>
          <w:szCs w:val="24"/>
          <w:lang w:val="en-GB"/>
        </w:rPr>
        <w:t xml:space="preserve"> to object the LWP scheme as no meaningful negotiations were entered into. </w:t>
      </w:r>
      <w:r w:rsidR="001A730D">
        <w:rPr>
          <w:sz w:val="24"/>
          <w:szCs w:val="24"/>
          <w:lang w:val="en-GB"/>
        </w:rPr>
        <w:t>T</w:t>
      </w:r>
      <w:r w:rsidR="00132329">
        <w:rPr>
          <w:sz w:val="24"/>
          <w:szCs w:val="24"/>
          <w:lang w:val="en-GB"/>
        </w:rPr>
        <w:t>he latter</w:t>
      </w:r>
      <w:r w:rsidR="001A730D">
        <w:rPr>
          <w:sz w:val="24"/>
          <w:szCs w:val="24"/>
          <w:lang w:val="en-GB"/>
        </w:rPr>
        <w:t xml:space="preserve"> has shown no will</w:t>
      </w:r>
      <w:r w:rsidR="00132329">
        <w:rPr>
          <w:sz w:val="24"/>
          <w:szCs w:val="24"/>
          <w:lang w:val="en-GB"/>
        </w:rPr>
        <w:t xml:space="preserve"> to address the objections. The matter was referred to the Conciliation and Mediation Section of the Ministry of Labour. In October</w:t>
      </w:r>
      <w:r w:rsidR="008909E6">
        <w:rPr>
          <w:sz w:val="24"/>
          <w:szCs w:val="24"/>
          <w:lang w:val="en-GB"/>
        </w:rPr>
        <w:t xml:space="preserve"> 2020,</w:t>
      </w:r>
      <w:r w:rsidR="00132329">
        <w:rPr>
          <w:sz w:val="24"/>
          <w:szCs w:val="24"/>
          <w:lang w:val="en-GB"/>
        </w:rPr>
        <w:t xml:space="preserve"> there were several unilateral changes impacting </w:t>
      </w:r>
      <w:r w:rsidR="008F201E">
        <w:rPr>
          <w:sz w:val="24"/>
          <w:szCs w:val="24"/>
          <w:lang w:val="en-GB"/>
        </w:rPr>
        <w:t xml:space="preserve">terms and </w:t>
      </w:r>
      <w:r w:rsidR="00132329">
        <w:rPr>
          <w:sz w:val="24"/>
          <w:szCs w:val="24"/>
          <w:lang w:val="en-GB"/>
        </w:rPr>
        <w:t xml:space="preserve">conditions of employment without any prior consultation with the union. </w:t>
      </w:r>
      <w:r w:rsidR="009134C1">
        <w:rPr>
          <w:sz w:val="24"/>
          <w:szCs w:val="24"/>
          <w:lang w:val="en-GB"/>
        </w:rPr>
        <w:t>Two meeting</w:t>
      </w:r>
      <w:r w:rsidR="00A87CC6">
        <w:rPr>
          <w:sz w:val="24"/>
          <w:szCs w:val="24"/>
          <w:lang w:val="en-GB"/>
        </w:rPr>
        <w:t>s</w:t>
      </w:r>
      <w:r w:rsidR="009134C1">
        <w:rPr>
          <w:sz w:val="24"/>
          <w:szCs w:val="24"/>
          <w:lang w:val="en-GB"/>
        </w:rPr>
        <w:t xml:space="preserve"> were held at the Ministry </w:t>
      </w:r>
      <w:r w:rsidR="008909E6">
        <w:rPr>
          <w:sz w:val="24"/>
          <w:szCs w:val="24"/>
          <w:lang w:val="en-GB"/>
        </w:rPr>
        <w:t>of L</w:t>
      </w:r>
      <w:r w:rsidR="009134C1">
        <w:rPr>
          <w:sz w:val="24"/>
          <w:szCs w:val="24"/>
          <w:lang w:val="en-GB"/>
        </w:rPr>
        <w:t xml:space="preserve">abour between union and management representatives, but no agreement was </w:t>
      </w:r>
      <w:r w:rsidR="008909E6">
        <w:rPr>
          <w:sz w:val="24"/>
          <w:szCs w:val="24"/>
          <w:lang w:val="en-GB"/>
        </w:rPr>
        <w:t xml:space="preserve">reached </w:t>
      </w:r>
      <w:r w:rsidR="009134C1">
        <w:rPr>
          <w:sz w:val="24"/>
          <w:szCs w:val="24"/>
          <w:lang w:val="en-GB"/>
        </w:rPr>
        <w:t>and therefore a deadlock was reached.</w:t>
      </w:r>
      <w:r w:rsidR="00A87CC6">
        <w:rPr>
          <w:sz w:val="24"/>
          <w:szCs w:val="24"/>
          <w:lang w:val="en-GB"/>
        </w:rPr>
        <w:t xml:space="preserve"> A labour dispute was reported to th</w:t>
      </w:r>
      <w:r w:rsidR="00111391">
        <w:rPr>
          <w:sz w:val="24"/>
          <w:szCs w:val="24"/>
          <w:lang w:val="en-GB"/>
        </w:rPr>
        <w:t>e CCM, which was rejected by it</w:t>
      </w:r>
      <w:r w:rsidR="000836D2">
        <w:rPr>
          <w:sz w:val="24"/>
          <w:szCs w:val="24"/>
          <w:lang w:val="en-GB"/>
        </w:rPr>
        <w:t>s</w:t>
      </w:r>
      <w:r w:rsidR="00A87CC6">
        <w:rPr>
          <w:sz w:val="24"/>
          <w:szCs w:val="24"/>
          <w:lang w:val="en-GB"/>
        </w:rPr>
        <w:t xml:space="preserve"> President by</w:t>
      </w:r>
      <w:r w:rsidR="000836D2">
        <w:rPr>
          <w:sz w:val="24"/>
          <w:szCs w:val="24"/>
          <w:lang w:val="en-GB"/>
        </w:rPr>
        <w:t xml:space="preserve"> way of</w:t>
      </w:r>
      <w:r w:rsidR="00A87CC6">
        <w:rPr>
          <w:sz w:val="24"/>
          <w:szCs w:val="24"/>
          <w:lang w:val="en-GB"/>
        </w:rPr>
        <w:t xml:space="preserve"> letter dated 7 December 2020.</w:t>
      </w:r>
      <w:r w:rsidR="008909E6">
        <w:rPr>
          <w:sz w:val="24"/>
          <w:szCs w:val="24"/>
          <w:lang w:val="en-GB"/>
        </w:rPr>
        <w:t xml:space="preserve"> This letter is ambivalent and does not set out clearly the reasons for which the application was set aside under </w:t>
      </w:r>
      <w:r w:rsidR="008909E6" w:rsidRPr="008909E6">
        <w:rPr>
          <w:i/>
          <w:sz w:val="24"/>
          <w:szCs w:val="24"/>
          <w:lang w:val="en-GB"/>
        </w:rPr>
        <w:t>section 65</w:t>
      </w:r>
      <w:r w:rsidR="008909E6">
        <w:rPr>
          <w:sz w:val="24"/>
          <w:szCs w:val="24"/>
          <w:lang w:val="en-GB"/>
        </w:rPr>
        <w:t xml:space="preserve"> of the </w:t>
      </w:r>
      <w:r w:rsidR="008909E6" w:rsidRPr="008909E6">
        <w:rPr>
          <w:i/>
          <w:sz w:val="24"/>
          <w:szCs w:val="24"/>
          <w:lang w:val="en-GB"/>
        </w:rPr>
        <w:t>Act</w:t>
      </w:r>
      <w:r w:rsidR="008909E6">
        <w:rPr>
          <w:sz w:val="24"/>
          <w:szCs w:val="24"/>
          <w:lang w:val="en-GB"/>
        </w:rPr>
        <w:t xml:space="preserve"> save for quotes of the law. The decision to reject the application is erroneous in law and in breach of the Applicant’s right to be heard. </w:t>
      </w:r>
    </w:p>
    <w:p w:rsidR="008909E6" w:rsidRDefault="008909E6" w:rsidP="000C5B7F">
      <w:pPr>
        <w:spacing w:after="0" w:line="276" w:lineRule="auto"/>
        <w:jc w:val="both"/>
        <w:rPr>
          <w:sz w:val="24"/>
          <w:szCs w:val="24"/>
          <w:lang w:val="en-GB"/>
        </w:rPr>
      </w:pPr>
    </w:p>
    <w:p w:rsidR="008909E6" w:rsidRDefault="008909E6" w:rsidP="000C5B7F">
      <w:pPr>
        <w:spacing w:after="0" w:line="276" w:lineRule="auto"/>
        <w:jc w:val="both"/>
        <w:rPr>
          <w:sz w:val="24"/>
          <w:szCs w:val="24"/>
          <w:lang w:val="en-GB"/>
        </w:rPr>
      </w:pPr>
    </w:p>
    <w:p w:rsidR="00635A69" w:rsidRDefault="008909E6" w:rsidP="000C5B7F">
      <w:pPr>
        <w:spacing w:after="0" w:line="276" w:lineRule="auto"/>
        <w:jc w:val="both"/>
        <w:rPr>
          <w:sz w:val="24"/>
          <w:szCs w:val="24"/>
          <w:lang w:val="en-GB"/>
        </w:rPr>
      </w:pPr>
      <w:r>
        <w:rPr>
          <w:sz w:val="24"/>
          <w:szCs w:val="24"/>
          <w:lang w:val="en-GB"/>
        </w:rPr>
        <w:tab/>
        <w:t xml:space="preserve">The </w:t>
      </w:r>
      <w:r w:rsidR="00EC37FE">
        <w:rPr>
          <w:sz w:val="24"/>
          <w:szCs w:val="24"/>
          <w:lang w:val="en-GB"/>
        </w:rPr>
        <w:t>Appellant</w:t>
      </w:r>
      <w:r>
        <w:rPr>
          <w:sz w:val="24"/>
          <w:szCs w:val="24"/>
          <w:lang w:val="en-GB"/>
        </w:rPr>
        <w:t xml:space="preserve"> notably avers that there were meaningful negotiations with the employer before and afterwards at two sessions at the Conciliation and Mediation Section of the Ministry of Labour. The President of the CCM fail</w:t>
      </w:r>
      <w:r w:rsidR="004D1CAD">
        <w:rPr>
          <w:sz w:val="24"/>
          <w:szCs w:val="24"/>
          <w:lang w:val="en-GB"/>
        </w:rPr>
        <w:t>ed</w:t>
      </w:r>
      <w:r>
        <w:rPr>
          <w:sz w:val="24"/>
          <w:szCs w:val="24"/>
          <w:lang w:val="en-GB"/>
        </w:rPr>
        <w:t xml:space="preserve"> to state which procedures have not been complied with under the </w:t>
      </w:r>
      <w:r w:rsidRPr="008909E6">
        <w:rPr>
          <w:i/>
          <w:sz w:val="24"/>
          <w:szCs w:val="24"/>
          <w:lang w:val="en-GB"/>
        </w:rPr>
        <w:t>Act</w:t>
      </w:r>
      <w:r>
        <w:rPr>
          <w:sz w:val="24"/>
          <w:szCs w:val="24"/>
          <w:lang w:val="en-GB"/>
        </w:rPr>
        <w:t xml:space="preserve"> and/or the Procedure Agreement. Reference to </w:t>
      </w:r>
      <w:r w:rsidRPr="008909E6">
        <w:rPr>
          <w:i/>
          <w:sz w:val="24"/>
          <w:szCs w:val="24"/>
          <w:lang w:val="en-GB"/>
        </w:rPr>
        <w:t>section 67 (2)</w:t>
      </w:r>
      <w:r>
        <w:rPr>
          <w:sz w:val="24"/>
          <w:szCs w:val="24"/>
          <w:lang w:val="en-GB"/>
        </w:rPr>
        <w:t xml:space="preserve"> of the </w:t>
      </w:r>
      <w:r w:rsidRPr="008909E6">
        <w:rPr>
          <w:i/>
          <w:sz w:val="24"/>
          <w:szCs w:val="24"/>
          <w:lang w:val="en-GB"/>
        </w:rPr>
        <w:t>Act</w:t>
      </w:r>
      <w:r>
        <w:rPr>
          <w:sz w:val="24"/>
          <w:szCs w:val="24"/>
          <w:lang w:val="en-GB"/>
        </w:rPr>
        <w:t xml:space="preserve"> is also erroneous as it fails to identify precisely the issues which fall foul of these provisions. The </w:t>
      </w:r>
      <w:r w:rsidR="00EC37FE">
        <w:rPr>
          <w:sz w:val="24"/>
          <w:szCs w:val="24"/>
          <w:lang w:val="en-GB"/>
        </w:rPr>
        <w:t>Appellant</w:t>
      </w:r>
      <w:r>
        <w:rPr>
          <w:sz w:val="24"/>
          <w:szCs w:val="24"/>
          <w:lang w:val="en-GB"/>
        </w:rPr>
        <w:t xml:space="preserve">’s case is that it was bullied into forgoing two previous Collective Agreements to enter into a new one in July 2020; and the employer has decided to issue individual contracts in contradiction with the terms of the new Collective Agreement. It was incumbent on the CCM to hear it out given the facts elicited in their application and the documents produced. The decision to reject their application must be revoked in line with </w:t>
      </w:r>
      <w:r w:rsidRPr="008909E6">
        <w:rPr>
          <w:i/>
          <w:sz w:val="24"/>
          <w:szCs w:val="24"/>
          <w:lang w:val="en-GB"/>
        </w:rPr>
        <w:t>section 66 (2)</w:t>
      </w:r>
      <w:r>
        <w:rPr>
          <w:sz w:val="24"/>
          <w:szCs w:val="24"/>
          <w:lang w:val="en-GB"/>
        </w:rPr>
        <w:t xml:space="preserve"> of the </w:t>
      </w:r>
      <w:r w:rsidRPr="008909E6">
        <w:rPr>
          <w:i/>
          <w:sz w:val="24"/>
          <w:szCs w:val="24"/>
          <w:lang w:val="en-GB"/>
        </w:rPr>
        <w:t>Act</w:t>
      </w:r>
      <w:r>
        <w:rPr>
          <w:sz w:val="24"/>
          <w:szCs w:val="24"/>
          <w:lang w:val="en-GB"/>
        </w:rPr>
        <w:t xml:space="preserve">.    </w:t>
      </w:r>
      <w:r w:rsidR="00A87CC6">
        <w:rPr>
          <w:sz w:val="24"/>
          <w:szCs w:val="24"/>
          <w:lang w:val="en-GB"/>
        </w:rPr>
        <w:t xml:space="preserve"> </w:t>
      </w:r>
      <w:r w:rsidR="009134C1">
        <w:rPr>
          <w:sz w:val="24"/>
          <w:szCs w:val="24"/>
          <w:lang w:val="en-GB"/>
        </w:rPr>
        <w:t xml:space="preserve"> </w:t>
      </w:r>
      <w:r w:rsidR="00132329">
        <w:rPr>
          <w:sz w:val="24"/>
          <w:szCs w:val="24"/>
          <w:lang w:val="en-GB"/>
        </w:rPr>
        <w:t xml:space="preserve"> </w:t>
      </w:r>
      <w:r w:rsidR="00413E1D">
        <w:rPr>
          <w:sz w:val="24"/>
          <w:szCs w:val="24"/>
          <w:lang w:val="en-GB"/>
        </w:rPr>
        <w:t xml:space="preserve"> </w:t>
      </w:r>
      <w:r w:rsidR="00635A69">
        <w:rPr>
          <w:sz w:val="24"/>
          <w:szCs w:val="24"/>
          <w:lang w:val="en-GB"/>
        </w:rPr>
        <w:t xml:space="preserve">   </w:t>
      </w:r>
    </w:p>
    <w:p w:rsidR="00635A69" w:rsidRDefault="00635A69" w:rsidP="000C5B7F">
      <w:pPr>
        <w:spacing w:after="0" w:line="276" w:lineRule="auto"/>
        <w:jc w:val="both"/>
        <w:rPr>
          <w:sz w:val="24"/>
          <w:szCs w:val="24"/>
          <w:lang w:val="en-GB"/>
        </w:rPr>
      </w:pPr>
    </w:p>
    <w:p w:rsidR="00EC668F" w:rsidRDefault="00EC668F" w:rsidP="000C5B7F">
      <w:pPr>
        <w:spacing w:after="0" w:line="276" w:lineRule="auto"/>
        <w:jc w:val="both"/>
        <w:rPr>
          <w:sz w:val="24"/>
          <w:szCs w:val="24"/>
          <w:lang w:val="en-GB"/>
        </w:rPr>
      </w:pPr>
    </w:p>
    <w:p w:rsidR="00635A69" w:rsidRDefault="00635A69" w:rsidP="000C5B7F">
      <w:pPr>
        <w:spacing w:after="0" w:line="276" w:lineRule="auto"/>
        <w:jc w:val="both"/>
        <w:rPr>
          <w:sz w:val="24"/>
          <w:szCs w:val="24"/>
          <w:lang w:val="en-GB"/>
        </w:rPr>
      </w:pPr>
    </w:p>
    <w:p w:rsidR="00E75808" w:rsidRPr="00E75808" w:rsidRDefault="00E75808" w:rsidP="000C5B7F">
      <w:pPr>
        <w:spacing w:after="0" w:line="276" w:lineRule="auto"/>
        <w:jc w:val="both"/>
        <w:rPr>
          <w:i/>
          <w:sz w:val="24"/>
          <w:szCs w:val="24"/>
          <w:lang w:val="en-GB"/>
        </w:rPr>
      </w:pPr>
      <w:r w:rsidRPr="00E75808">
        <w:rPr>
          <w:i/>
          <w:sz w:val="24"/>
          <w:szCs w:val="24"/>
          <w:lang w:val="en-GB"/>
        </w:rPr>
        <w:t xml:space="preserve">THE RESPONDENT’S STATEMENT OF </w:t>
      </w:r>
      <w:r w:rsidR="00B56594">
        <w:rPr>
          <w:i/>
          <w:sz w:val="24"/>
          <w:szCs w:val="24"/>
          <w:lang w:val="en-GB"/>
        </w:rPr>
        <w:t>REPLY</w:t>
      </w:r>
    </w:p>
    <w:p w:rsidR="00E75808" w:rsidRDefault="00E75808" w:rsidP="000C5B7F">
      <w:pPr>
        <w:spacing w:after="0" w:line="276" w:lineRule="auto"/>
        <w:jc w:val="both"/>
        <w:rPr>
          <w:sz w:val="24"/>
          <w:szCs w:val="24"/>
          <w:lang w:val="en-GB"/>
        </w:rPr>
      </w:pPr>
    </w:p>
    <w:p w:rsidR="00EC37FE" w:rsidRPr="00285343" w:rsidRDefault="00EC37FE" w:rsidP="000C5B7F">
      <w:pPr>
        <w:spacing w:after="0" w:line="276" w:lineRule="auto"/>
        <w:jc w:val="both"/>
        <w:rPr>
          <w:sz w:val="24"/>
          <w:szCs w:val="24"/>
          <w:lang w:val="en-GB"/>
        </w:rPr>
      </w:pPr>
    </w:p>
    <w:p w:rsidR="006E6C73" w:rsidRPr="00285343" w:rsidRDefault="006026A3" w:rsidP="000C5B7F">
      <w:pPr>
        <w:spacing w:after="0" w:line="276" w:lineRule="auto"/>
        <w:jc w:val="both"/>
        <w:rPr>
          <w:sz w:val="24"/>
          <w:szCs w:val="24"/>
          <w:lang w:val="en-GB"/>
        </w:rPr>
      </w:pPr>
      <w:r w:rsidRPr="00285343">
        <w:rPr>
          <w:sz w:val="24"/>
          <w:szCs w:val="24"/>
          <w:lang w:val="en-GB"/>
        </w:rPr>
        <w:tab/>
        <w:t xml:space="preserve">The Respondent, on the other hand, has in its Statement of </w:t>
      </w:r>
      <w:r w:rsidR="005E5726">
        <w:rPr>
          <w:sz w:val="24"/>
          <w:szCs w:val="24"/>
          <w:lang w:val="en-GB"/>
        </w:rPr>
        <w:t>Reply</w:t>
      </w:r>
      <w:r w:rsidRPr="00285343">
        <w:rPr>
          <w:sz w:val="24"/>
          <w:szCs w:val="24"/>
          <w:lang w:val="en-GB"/>
        </w:rPr>
        <w:t xml:space="preserve"> notably averred that</w:t>
      </w:r>
      <w:r w:rsidR="00285343">
        <w:rPr>
          <w:sz w:val="24"/>
          <w:szCs w:val="24"/>
          <w:lang w:val="en-GB"/>
        </w:rPr>
        <w:t xml:space="preserve"> the Appellant has</w:t>
      </w:r>
      <w:r w:rsidR="005E5726">
        <w:rPr>
          <w:sz w:val="24"/>
          <w:szCs w:val="24"/>
          <w:lang w:val="en-GB"/>
        </w:rPr>
        <w:t xml:space="preserve"> brought</w:t>
      </w:r>
      <w:r w:rsidR="00DD2493">
        <w:rPr>
          <w:sz w:val="24"/>
          <w:szCs w:val="24"/>
          <w:lang w:val="en-GB"/>
        </w:rPr>
        <w:t xml:space="preserve"> new elements in </w:t>
      </w:r>
      <w:r w:rsidR="00285343">
        <w:rPr>
          <w:sz w:val="24"/>
          <w:szCs w:val="24"/>
          <w:lang w:val="en-GB"/>
        </w:rPr>
        <w:t>i</w:t>
      </w:r>
      <w:r w:rsidR="00DD2493">
        <w:rPr>
          <w:sz w:val="24"/>
          <w:szCs w:val="24"/>
          <w:lang w:val="en-GB"/>
        </w:rPr>
        <w:t>t</w:t>
      </w:r>
      <w:r w:rsidR="00285343">
        <w:rPr>
          <w:sz w:val="24"/>
          <w:szCs w:val="24"/>
          <w:lang w:val="en-GB"/>
        </w:rPr>
        <w:t>s Statement of Case</w:t>
      </w:r>
      <w:r w:rsidR="005E5726">
        <w:rPr>
          <w:sz w:val="24"/>
          <w:szCs w:val="24"/>
          <w:lang w:val="en-GB"/>
        </w:rPr>
        <w:t>,</w:t>
      </w:r>
      <w:r w:rsidR="00285343">
        <w:rPr>
          <w:sz w:val="24"/>
          <w:szCs w:val="24"/>
          <w:lang w:val="en-GB"/>
        </w:rPr>
        <w:t xml:space="preserve"> which did not form part of the report of labour dispute reported to the Respondent. </w:t>
      </w:r>
      <w:r w:rsidR="005E5726">
        <w:rPr>
          <w:sz w:val="24"/>
          <w:szCs w:val="24"/>
          <w:lang w:val="en-GB"/>
        </w:rPr>
        <w:t xml:space="preserve">It has </w:t>
      </w:r>
      <w:r w:rsidR="00E37BCA">
        <w:rPr>
          <w:sz w:val="24"/>
          <w:szCs w:val="24"/>
          <w:lang w:val="en-GB"/>
        </w:rPr>
        <w:t xml:space="preserve">notably </w:t>
      </w:r>
      <w:r w:rsidR="005E5726">
        <w:rPr>
          <w:sz w:val="24"/>
          <w:szCs w:val="24"/>
          <w:lang w:val="en-GB"/>
        </w:rPr>
        <w:t>been averred that on 2 December 2020, the Appellant reported a labour dispute to the Respondent against Air Mauritius Ltd (Administrator Appointed)</w:t>
      </w:r>
      <w:r w:rsidR="006E6C73">
        <w:rPr>
          <w:sz w:val="24"/>
          <w:szCs w:val="24"/>
          <w:lang w:val="en-GB"/>
        </w:rPr>
        <w:t xml:space="preserve"> on the abovementioned terms; the Appellant has failed to produce and/or adduce evidence before the Respondent to substantiate that meaningful negotiations have taken place and a stage of deadlock has been reached; procedures under </w:t>
      </w:r>
      <w:r w:rsidR="006E6C73" w:rsidRPr="006E6C73">
        <w:rPr>
          <w:i/>
          <w:sz w:val="24"/>
          <w:szCs w:val="24"/>
          <w:lang w:val="en-GB"/>
        </w:rPr>
        <w:t>section 64 (2)(a)</w:t>
      </w:r>
      <w:r w:rsidR="006E6C73">
        <w:rPr>
          <w:sz w:val="24"/>
          <w:szCs w:val="24"/>
          <w:lang w:val="en-GB"/>
        </w:rPr>
        <w:t xml:space="preserve"> of the </w:t>
      </w:r>
      <w:r w:rsidR="006E6C73" w:rsidRPr="006E6C73">
        <w:rPr>
          <w:i/>
          <w:sz w:val="24"/>
          <w:szCs w:val="24"/>
          <w:lang w:val="en-GB"/>
        </w:rPr>
        <w:t>Act</w:t>
      </w:r>
      <w:r w:rsidR="006E6C73">
        <w:rPr>
          <w:sz w:val="24"/>
          <w:szCs w:val="24"/>
          <w:lang w:val="en-GB"/>
        </w:rPr>
        <w:t xml:space="preserve"> have not been complied with; a Collective </w:t>
      </w:r>
      <w:r w:rsidR="006E6C73">
        <w:rPr>
          <w:sz w:val="24"/>
          <w:szCs w:val="24"/>
          <w:lang w:val="en-GB"/>
        </w:rPr>
        <w:lastRenderedPageBreak/>
        <w:t xml:space="preserve">Agreement was signed on 16 July 2020 and is still in force and binding between the parties; the dispute was rejected by the Respondent by letter dated 7 December 2020. It has further been averred that the letter dated 7 December 2020 fully complies with the requirements of the law and constitutes proper notice to the Appellant of rejection of the labour dispute under </w:t>
      </w:r>
      <w:r w:rsidR="006E6C73" w:rsidRPr="006E6C73">
        <w:rPr>
          <w:i/>
          <w:sz w:val="24"/>
          <w:szCs w:val="24"/>
          <w:lang w:val="en-GB"/>
        </w:rPr>
        <w:t>section 65 (3)</w:t>
      </w:r>
      <w:r w:rsidR="006E6C73">
        <w:rPr>
          <w:sz w:val="24"/>
          <w:szCs w:val="24"/>
          <w:lang w:val="en-GB"/>
        </w:rPr>
        <w:t xml:space="preserve"> of the </w:t>
      </w:r>
      <w:r w:rsidR="006E6C73" w:rsidRPr="006E6C73">
        <w:rPr>
          <w:i/>
          <w:sz w:val="24"/>
          <w:szCs w:val="24"/>
          <w:lang w:val="en-GB"/>
        </w:rPr>
        <w:t>Act</w:t>
      </w:r>
      <w:r w:rsidR="006E6C73">
        <w:rPr>
          <w:sz w:val="24"/>
          <w:szCs w:val="24"/>
          <w:lang w:val="en-GB"/>
        </w:rPr>
        <w:t xml:space="preserve">.  </w:t>
      </w:r>
    </w:p>
    <w:p w:rsidR="00097E6B" w:rsidRDefault="00097E6B" w:rsidP="000C5B7F">
      <w:pPr>
        <w:spacing w:after="0" w:line="276" w:lineRule="auto"/>
        <w:jc w:val="both"/>
        <w:rPr>
          <w:sz w:val="24"/>
          <w:szCs w:val="24"/>
          <w:lang w:val="en-GB"/>
        </w:rPr>
      </w:pPr>
      <w:r w:rsidRPr="00285343">
        <w:rPr>
          <w:sz w:val="24"/>
          <w:szCs w:val="24"/>
          <w:lang w:val="en-GB"/>
        </w:rPr>
        <w:tab/>
      </w:r>
    </w:p>
    <w:p w:rsidR="00EC668F" w:rsidRPr="00285343" w:rsidRDefault="00EC668F" w:rsidP="000C5B7F">
      <w:pPr>
        <w:spacing w:after="0" w:line="276" w:lineRule="auto"/>
        <w:jc w:val="both"/>
        <w:rPr>
          <w:sz w:val="24"/>
          <w:szCs w:val="24"/>
          <w:lang w:val="en-GB"/>
        </w:rPr>
      </w:pPr>
    </w:p>
    <w:p w:rsidR="000C5B7F" w:rsidRDefault="000C5B7F" w:rsidP="000C5B7F">
      <w:pPr>
        <w:spacing w:after="0" w:line="276" w:lineRule="auto"/>
        <w:jc w:val="both"/>
        <w:rPr>
          <w:sz w:val="24"/>
          <w:szCs w:val="24"/>
          <w:lang w:val="en-GB"/>
        </w:rPr>
      </w:pPr>
    </w:p>
    <w:p w:rsidR="00EC37FE" w:rsidRPr="007B5707" w:rsidRDefault="00EC37FE" w:rsidP="000C5B7F">
      <w:pPr>
        <w:spacing w:after="0" w:line="276" w:lineRule="auto"/>
        <w:jc w:val="both"/>
        <w:rPr>
          <w:i/>
          <w:sz w:val="24"/>
          <w:szCs w:val="24"/>
          <w:lang w:val="en-GB"/>
        </w:rPr>
      </w:pPr>
      <w:r w:rsidRPr="007B5707">
        <w:rPr>
          <w:i/>
          <w:sz w:val="24"/>
          <w:szCs w:val="24"/>
          <w:lang w:val="en-GB"/>
        </w:rPr>
        <w:t>THE EVIDENCE OF WITNESSES</w:t>
      </w:r>
    </w:p>
    <w:p w:rsidR="00EC37FE" w:rsidRDefault="00EC37FE" w:rsidP="000C5B7F">
      <w:pPr>
        <w:spacing w:after="0" w:line="276" w:lineRule="auto"/>
        <w:jc w:val="both"/>
        <w:rPr>
          <w:sz w:val="24"/>
          <w:szCs w:val="24"/>
          <w:lang w:val="en-GB"/>
        </w:rPr>
      </w:pPr>
    </w:p>
    <w:p w:rsidR="00EC37FE" w:rsidRDefault="00EC37FE" w:rsidP="000C5B7F">
      <w:pPr>
        <w:spacing w:after="0" w:line="276" w:lineRule="auto"/>
        <w:jc w:val="both"/>
        <w:rPr>
          <w:sz w:val="24"/>
          <w:szCs w:val="24"/>
          <w:lang w:val="en-GB"/>
        </w:rPr>
      </w:pPr>
    </w:p>
    <w:p w:rsidR="00EC37FE" w:rsidRDefault="00EC37FE" w:rsidP="000C5B7F">
      <w:pPr>
        <w:spacing w:after="0" w:line="276" w:lineRule="auto"/>
        <w:jc w:val="both"/>
        <w:rPr>
          <w:sz w:val="24"/>
          <w:szCs w:val="24"/>
          <w:lang w:val="en-GB"/>
        </w:rPr>
      </w:pPr>
      <w:r>
        <w:rPr>
          <w:sz w:val="24"/>
          <w:szCs w:val="24"/>
          <w:lang w:val="en-GB"/>
        </w:rPr>
        <w:tab/>
        <w:t xml:space="preserve">Mr Mariahven Caremben, Advisor in Industrial Relations and Policy Matters at the Ministry of Labour, Human Resource Development and Training, deposed on behalf of the Appellant Union. </w:t>
      </w:r>
      <w:r w:rsidR="00390CCC">
        <w:rPr>
          <w:sz w:val="24"/>
          <w:szCs w:val="24"/>
          <w:lang w:val="en-GB"/>
        </w:rPr>
        <w:t xml:space="preserve">He confirmed that following a complaint by MALPA to the Ministry, there were meetings held at the Conciliation and Mediation Section. </w:t>
      </w:r>
      <w:r w:rsidR="00763D4F">
        <w:rPr>
          <w:sz w:val="24"/>
          <w:szCs w:val="24"/>
          <w:lang w:val="en-GB"/>
        </w:rPr>
        <w:t>It was agreed in the first meeting that the parties would meet to see eye-t</w:t>
      </w:r>
      <w:r w:rsidR="00BB088A">
        <w:rPr>
          <w:sz w:val="24"/>
          <w:szCs w:val="24"/>
          <w:lang w:val="en-GB"/>
        </w:rPr>
        <w:t>o</w:t>
      </w:r>
      <w:r w:rsidR="00763D4F">
        <w:rPr>
          <w:sz w:val="24"/>
          <w:szCs w:val="24"/>
          <w:lang w:val="en-GB"/>
        </w:rPr>
        <w:t>-eye re</w:t>
      </w:r>
      <w:r w:rsidR="00BB088A">
        <w:rPr>
          <w:sz w:val="24"/>
          <w:szCs w:val="24"/>
          <w:lang w:val="en-GB"/>
        </w:rPr>
        <w:t>garding the issues in dispute. I</w:t>
      </w:r>
      <w:r w:rsidR="00763D4F">
        <w:rPr>
          <w:sz w:val="24"/>
          <w:szCs w:val="24"/>
          <w:lang w:val="en-GB"/>
        </w:rPr>
        <w:t>n the second meeting, the issue of a new contract submitted to pilots puttin</w:t>
      </w:r>
      <w:r w:rsidR="00BB088A">
        <w:rPr>
          <w:sz w:val="24"/>
          <w:szCs w:val="24"/>
          <w:lang w:val="en-GB"/>
        </w:rPr>
        <w:t>g them on a part-</w:t>
      </w:r>
      <w:r w:rsidR="00763D4F">
        <w:rPr>
          <w:sz w:val="24"/>
          <w:szCs w:val="24"/>
          <w:lang w:val="en-GB"/>
        </w:rPr>
        <w:t xml:space="preserve">time basis and on leave without pay was raised. The union did not agree to the signing of the new contract and the delay of </w:t>
      </w:r>
      <w:r w:rsidR="00AE3AC9">
        <w:rPr>
          <w:sz w:val="24"/>
          <w:szCs w:val="24"/>
          <w:lang w:val="en-GB"/>
        </w:rPr>
        <w:t xml:space="preserve">two days given. Mr Caremben related that Counsel for MALPA </w:t>
      </w:r>
      <w:r w:rsidR="00763D4F">
        <w:rPr>
          <w:sz w:val="24"/>
          <w:szCs w:val="24"/>
          <w:lang w:val="en-GB"/>
        </w:rPr>
        <w:t xml:space="preserve">stated that this a point which cannot be settled and should be referred to the CCM to be trashed out. At that stage, it appeared that there was a deadlock between the parties on the issue. </w:t>
      </w:r>
    </w:p>
    <w:p w:rsidR="003A25E9" w:rsidRDefault="003A25E9" w:rsidP="000C5B7F">
      <w:pPr>
        <w:spacing w:after="0" w:line="276" w:lineRule="auto"/>
        <w:jc w:val="both"/>
        <w:rPr>
          <w:sz w:val="24"/>
          <w:szCs w:val="24"/>
          <w:lang w:val="en-GB"/>
        </w:rPr>
      </w:pPr>
    </w:p>
    <w:p w:rsidR="003A25E9" w:rsidRDefault="003A25E9" w:rsidP="000C5B7F">
      <w:pPr>
        <w:spacing w:after="0" w:line="276" w:lineRule="auto"/>
        <w:jc w:val="both"/>
        <w:rPr>
          <w:sz w:val="24"/>
          <w:szCs w:val="24"/>
          <w:lang w:val="en-GB"/>
        </w:rPr>
      </w:pPr>
    </w:p>
    <w:p w:rsidR="00910704" w:rsidRDefault="003A25E9" w:rsidP="000C5B7F">
      <w:pPr>
        <w:spacing w:after="0" w:line="276" w:lineRule="auto"/>
        <w:jc w:val="both"/>
        <w:rPr>
          <w:sz w:val="24"/>
          <w:szCs w:val="24"/>
          <w:lang w:val="en-GB"/>
        </w:rPr>
      </w:pPr>
      <w:r>
        <w:rPr>
          <w:sz w:val="24"/>
          <w:szCs w:val="24"/>
          <w:lang w:val="en-GB"/>
        </w:rPr>
        <w:tab/>
        <w:t xml:space="preserve">Mr Rakesh Ramkurrun, Senior Labour and Industrial Relations Officer at the CCM, adduced evidence on behalf of the Respondent. </w:t>
      </w:r>
      <w:r w:rsidR="007D53B5">
        <w:rPr>
          <w:sz w:val="24"/>
          <w:szCs w:val="24"/>
          <w:lang w:val="en-GB"/>
        </w:rPr>
        <w:t xml:space="preserve">He notably swore as to the accuracy of the Labour Dispute Form at </w:t>
      </w:r>
      <w:r w:rsidR="00B56594">
        <w:rPr>
          <w:sz w:val="24"/>
          <w:szCs w:val="24"/>
          <w:lang w:val="en-GB"/>
        </w:rPr>
        <w:t>Annex A of the Respondent’s Statement of Reply.</w:t>
      </w:r>
      <w:r w:rsidR="00000D88">
        <w:rPr>
          <w:sz w:val="24"/>
          <w:szCs w:val="24"/>
          <w:lang w:val="en-GB"/>
        </w:rPr>
        <w:t xml:space="preserve"> He thereafter produced the aforesaid form together with annexes attached thereto (Document A). </w:t>
      </w:r>
      <w:r w:rsidR="004F26DC">
        <w:rPr>
          <w:sz w:val="24"/>
          <w:szCs w:val="24"/>
          <w:lang w:val="en-GB"/>
        </w:rPr>
        <w:t>T</w:t>
      </w:r>
      <w:r w:rsidR="00000D88">
        <w:rPr>
          <w:sz w:val="24"/>
          <w:szCs w:val="24"/>
          <w:lang w:val="en-GB"/>
        </w:rPr>
        <w:t>his set of document</w:t>
      </w:r>
      <w:r w:rsidR="004F26DC">
        <w:rPr>
          <w:sz w:val="24"/>
          <w:szCs w:val="24"/>
          <w:lang w:val="en-GB"/>
        </w:rPr>
        <w:t>s</w:t>
      </w:r>
      <w:r w:rsidR="00000D88">
        <w:rPr>
          <w:sz w:val="24"/>
          <w:szCs w:val="24"/>
          <w:lang w:val="en-GB"/>
        </w:rPr>
        <w:t xml:space="preserve"> represent the totality of the documents before the CCM when the decision to reject was taken.</w:t>
      </w:r>
    </w:p>
    <w:p w:rsidR="00910704" w:rsidRDefault="00910704" w:rsidP="000C5B7F">
      <w:pPr>
        <w:spacing w:after="0" w:line="276" w:lineRule="auto"/>
        <w:jc w:val="both"/>
        <w:rPr>
          <w:sz w:val="24"/>
          <w:szCs w:val="24"/>
          <w:lang w:val="en-GB"/>
        </w:rPr>
      </w:pPr>
    </w:p>
    <w:p w:rsidR="00910704" w:rsidRDefault="00910704" w:rsidP="000C5B7F">
      <w:pPr>
        <w:spacing w:after="0" w:line="276" w:lineRule="auto"/>
        <w:jc w:val="both"/>
        <w:rPr>
          <w:sz w:val="24"/>
          <w:szCs w:val="24"/>
          <w:lang w:val="en-GB"/>
        </w:rPr>
      </w:pPr>
    </w:p>
    <w:p w:rsidR="003A25E9" w:rsidRDefault="00910704" w:rsidP="000C5B7F">
      <w:pPr>
        <w:spacing w:after="0" w:line="276" w:lineRule="auto"/>
        <w:jc w:val="both"/>
        <w:rPr>
          <w:sz w:val="24"/>
          <w:szCs w:val="24"/>
          <w:lang w:val="en-GB"/>
        </w:rPr>
      </w:pPr>
      <w:r>
        <w:rPr>
          <w:sz w:val="24"/>
          <w:szCs w:val="24"/>
          <w:lang w:val="en-GB"/>
        </w:rPr>
        <w:tab/>
        <w:t xml:space="preserve">Upon questions from Counsel for the Appellants, the witness notably stated that </w:t>
      </w:r>
      <w:r w:rsidR="00A8298C" w:rsidRPr="00E6786F">
        <w:rPr>
          <w:i/>
          <w:sz w:val="24"/>
          <w:szCs w:val="24"/>
          <w:lang w:val="en-GB"/>
        </w:rPr>
        <w:t>section 65 (1)(d)</w:t>
      </w:r>
      <w:r w:rsidR="00A8298C">
        <w:rPr>
          <w:sz w:val="24"/>
          <w:szCs w:val="24"/>
          <w:lang w:val="en-GB"/>
        </w:rPr>
        <w:t xml:space="preserve"> of the </w:t>
      </w:r>
      <w:r w:rsidR="00A8298C" w:rsidRPr="00E6786F">
        <w:rPr>
          <w:i/>
          <w:sz w:val="24"/>
          <w:szCs w:val="24"/>
          <w:lang w:val="en-GB"/>
        </w:rPr>
        <w:t>Act</w:t>
      </w:r>
      <w:r w:rsidR="00A8298C">
        <w:rPr>
          <w:sz w:val="24"/>
          <w:szCs w:val="24"/>
          <w:lang w:val="en-GB"/>
        </w:rPr>
        <w:t xml:space="preserve"> is the empowering section giving the Respondent the power to reject a report. There </w:t>
      </w:r>
      <w:r w:rsidR="00BB088A">
        <w:rPr>
          <w:sz w:val="24"/>
          <w:szCs w:val="24"/>
          <w:lang w:val="en-GB"/>
        </w:rPr>
        <w:t>is a Procedure A</w:t>
      </w:r>
      <w:r w:rsidR="00A8298C">
        <w:rPr>
          <w:sz w:val="24"/>
          <w:szCs w:val="24"/>
          <w:lang w:val="en-GB"/>
        </w:rPr>
        <w:t xml:space="preserve">greement signed with MAPLA on 1 July 2020. The President is referring to procedures under the </w:t>
      </w:r>
      <w:r w:rsidR="00A8298C" w:rsidRPr="00782A63">
        <w:rPr>
          <w:i/>
          <w:sz w:val="24"/>
          <w:szCs w:val="24"/>
          <w:lang w:val="en-GB"/>
        </w:rPr>
        <w:t>Act</w:t>
      </w:r>
      <w:r w:rsidR="00A8298C">
        <w:rPr>
          <w:sz w:val="24"/>
          <w:szCs w:val="24"/>
          <w:lang w:val="en-GB"/>
        </w:rPr>
        <w:t xml:space="preserve">. </w:t>
      </w:r>
      <w:r w:rsidR="00AC21CA">
        <w:rPr>
          <w:sz w:val="24"/>
          <w:szCs w:val="24"/>
          <w:lang w:val="en-GB"/>
        </w:rPr>
        <w:t>He agreed that the</w:t>
      </w:r>
      <w:r w:rsidR="00A8298C">
        <w:rPr>
          <w:sz w:val="24"/>
          <w:szCs w:val="24"/>
          <w:lang w:val="en-GB"/>
        </w:rPr>
        <w:t xml:space="preserve"> Respondent was referring to</w:t>
      </w:r>
      <w:r w:rsidR="00AC21CA">
        <w:rPr>
          <w:sz w:val="24"/>
          <w:szCs w:val="24"/>
          <w:lang w:val="en-GB"/>
        </w:rPr>
        <w:t>,</w:t>
      </w:r>
      <w:r w:rsidR="00A8298C">
        <w:rPr>
          <w:sz w:val="24"/>
          <w:szCs w:val="24"/>
          <w:lang w:val="en-GB"/>
        </w:rPr>
        <w:t xml:space="preserve"> </w:t>
      </w:r>
      <w:r w:rsidR="00A8298C" w:rsidRPr="00AC21CA">
        <w:rPr>
          <w:i/>
          <w:sz w:val="24"/>
          <w:szCs w:val="24"/>
          <w:lang w:val="en-GB"/>
        </w:rPr>
        <w:t>inter alia</w:t>
      </w:r>
      <w:r w:rsidR="00AC21CA">
        <w:rPr>
          <w:sz w:val="24"/>
          <w:szCs w:val="24"/>
          <w:lang w:val="en-GB"/>
        </w:rPr>
        <w:t>,</w:t>
      </w:r>
      <w:r w:rsidR="00A8298C">
        <w:rPr>
          <w:sz w:val="24"/>
          <w:szCs w:val="24"/>
          <w:lang w:val="en-GB"/>
        </w:rPr>
        <w:t xml:space="preserve"> </w:t>
      </w:r>
      <w:r w:rsidR="00A8298C" w:rsidRPr="00AC21CA">
        <w:rPr>
          <w:i/>
          <w:sz w:val="24"/>
          <w:szCs w:val="24"/>
          <w:lang w:val="en-GB"/>
        </w:rPr>
        <w:t>section 64 (2)(a)(ii) &amp; (iii)</w:t>
      </w:r>
      <w:r w:rsidR="00A8298C">
        <w:rPr>
          <w:sz w:val="24"/>
          <w:szCs w:val="24"/>
          <w:lang w:val="en-GB"/>
        </w:rPr>
        <w:t xml:space="preserve"> </w:t>
      </w:r>
      <w:r w:rsidR="00AC21CA">
        <w:rPr>
          <w:sz w:val="24"/>
          <w:szCs w:val="24"/>
          <w:lang w:val="en-GB"/>
        </w:rPr>
        <w:t xml:space="preserve">of the </w:t>
      </w:r>
      <w:r w:rsidR="00AC21CA" w:rsidRPr="00AC21CA">
        <w:rPr>
          <w:i/>
          <w:sz w:val="24"/>
          <w:szCs w:val="24"/>
          <w:lang w:val="en-GB"/>
        </w:rPr>
        <w:t>Act</w:t>
      </w:r>
      <w:r w:rsidR="00AC21CA">
        <w:rPr>
          <w:sz w:val="24"/>
          <w:szCs w:val="24"/>
          <w:lang w:val="en-GB"/>
        </w:rPr>
        <w:t xml:space="preserve">. </w:t>
      </w:r>
      <w:r w:rsidR="00CA795A">
        <w:rPr>
          <w:sz w:val="24"/>
          <w:szCs w:val="24"/>
          <w:lang w:val="en-GB"/>
        </w:rPr>
        <w:t xml:space="preserve">There has been no evidence produced that a deadlock was reached between the parties. He agreed that there were no reasons assigned to the Respondent’s decision. </w:t>
      </w:r>
      <w:r w:rsidR="00AC21CA">
        <w:rPr>
          <w:sz w:val="24"/>
          <w:szCs w:val="24"/>
          <w:lang w:val="en-GB"/>
        </w:rPr>
        <w:t xml:space="preserve"> </w:t>
      </w:r>
      <w:r w:rsidR="00000D88">
        <w:rPr>
          <w:sz w:val="24"/>
          <w:szCs w:val="24"/>
          <w:lang w:val="en-GB"/>
        </w:rPr>
        <w:t xml:space="preserve"> </w:t>
      </w:r>
      <w:r w:rsidR="00B56594">
        <w:rPr>
          <w:sz w:val="24"/>
          <w:szCs w:val="24"/>
          <w:lang w:val="en-GB"/>
        </w:rPr>
        <w:t xml:space="preserve"> </w:t>
      </w:r>
    </w:p>
    <w:p w:rsidR="00AF00CE" w:rsidRDefault="00AF00CE" w:rsidP="000C5B7F">
      <w:pPr>
        <w:spacing w:after="0" w:line="276" w:lineRule="auto"/>
        <w:jc w:val="both"/>
        <w:rPr>
          <w:sz w:val="24"/>
          <w:szCs w:val="24"/>
          <w:lang w:val="en-GB"/>
        </w:rPr>
      </w:pPr>
    </w:p>
    <w:p w:rsidR="00AF00CE" w:rsidRDefault="00AF00CE" w:rsidP="000C5B7F">
      <w:pPr>
        <w:spacing w:after="0" w:line="276" w:lineRule="auto"/>
        <w:jc w:val="both"/>
        <w:rPr>
          <w:sz w:val="24"/>
          <w:szCs w:val="24"/>
          <w:lang w:val="en-GB"/>
        </w:rPr>
      </w:pPr>
    </w:p>
    <w:p w:rsidR="00EC668F" w:rsidRDefault="00EC668F" w:rsidP="000C5B7F">
      <w:pPr>
        <w:spacing w:after="0" w:line="276" w:lineRule="auto"/>
        <w:jc w:val="both"/>
        <w:rPr>
          <w:i/>
          <w:sz w:val="24"/>
          <w:szCs w:val="24"/>
          <w:lang w:val="en-GB"/>
        </w:rPr>
      </w:pPr>
    </w:p>
    <w:p w:rsidR="00AF00CE" w:rsidRPr="00AA3C76" w:rsidRDefault="00AF00CE" w:rsidP="000C5B7F">
      <w:pPr>
        <w:spacing w:after="0" w:line="276" w:lineRule="auto"/>
        <w:jc w:val="both"/>
        <w:rPr>
          <w:i/>
          <w:sz w:val="24"/>
          <w:szCs w:val="24"/>
          <w:lang w:val="en-GB"/>
        </w:rPr>
      </w:pPr>
      <w:r w:rsidRPr="00AA3C76">
        <w:rPr>
          <w:i/>
          <w:sz w:val="24"/>
          <w:szCs w:val="24"/>
          <w:lang w:val="en-GB"/>
        </w:rPr>
        <w:t>THE SUBMISSIONS OF COUNSEL</w:t>
      </w:r>
    </w:p>
    <w:p w:rsidR="00AF00CE" w:rsidRDefault="00AF00CE" w:rsidP="000C5B7F">
      <w:pPr>
        <w:spacing w:after="0" w:line="276" w:lineRule="auto"/>
        <w:jc w:val="both"/>
        <w:rPr>
          <w:sz w:val="24"/>
          <w:szCs w:val="24"/>
          <w:lang w:val="en-GB"/>
        </w:rPr>
      </w:pPr>
    </w:p>
    <w:p w:rsidR="00AF00CE" w:rsidRDefault="00AF00CE" w:rsidP="000C5B7F">
      <w:pPr>
        <w:spacing w:after="0" w:line="276" w:lineRule="auto"/>
        <w:jc w:val="both"/>
        <w:rPr>
          <w:sz w:val="24"/>
          <w:szCs w:val="24"/>
          <w:lang w:val="en-GB"/>
        </w:rPr>
      </w:pPr>
    </w:p>
    <w:p w:rsidR="00E217A6" w:rsidRDefault="00AF00CE" w:rsidP="000C5B7F">
      <w:pPr>
        <w:spacing w:after="0" w:line="276" w:lineRule="auto"/>
        <w:jc w:val="both"/>
        <w:rPr>
          <w:sz w:val="24"/>
          <w:szCs w:val="24"/>
          <w:lang w:val="en-GB"/>
        </w:rPr>
      </w:pPr>
      <w:r>
        <w:rPr>
          <w:sz w:val="24"/>
          <w:szCs w:val="24"/>
          <w:lang w:val="en-GB"/>
        </w:rPr>
        <w:tab/>
        <w:t xml:space="preserve">Learned Senior Counsel for the Appellants notably submitted that the Respondent holds the power to reject a labour dispute under </w:t>
      </w:r>
      <w:r w:rsidRPr="00085770">
        <w:rPr>
          <w:i/>
          <w:sz w:val="24"/>
          <w:szCs w:val="24"/>
          <w:lang w:val="en-GB"/>
        </w:rPr>
        <w:t>section 65</w:t>
      </w:r>
      <w:r>
        <w:rPr>
          <w:sz w:val="24"/>
          <w:szCs w:val="24"/>
          <w:lang w:val="en-GB"/>
        </w:rPr>
        <w:t xml:space="preserve"> of the </w:t>
      </w:r>
      <w:r w:rsidRPr="00085770">
        <w:rPr>
          <w:i/>
          <w:sz w:val="24"/>
          <w:szCs w:val="24"/>
          <w:lang w:val="en-GB"/>
        </w:rPr>
        <w:t>Act</w:t>
      </w:r>
      <w:r>
        <w:rPr>
          <w:sz w:val="24"/>
          <w:szCs w:val="24"/>
          <w:lang w:val="en-GB"/>
        </w:rPr>
        <w:t xml:space="preserve"> under certain conditions. Under </w:t>
      </w:r>
      <w:r w:rsidRPr="00085770">
        <w:rPr>
          <w:i/>
          <w:sz w:val="24"/>
          <w:szCs w:val="24"/>
          <w:lang w:val="en-GB"/>
        </w:rPr>
        <w:t>section 65 (1)(d)</w:t>
      </w:r>
      <w:r>
        <w:rPr>
          <w:sz w:val="24"/>
          <w:szCs w:val="24"/>
          <w:lang w:val="en-GB"/>
        </w:rPr>
        <w:t xml:space="preserve"> of the </w:t>
      </w:r>
      <w:r w:rsidRPr="00085770">
        <w:rPr>
          <w:i/>
          <w:sz w:val="24"/>
          <w:szCs w:val="24"/>
          <w:lang w:val="en-GB"/>
        </w:rPr>
        <w:t>Act</w:t>
      </w:r>
      <w:r>
        <w:rPr>
          <w:sz w:val="24"/>
          <w:szCs w:val="24"/>
          <w:lang w:val="en-GB"/>
        </w:rPr>
        <w:t xml:space="preserve">, he decided to reject on the basis that the Appellants have failed to comply with dispute procedures specified in the </w:t>
      </w:r>
      <w:r w:rsidRPr="007E7EF1">
        <w:rPr>
          <w:i/>
          <w:sz w:val="24"/>
          <w:szCs w:val="24"/>
          <w:lang w:val="en-GB"/>
        </w:rPr>
        <w:t>Act</w:t>
      </w:r>
      <w:r>
        <w:rPr>
          <w:sz w:val="24"/>
          <w:szCs w:val="24"/>
          <w:lang w:val="en-GB"/>
        </w:rPr>
        <w:t xml:space="preserve">. Any statutory power must be used judiciously and the statutory body has to make a decision within the realm of its powers, but these must be accounted for and reasoned. The President of the CCM has in effect stated that he has the power under </w:t>
      </w:r>
      <w:r w:rsidRPr="00085770">
        <w:rPr>
          <w:i/>
          <w:sz w:val="24"/>
          <w:szCs w:val="24"/>
          <w:lang w:val="en-GB"/>
        </w:rPr>
        <w:t>section 65 (1)(d)</w:t>
      </w:r>
      <w:r>
        <w:rPr>
          <w:sz w:val="24"/>
          <w:szCs w:val="24"/>
          <w:lang w:val="en-GB"/>
        </w:rPr>
        <w:t xml:space="preserve"> and is exercising same by reason of </w:t>
      </w:r>
      <w:r w:rsidR="00085770" w:rsidRPr="00085770">
        <w:rPr>
          <w:i/>
          <w:sz w:val="24"/>
          <w:szCs w:val="24"/>
          <w:lang w:val="en-GB"/>
        </w:rPr>
        <w:t>sections</w:t>
      </w:r>
      <w:r w:rsidR="00085770">
        <w:rPr>
          <w:sz w:val="24"/>
          <w:szCs w:val="24"/>
          <w:lang w:val="en-GB"/>
        </w:rPr>
        <w:t xml:space="preserve"> </w:t>
      </w:r>
      <w:r w:rsidRPr="00085770">
        <w:rPr>
          <w:i/>
          <w:sz w:val="24"/>
          <w:szCs w:val="24"/>
          <w:lang w:val="en-GB"/>
        </w:rPr>
        <w:t xml:space="preserve">64 (2)(a)(ii) &amp; (iii) </w:t>
      </w:r>
      <w:r>
        <w:rPr>
          <w:sz w:val="24"/>
          <w:szCs w:val="24"/>
          <w:lang w:val="en-GB"/>
        </w:rPr>
        <w:t xml:space="preserve">and </w:t>
      </w:r>
      <w:r w:rsidRPr="00085770">
        <w:rPr>
          <w:i/>
          <w:sz w:val="24"/>
          <w:szCs w:val="24"/>
          <w:lang w:val="en-GB"/>
        </w:rPr>
        <w:t>67 (2)</w:t>
      </w:r>
      <w:r>
        <w:rPr>
          <w:sz w:val="24"/>
          <w:szCs w:val="24"/>
          <w:lang w:val="en-GB"/>
        </w:rPr>
        <w:t xml:space="preserve"> of the </w:t>
      </w:r>
      <w:r w:rsidRPr="00085770">
        <w:rPr>
          <w:i/>
          <w:sz w:val="24"/>
          <w:szCs w:val="24"/>
          <w:lang w:val="en-GB"/>
        </w:rPr>
        <w:t>Act</w:t>
      </w:r>
      <w:r>
        <w:rPr>
          <w:sz w:val="24"/>
          <w:szCs w:val="24"/>
          <w:lang w:val="en-GB"/>
        </w:rPr>
        <w:t>.</w:t>
      </w:r>
    </w:p>
    <w:p w:rsidR="00E217A6" w:rsidRDefault="00E217A6" w:rsidP="000C5B7F">
      <w:pPr>
        <w:spacing w:after="0" w:line="276" w:lineRule="auto"/>
        <w:jc w:val="both"/>
        <w:rPr>
          <w:sz w:val="24"/>
          <w:szCs w:val="24"/>
          <w:lang w:val="en-GB"/>
        </w:rPr>
      </w:pPr>
    </w:p>
    <w:p w:rsidR="00E217A6" w:rsidRDefault="00E217A6" w:rsidP="000C5B7F">
      <w:pPr>
        <w:spacing w:after="0" w:line="276" w:lineRule="auto"/>
        <w:jc w:val="both"/>
        <w:rPr>
          <w:sz w:val="24"/>
          <w:szCs w:val="24"/>
          <w:lang w:val="en-GB"/>
        </w:rPr>
      </w:pPr>
    </w:p>
    <w:p w:rsidR="00995187" w:rsidRDefault="00E217A6" w:rsidP="000C5B7F">
      <w:pPr>
        <w:spacing w:after="0" w:line="276" w:lineRule="auto"/>
        <w:jc w:val="both"/>
        <w:rPr>
          <w:sz w:val="24"/>
          <w:szCs w:val="24"/>
          <w:lang w:val="en-GB"/>
        </w:rPr>
      </w:pPr>
      <w:r>
        <w:rPr>
          <w:sz w:val="24"/>
          <w:szCs w:val="24"/>
          <w:lang w:val="en-GB"/>
        </w:rPr>
        <w:tab/>
        <w:t xml:space="preserve">Senior Counsel moreover submitted that the Labour Dispute Form has been made for any citizen of the country coming to the CCM. </w:t>
      </w:r>
      <w:r w:rsidR="00AC4F8E">
        <w:rPr>
          <w:sz w:val="24"/>
          <w:szCs w:val="24"/>
          <w:lang w:val="en-GB"/>
        </w:rPr>
        <w:t>Regarding the word</w:t>
      </w:r>
      <w:r w:rsidR="00085770">
        <w:rPr>
          <w:sz w:val="24"/>
          <w:szCs w:val="24"/>
          <w:lang w:val="en-GB"/>
        </w:rPr>
        <w:t>s</w:t>
      </w:r>
      <w:r w:rsidR="00AC4F8E">
        <w:rPr>
          <w:sz w:val="24"/>
          <w:szCs w:val="24"/>
          <w:lang w:val="en-GB"/>
        </w:rPr>
        <w:t xml:space="preserve"> ‘</w:t>
      </w:r>
      <w:r w:rsidR="00AC4F8E" w:rsidRPr="00085770">
        <w:rPr>
          <w:i/>
          <w:sz w:val="24"/>
          <w:szCs w:val="24"/>
          <w:lang w:val="en-GB"/>
        </w:rPr>
        <w:t>deadlock</w:t>
      </w:r>
      <w:r w:rsidR="00AC4F8E">
        <w:rPr>
          <w:sz w:val="24"/>
          <w:szCs w:val="24"/>
          <w:lang w:val="en-GB"/>
        </w:rPr>
        <w:t>’ and ‘</w:t>
      </w:r>
      <w:r w:rsidR="00AC4F8E" w:rsidRPr="00085770">
        <w:rPr>
          <w:i/>
          <w:sz w:val="24"/>
          <w:szCs w:val="24"/>
          <w:lang w:val="en-GB"/>
        </w:rPr>
        <w:t>meaningful negotiations</w:t>
      </w:r>
      <w:r w:rsidR="00AC4F8E">
        <w:rPr>
          <w:sz w:val="24"/>
          <w:szCs w:val="24"/>
          <w:lang w:val="en-GB"/>
        </w:rPr>
        <w:t>’, there is no threshold test which says that these particular words have to be used. There were several correspondences sent to express the union’s views and objections towards the employer’s decision followed by two meetings at the Ministry of Labour. These were enough to suggest that, at that moment in time, there had been negotiations. This was confirmed by Mr Caremben, who sent the parties to the drawing board to find a solut</w:t>
      </w:r>
      <w:r w:rsidR="00085770">
        <w:rPr>
          <w:sz w:val="24"/>
          <w:szCs w:val="24"/>
          <w:lang w:val="en-GB"/>
        </w:rPr>
        <w:t>ion; to which they came back and</w:t>
      </w:r>
      <w:r w:rsidR="00AC4F8E">
        <w:rPr>
          <w:sz w:val="24"/>
          <w:szCs w:val="24"/>
          <w:lang w:val="en-GB"/>
        </w:rPr>
        <w:t xml:space="preserve"> informed that they were not coming to terms</w:t>
      </w:r>
      <w:r w:rsidR="00085770">
        <w:rPr>
          <w:sz w:val="24"/>
          <w:szCs w:val="24"/>
          <w:lang w:val="en-GB"/>
        </w:rPr>
        <w:t>. T</w:t>
      </w:r>
      <w:r w:rsidR="00AC4F8E">
        <w:rPr>
          <w:sz w:val="24"/>
          <w:szCs w:val="24"/>
          <w:lang w:val="en-GB"/>
        </w:rPr>
        <w:t>hat can only mean that there was a deadlock. If the Respondent had afforded the Appellants the opport</w:t>
      </w:r>
      <w:r w:rsidR="00F05231">
        <w:rPr>
          <w:sz w:val="24"/>
          <w:szCs w:val="24"/>
          <w:lang w:val="en-GB"/>
        </w:rPr>
        <w:t>unity to come and give evidence</w:t>
      </w:r>
      <w:r w:rsidR="00995187">
        <w:rPr>
          <w:sz w:val="24"/>
          <w:szCs w:val="24"/>
          <w:lang w:val="en-GB"/>
        </w:rPr>
        <w:t xml:space="preserve"> </w:t>
      </w:r>
      <w:r w:rsidR="00F05231">
        <w:rPr>
          <w:sz w:val="24"/>
          <w:szCs w:val="24"/>
          <w:lang w:val="en-GB"/>
        </w:rPr>
        <w:t xml:space="preserve">instead of throwing them out without a hearing, then he would have been in a better place to make a decision. </w:t>
      </w:r>
      <w:r w:rsidR="00995187">
        <w:rPr>
          <w:sz w:val="24"/>
          <w:szCs w:val="24"/>
          <w:lang w:val="en-GB"/>
        </w:rPr>
        <w:t xml:space="preserve">This is a breach of natural justice, a failure to comply with the </w:t>
      </w:r>
      <w:r w:rsidR="00995187" w:rsidRPr="00995187">
        <w:rPr>
          <w:i/>
          <w:sz w:val="24"/>
          <w:szCs w:val="24"/>
          <w:lang w:val="en-GB"/>
        </w:rPr>
        <w:t>audi alteram partem</w:t>
      </w:r>
      <w:r w:rsidR="00995187">
        <w:rPr>
          <w:sz w:val="24"/>
          <w:szCs w:val="24"/>
          <w:lang w:val="en-GB"/>
        </w:rPr>
        <w:t xml:space="preserve"> rule. Th</w:t>
      </w:r>
      <w:r w:rsidR="00D42E11">
        <w:rPr>
          <w:sz w:val="24"/>
          <w:szCs w:val="24"/>
          <w:lang w:val="en-GB"/>
        </w:rPr>
        <w:t>e</w:t>
      </w:r>
      <w:r w:rsidR="00995187">
        <w:rPr>
          <w:sz w:val="24"/>
          <w:szCs w:val="24"/>
          <w:lang w:val="en-GB"/>
        </w:rPr>
        <w:t>s</w:t>
      </w:r>
      <w:r w:rsidR="00D42E11">
        <w:rPr>
          <w:sz w:val="24"/>
          <w:szCs w:val="24"/>
          <w:lang w:val="en-GB"/>
        </w:rPr>
        <w:t>e submissions were</w:t>
      </w:r>
      <w:r w:rsidR="00995187">
        <w:rPr>
          <w:sz w:val="24"/>
          <w:szCs w:val="24"/>
          <w:lang w:val="en-GB"/>
        </w:rPr>
        <w:t xml:space="preserve"> in relation to the first part of the Respondent’s reasoning. </w:t>
      </w:r>
    </w:p>
    <w:p w:rsidR="00995187" w:rsidRDefault="00995187" w:rsidP="000C5B7F">
      <w:pPr>
        <w:spacing w:after="0" w:line="276" w:lineRule="auto"/>
        <w:jc w:val="both"/>
        <w:rPr>
          <w:sz w:val="24"/>
          <w:szCs w:val="24"/>
          <w:lang w:val="en-GB"/>
        </w:rPr>
      </w:pPr>
    </w:p>
    <w:p w:rsidR="00995187" w:rsidRDefault="00995187" w:rsidP="000C5B7F">
      <w:pPr>
        <w:spacing w:after="0" w:line="276" w:lineRule="auto"/>
        <w:jc w:val="both"/>
        <w:rPr>
          <w:sz w:val="24"/>
          <w:szCs w:val="24"/>
          <w:lang w:val="en-GB"/>
        </w:rPr>
      </w:pPr>
    </w:p>
    <w:p w:rsidR="006358CF" w:rsidRDefault="00995187" w:rsidP="000C5B7F">
      <w:pPr>
        <w:spacing w:after="0" w:line="276" w:lineRule="auto"/>
        <w:jc w:val="both"/>
        <w:rPr>
          <w:sz w:val="24"/>
          <w:szCs w:val="24"/>
          <w:lang w:val="en-GB"/>
        </w:rPr>
      </w:pPr>
      <w:r>
        <w:rPr>
          <w:sz w:val="24"/>
          <w:szCs w:val="24"/>
          <w:lang w:val="en-GB"/>
        </w:rPr>
        <w:tab/>
        <w:t xml:space="preserve">On the second part of the President of the CCM’s reasoning, Learned Senior Counsel submitted that this refers to </w:t>
      </w:r>
      <w:r w:rsidRPr="00F10A71">
        <w:rPr>
          <w:i/>
          <w:sz w:val="24"/>
          <w:szCs w:val="24"/>
          <w:lang w:val="en-GB"/>
        </w:rPr>
        <w:t>section 67 (2)</w:t>
      </w:r>
      <w:r>
        <w:rPr>
          <w:sz w:val="24"/>
          <w:szCs w:val="24"/>
          <w:lang w:val="en-GB"/>
        </w:rPr>
        <w:t xml:space="preserve"> of the </w:t>
      </w:r>
      <w:r w:rsidRPr="00F10A71">
        <w:rPr>
          <w:i/>
          <w:sz w:val="24"/>
          <w:szCs w:val="24"/>
          <w:lang w:val="en-GB"/>
        </w:rPr>
        <w:t>Act</w:t>
      </w:r>
      <w:r>
        <w:rPr>
          <w:sz w:val="24"/>
          <w:szCs w:val="24"/>
          <w:lang w:val="en-GB"/>
        </w:rPr>
        <w:t xml:space="preserve">. We are left in the dark </w:t>
      </w:r>
      <w:r w:rsidR="0031380F">
        <w:rPr>
          <w:sz w:val="24"/>
          <w:szCs w:val="24"/>
          <w:lang w:val="en-GB"/>
        </w:rPr>
        <w:t>at</w:t>
      </w:r>
      <w:r>
        <w:rPr>
          <w:sz w:val="24"/>
          <w:szCs w:val="24"/>
          <w:lang w:val="en-GB"/>
        </w:rPr>
        <w:t xml:space="preserve"> the failure of the Respondent to specifically state whether </w:t>
      </w:r>
      <w:r w:rsidR="00F069D3">
        <w:rPr>
          <w:sz w:val="24"/>
          <w:szCs w:val="24"/>
          <w:lang w:val="en-GB"/>
        </w:rPr>
        <w:t xml:space="preserve">it is (a), (b) or (c). How would one know on the basis of a decision that has no reasoning behind it? The President, when acting on </w:t>
      </w:r>
      <w:r w:rsidR="00F069D3" w:rsidRPr="00F10A71">
        <w:rPr>
          <w:i/>
          <w:sz w:val="24"/>
          <w:szCs w:val="24"/>
          <w:lang w:val="en-GB"/>
        </w:rPr>
        <w:t>section 65 (1)</w:t>
      </w:r>
      <w:r w:rsidR="00F069D3">
        <w:rPr>
          <w:sz w:val="24"/>
          <w:szCs w:val="24"/>
          <w:lang w:val="en-GB"/>
        </w:rPr>
        <w:t xml:space="preserve">, acts on </w:t>
      </w:r>
      <w:r w:rsidR="00F069D3" w:rsidRPr="00D40A86">
        <w:rPr>
          <w:i/>
          <w:sz w:val="24"/>
          <w:szCs w:val="24"/>
          <w:lang w:val="en-GB"/>
        </w:rPr>
        <w:t>prima facie</w:t>
      </w:r>
      <w:r w:rsidR="00F069D3">
        <w:rPr>
          <w:sz w:val="24"/>
          <w:szCs w:val="24"/>
          <w:lang w:val="en-GB"/>
        </w:rPr>
        <w:t xml:space="preserve"> evidence of what is place</w:t>
      </w:r>
      <w:r w:rsidR="0031380F">
        <w:rPr>
          <w:sz w:val="24"/>
          <w:szCs w:val="24"/>
          <w:lang w:val="en-GB"/>
        </w:rPr>
        <w:t>d</w:t>
      </w:r>
      <w:r w:rsidR="00F069D3">
        <w:rPr>
          <w:sz w:val="24"/>
          <w:szCs w:val="24"/>
          <w:lang w:val="en-GB"/>
        </w:rPr>
        <w:t xml:space="preserve"> before him. If rules of natural justice were to apply, then there is a likelihood that some </w:t>
      </w:r>
      <w:r w:rsidR="00AF726D">
        <w:rPr>
          <w:sz w:val="24"/>
          <w:szCs w:val="24"/>
          <w:lang w:val="en-GB"/>
        </w:rPr>
        <w:t xml:space="preserve">evidence needs to be </w:t>
      </w:r>
      <w:r w:rsidR="00F069D3">
        <w:rPr>
          <w:sz w:val="24"/>
          <w:szCs w:val="24"/>
          <w:lang w:val="en-GB"/>
        </w:rPr>
        <w:t xml:space="preserve">adduced for the CCM to make a decision. The Respondent in its Statement of Reply stated that the Appellant failed to produce </w:t>
      </w:r>
      <w:r w:rsidR="00F069D3">
        <w:rPr>
          <w:sz w:val="24"/>
          <w:szCs w:val="24"/>
          <w:lang w:val="en-GB"/>
        </w:rPr>
        <w:lastRenderedPageBreak/>
        <w:t xml:space="preserve">and/or adduce evidence before the Respondent; this is </w:t>
      </w:r>
      <w:r w:rsidR="00F069D3" w:rsidRPr="00F10A71">
        <w:rPr>
          <w:i/>
          <w:sz w:val="24"/>
          <w:szCs w:val="24"/>
          <w:lang w:val="en-GB"/>
        </w:rPr>
        <w:t>non sequitur</w:t>
      </w:r>
      <w:r w:rsidR="00F069D3">
        <w:rPr>
          <w:sz w:val="24"/>
          <w:szCs w:val="24"/>
          <w:lang w:val="en-GB"/>
        </w:rPr>
        <w:t xml:space="preserve">. If no right </w:t>
      </w:r>
      <w:r w:rsidR="00AF726D">
        <w:rPr>
          <w:sz w:val="24"/>
          <w:szCs w:val="24"/>
          <w:lang w:val="en-GB"/>
        </w:rPr>
        <w:t xml:space="preserve">is given </w:t>
      </w:r>
      <w:r w:rsidR="00F069D3">
        <w:rPr>
          <w:sz w:val="24"/>
          <w:szCs w:val="24"/>
          <w:lang w:val="en-GB"/>
        </w:rPr>
        <w:t xml:space="preserve">to adduce evidence, how can same be adduced? </w:t>
      </w:r>
      <w:r w:rsidR="00D97C6D">
        <w:rPr>
          <w:sz w:val="24"/>
          <w:szCs w:val="24"/>
          <w:lang w:val="en-GB"/>
        </w:rPr>
        <w:t xml:space="preserve">Same cannot be adduced by virtue of the application made to the CCM. Although there was a </w:t>
      </w:r>
      <w:r w:rsidR="00565315">
        <w:rPr>
          <w:sz w:val="24"/>
          <w:szCs w:val="24"/>
          <w:lang w:val="en-GB"/>
        </w:rPr>
        <w:t>C</w:t>
      </w:r>
      <w:r w:rsidR="00D97C6D">
        <w:rPr>
          <w:sz w:val="24"/>
          <w:szCs w:val="24"/>
          <w:lang w:val="en-GB"/>
        </w:rPr>
        <w:t xml:space="preserve">ollective </w:t>
      </w:r>
      <w:r w:rsidR="00565315">
        <w:rPr>
          <w:sz w:val="24"/>
          <w:szCs w:val="24"/>
          <w:lang w:val="en-GB"/>
        </w:rPr>
        <w:t>A</w:t>
      </w:r>
      <w:r w:rsidR="00D97C6D">
        <w:rPr>
          <w:sz w:val="24"/>
          <w:szCs w:val="24"/>
          <w:lang w:val="en-GB"/>
        </w:rPr>
        <w:t xml:space="preserve">greement, it is not in itself a bar to a case before the CCM. </w:t>
      </w:r>
      <w:r w:rsidR="00F10A71">
        <w:rPr>
          <w:sz w:val="24"/>
          <w:szCs w:val="24"/>
          <w:lang w:val="en-GB"/>
        </w:rPr>
        <w:t>The r</w:t>
      </w:r>
      <w:r w:rsidR="009017E1">
        <w:rPr>
          <w:sz w:val="24"/>
          <w:szCs w:val="24"/>
          <w:lang w:val="en-GB"/>
        </w:rPr>
        <w:t xml:space="preserve">eference </w:t>
      </w:r>
      <w:r w:rsidR="00F10A71">
        <w:rPr>
          <w:sz w:val="24"/>
          <w:szCs w:val="24"/>
          <w:lang w:val="en-GB"/>
        </w:rPr>
        <w:t xml:space="preserve">made </w:t>
      </w:r>
      <w:r w:rsidR="009017E1">
        <w:rPr>
          <w:sz w:val="24"/>
          <w:szCs w:val="24"/>
          <w:lang w:val="en-GB"/>
        </w:rPr>
        <w:t xml:space="preserve">to </w:t>
      </w:r>
      <w:r w:rsidR="009017E1" w:rsidRPr="00F10A71">
        <w:rPr>
          <w:i/>
          <w:sz w:val="24"/>
          <w:szCs w:val="24"/>
          <w:lang w:val="en-GB"/>
        </w:rPr>
        <w:t>section 65 (1)(d)</w:t>
      </w:r>
      <w:r w:rsidR="00B05C90">
        <w:rPr>
          <w:sz w:val="24"/>
          <w:szCs w:val="24"/>
          <w:lang w:val="en-GB"/>
        </w:rPr>
        <w:t xml:space="preserve"> of the </w:t>
      </w:r>
      <w:r w:rsidR="00B05C90" w:rsidRPr="00F10A71">
        <w:rPr>
          <w:i/>
          <w:sz w:val="24"/>
          <w:szCs w:val="24"/>
          <w:lang w:val="en-GB"/>
        </w:rPr>
        <w:t>Act</w:t>
      </w:r>
      <w:r w:rsidR="009017E1">
        <w:rPr>
          <w:sz w:val="24"/>
          <w:szCs w:val="24"/>
          <w:lang w:val="en-GB"/>
        </w:rPr>
        <w:t xml:space="preserve"> was ambivalent as it caters for two possibilities.</w:t>
      </w:r>
      <w:r w:rsidR="00F10A71">
        <w:rPr>
          <w:sz w:val="24"/>
          <w:szCs w:val="24"/>
          <w:lang w:val="en-GB"/>
        </w:rPr>
        <w:t xml:space="preserve"> </w:t>
      </w:r>
    </w:p>
    <w:p w:rsidR="006358CF" w:rsidRDefault="006358CF" w:rsidP="000C5B7F">
      <w:pPr>
        <w:spacing w:after="0" w:line="276" w:lineRule="auto"/>
        <w:jc w:val="both"/>
        <w:rPr>
          <w:sz w:val="24"/>
          <w:szCs w:val="24"/>
          <w:lang w:val="en-GB"/>
        </w:rPr>
      </w:pPr>
    </w:p>
    <w:p w:rsidR="006358CF" w:rsidRDefault="006358CF" w:rsidP="000C5B7F">
      <w:pPr>
        <w:spacing w:after="0" w:line="276" w:lineRule="auto"/>
        <w:jc w:val="both"/>
        <w:rPr>
          <w:sz w:val="24"/>
          <w:szCs w:val="24"/>
          <w:lang w:val="en-GB"/>
        </w:rPr>
      </w:pPr>
    </w:p>
    <w:p w:rsidR="00D12A0F" w:rsidRDefault="006358CF" w:rsidP="000C5B7F">
      <w:pPr>
        <w:spacing w:after="0" w:line="276" w:lineRule="auto"/>
        <w:jc w:val="both"/>
        <w:rPr>
          <w:sz w:val="24"/>
          <w:szCs w:val="24"/>
          <w:lang w:val="en-GB"/>
        </w:rPr>
      </w:pPr>
      <w:r>
        <w:rPr>
          <w:sz w:val="24"/>
          <w:szCs w:val="24"/>
          <w:lang w:val="en-GB"/>
        </w:rPr>
        <w:tab/>
        <w:t xml:space="preserve">Learned State Counsel for the Respondent, on the other hand, relied on the cases of </w:t>
      </w:r>
      <w:r w:rsidRPr="006358CF">
        <w:rPr>
          <w:i/>
          <w:sz w:val="24"/>
          <w:szCs w:val="24"/>
          <w:lang w:val="en-GB"/>
        </w:rPr>
        <w:t xml:space="preserve">Hotels and Restaurants Employees Union and The President of the CCM </w:t>
      </w:r>
      <w:r w:rsidRPr="006358CF">
        <w:rPr>
          <w:sz w:val="24"/>
          <w:szCs w:val="24"/>
          <w:lang w:val="en-GB"/>
        </w:rPr>
        <w:t>(</w:t>
      </w:r>
      <w:r w:rsidRPr="006358CF">
        <w:rPr>
          <w:i/>
          <w:sz w:val="24"/>
          <w:szCs w:val="24"/>
          <w:lang w:val="en-GB"/>
        </w:rPr>
        <w:t>ERT/RN 133/17</w:t>
      </w:r>
      <w:r>
        <w:rPr>
          <w:sz w:val="24"/>
          <w:szCs w:val="24"/>
          <w:lang w:val="en-GB"/>
        </w:rPr>
        <w:t xml:space="preserve">) and </w:t>
      </w:r>
      <w:r w:rsidRPr="006358CF">
        <w:rPr>
          <w:i/>
          <w:sz w:val="24"/>
          <w:szCs w:val="24"/>
          <w:lang w:val="en-GB"/>
        </w:rPr>
        <w:t>Port Louis Maritime Employees Association and The President of the CCM</w:t>
      </w:r>
      <w:r>
        <w:rPr>
          <w:sz w:val="24"/>
          <w:szCs w:val="24"/>
          <w:lang w:val="en-GB"/>
        </w:rPr>
        <w:t xml:space="preserve"> (</w:t>
      </w:r>
      <w:r w:rsidRPr="006358CF">
        <w:rPr>
          <w:i/>
          <w:sz w:val="24"/>
          <w:szCs w:val="24"/>
          <w:lang w:val="en-GB"/>
        </w:rPr>
        <w:t>ERT/RN 151/2018</w:t>
      </w:r>
      <w:r>
        <w:rPr>
          <w:sz w:val="24"/>
          <w:szCs w:val="24"/>
          <w:lang w:val="en-GB"/>
        </w:rPr>
        <w:t xml:space="preserve">) in support of his submissions that the Tribunal cannot take into account matters not brought to the Respondent’s attention when a dispute is reported to him. </w:t>
      </w:r>
      <w:r w:rsidR="00CA51C1">
        <w:rPr>
          <w:sz w:val="24"/>
          <w:szCs w:val="24"/>
          <w:lang w:val="en-GB"/>
        </w:rPr>
        <w:t>The evidence of Mr Caremben, in the present matter, cannot be taken into account for determining this appeal. The Labour Dispute Form does not mention the employer’s stand</w:t>
      </w:r>
      <w:r w:rsidR="00565315">
        <w:rPr>
          <w:sz w:val="24"/>
          <w:szCs w:val="24"/>
          <w:lang w:val="en-GB"/>
        </w:rPr>
        <w:t xml:space="preserve"> and</w:t>
      </w:r>
      <w:r w:rsidR="00E35AAB">
        <w:rPr>
          <w:sz w:val="24"/>
          <w:szCs w:val="24"/>
          <w:lang w:val="en-GB"/>
        </w:rPr>
        <w:t xml:space="preserve"> whether negotiations were engaged into or not. </w:t>
      </w:r>
      <w:r w:rsidR="0002267D">
        <w:rPr>
          <w:sz w:val="24"/>
          <w:szCs w:val="24"/>
          <w:lang w:val="en-GB"/>
        </w:rPr>
        <w:t xml:space="preserve">Whether there </w:t>
      </w:r>
      <w:r w:rsidR="00503865">
        <w:rPr>
          <w:sz w:val="24"/>
          <w:szCs w:val="24"/>
          <w:lang w:val="en-GB"/>
        </w:rPr>
        <w:t>were</w:t>
      </w:r>
      <w:r w:rsidR="0002267D">
        <w:rPr>
          <w:sz w:val="24"/>
          <w:szCs w:val="24"/>
          <w:lang w:val="en-GB"/>
        </w:rPr>
        <w:t xml:space="preserve"> meaningful negotiation</w:t>
      </w:r>
      <w:r w:rsidR="00503865">
        <w:rPr>
          <w:sz w:val="24"/>
          <w:szCs w:val="24"/>
          <w:lang w:val="en-GB"/>
        </w:rPr>
        <w:t>s</w:t>
      </w:r>
      <w:r w:rsidR="0002267D">
        <w:rPr>
          <w:sz w:val="24"/>
          <w:szCs w:val="24"/>
          <w:lang w:val="en-GB"/>
        </w:rPr>
        <w:t xml:space="preserve"> or a deadlock</w:t>
      </w:r>
      <w:r w:rsidR="00503865">
        <w:rPr>
          <w:sz w:val="24"/>
          <w:szCs w:val="24"/>
          <w:lang w:val="en-GB"/>
        </w:rPr>
        <w:t xml:space="preserve"> following the meeting</w:t>
      </w:r>
      <w:r w:rsidR="0002267D">
        <w:rPr>
          <w:sz w:val="24"/>
          <w:szCs w:val="24"/>
          <w:lang w:val="en-GB"/>
        </w:rPr>
        <w:t xml:space="preserve"> was not before the Respondent.</w:t>
      </w:r>
      <w:r w:rsidR="00503865">
        <w:rPr>
          <w:sz w:val="24"/>
          <w:szCs w:val="24"/>
          <w:lang w:val="en-GB"/>
        </w:rPr>
        <w:t xml:space="preserve"> The MALPA has not stated what was the outcome of the meetings. It was the union’s duty</w:t>
      </w:r>
      <w:r w:rsidR="00565315">
        <w:rPr>
          <w:sz w:val="24"/>
          <w:szCs w:val="24"/>
          <w:lang w:val="en-GB"/>
        </w:rPr>
        <w:t>, if</w:t>
      </w:r>
      <w:r w:rsidR="00D12A0F">
        <w:rPr>
          <w:sz w:val="24"/>
          <w:szCs w:val="24"/>
          <w:lang w:val="en-GB"/>
        </w:rPr>
        <w:t xml:space="preserve"> not</w:t>
      </w:r>
      <w:r w:rsidR="00503865">
        <w:rPr>
          <w:sz w:val="24"/>
          <w:szCs w:val="24"/>
          <w:lang w:val="en-GB"/>
        </w:rPr>
        <w:t xml:space="preserve"> </w:t>
      </w:r>
      <w:r w:rsidR="00D12A0F">
        <w:rPr>
          <w:sz w:val="24"/>
          <w:szCs w:val="24"/>
          <w:lang w:val="en-GB"/>
        </w:rPr>
        <w:t xml:space="preserve">to bring this evidence, but to at least state that there have been meaningful negotiations and a deadlock. </w:t>
      </w:r>
    </w:p>
    <w:p w:rsidR="00D12A0F" w:rsidRDefault="00D12A0F" w:rsidP="000C5B7F">
      <w:pPr>
        <w:spacing w:after="0" w:line="276" w:lineRule="auto"/>
        <w:jc w:val="both"/>
        <w:rPr>
          <w:sz w:val="24"/>
          <w:szCs w:val="24"/>
          <w:lang w:val="en-GB"/>
        </w:rPr>
      </w:pPr>
    </w:p>
    <w:p w:rsidR="00D12A0F" w:rsidRDefault="00D12A0F" w:rsidP="000C5B7F">
      <w:pPr>
        <w:spacing w:after="0" w:line="276" w:lineRule="auto"/>
        <w:jc w:val="both"/>
        <w:rPr>
          <w:sz w:val="24"/>
          <w:szCs w:val="24"/>
          <w:lang w:val="en-GB"/>
        </w:rPr>
      </w:pPr>
    </w:p>
    <w:p w:rsidR="007F523F" w:rsidRDefault="00D12A0F" w:rsidP="000C5B7F">
      <w:pPr>
        <w:spacing w:after="0" w:line="276" w:lineRule="auto"/>
        <w:jc w:val="both"/>
        <w:rPr>
          <w:sz w:val="24"/>
          <w:szCs w:val="24"/>
          <w:lang w:val="en-GB"/>
        </w:rPr>
      </w:pPr>
      <w:r>
        <w:rPr>
          <w:sz w:val="24"/>
          <w:szCs w:val="24"/>
          <w:lang w:val="en-GB"/>
        </w:rPr>
        <w:tab/>
        <w:t>State</w:t>
      </w:r>
      <w:r w:rsidR="007F523F">
        <w:rPr>
          <w:sz w:val="24"/>
          <w:szCs w:val="24"/>
          <w:lang w:val="en-GB"/>
        </w:rPr>
        <w:t xml:space="preserve"> Counsel further submitted, under </w:t>
      </w:r>
      <w:r w:rsidR="007F523F" w:rsidRPr="007F523F">
        <w:rPr>
          <w:i/>
          <w:sz w:val="24"/>
          <w:szCs w:val="24"/>
          <w:lang w:val="en-GB"/>
        </w:rPr>
        <w:t>section 65 (1)(d)</w:t>
      </w:r>
      <w:r w:rsidR="007F523F">
        <w:rPr>
          <w:sz w:val="24"/>
          <w:szCs w:val="24"/>
          <w:lang w:val="en-GB"/>
        </w:rPr>
        <w:t xml:space="preserve"> of the </w:t>
      </w:r>
      <w:r w:rsidR="007F523F" w:rsidRPr="007F523F">
        <w:rPr>
          <w:i/>
          <w:sz w:val="24"/>
          <w:szCs w:val="24"/>
          <w:lang w:val="en-GB"/>
        </w:rPr>
        <w:t>Act</w:t>
      </w:r>
      <w:r w:rsidR="007F523F">
        <w:rPr>
          <w:sz w:val="24"/>
          <w:szCs w:val="24"/>
          <w:lang w:val="en-GB"/>
        </w:rPr>
        <w:t>, that irrespective of whether r</w:t>
      </w:r>
      <w:r w:rsidR="009F53A6">
        <w:rPr>
          <w:sz w:val="24"/>
          <w:szCs w:val="24"/>
          <w:lang w:val="en-GB"/>
        </w:rPr>
        <w:t>eliance has been placed on the P</w:t>
      </w:r>
      <w:r w:rsidR="007F523F">
        <w:rPr>
          <w:sz w:val="24"/>
          <w:szCs w:val="24"/>
          <w:lang w:val="en-GB"/>
        </w:rPr>
        <w:t xml:space="preserve">rocedure </w:t>
      </w:r>
      <w:r w:rsidR="009F53A6">
        <w:rPr>
          <w:sz w:val="24"/>
          <w:szCs w:val="24"/>
          <w:lang w:val="en-GB"/>
        </w:rPr>
        <w:t>A</w:t>
      </w:r>
      <w:r w:rsidR="007F523F">
        <w:rPr>
          <w:sz w:val="24"/>
          <w:szCs w:val="24"/>
          <w:lang w:val="en-GB"/>
        </w:rPr>
        <w:t xml:space="preserve">greement or under procedures not followed under the </w:t>
      </w:r>
      <w:r w:rsidR="007F523F" w:rsidRPr="009F53A6">
        <w:rPr>
          <w:i/>
          <w:sz w:val="24"/>
          <w:szCs w:val="24"/>
          <w:lang w:val="en-GB"/>
        </w:rPr>
        <w:t>Act</w:t>
      </w:r>
      <w:r w:rsidR="007F523F">
        <w:rPr>
          <w:sz w:val="24"/>
          <w:szCs w:val="24"/>
          <w:lang w:val="en-GB"/>
        </w:rPr>
        <w:t xml:space="preserve">, both have not been followed inasmuch as there has been no demonstration of meaningful negotiations and no demonstration of a deadlock. </w:t>
      </w:r>
    </w:p>
    <w:p w:rsidR="007F523F" w:rsidRDefault="007F523F" w:rsidP="000C5B7F">
      <w:pPr>
        <w:spacing w:after="0" w:line="276" w:lineRule="auto"/>
        <w:jc w:val="both"/>
        <w:rPr>
          <w:sz w:val="24"/>
          <w:szCs w:val="24"/>
          <w:lang w:val="en-GB"/>
        </w:rPr>
      </w:pPr>
    </w:p>
    <w:p w:rsidR="007F523F" w:rsidRDefault="007F523F" w:rsidP="000C5B7F">
      <w:pPr>
        <w:spacing w:after="0" w:line="276" w:lineRule="auto"/>
        <w:jc w:val="both"/>
        <w:rPr>
          <w:sz w:val="24"/>
          <w:szCs w:val="24"/>
          <w:lang w:val="en-GB"/>
        </w:rPr>
      </w:pPr>
    </w:p>
    <w:p w:rsidR="00995187" w:rsidRDefault="007F523F" w:rsidP="000C5B7F">
      <w:pPr>
        <w:spacing w:after="0" w:line="276" w:lineRule="auto"/>
        <w:jc w:val="both"/>
        <w:rPr>
          <w:sz w:val="24"/>
          <w:szCs w:val="24"/>
          <w:lang w:val="en-GB"/>
        </w:rPr>
      </w:pPr>
      <w:r>
        <w:rPr>
          <w:sz w:val="24"/>
          <w:szCs w:val="24"/>
          <w:lang w:val="en-GB"/>
        </w:rPr>
        <w:tab/>
        <w:t xml:space="preserve">Senior Counsel for the Appellant, in reply, </w:t>
      </w:r>
      <w:r w:rsidR="00E6786F">
        <w:rPr>
          <w:sz w:val="24"/>
          <w:szCs w:val="24"/>
          <w:lang w:val="en-GB"/>
        </w:rPr>
        <w:t xml:space="preserve">notably </w:t>
      </w:r>
      <w:r>
        <w:rPr>
          <w:sz w:val="24"/>
          <w:szCs w:val="24"/>
          <w:lang w:val="en-GB"/>
        </w:rPr>
        <w:t xml:space="preserve">stated that the Respondent had the power to </w:t>
      </w:r>
      <w:r w:rsidR="00046287">
        <w:rPr>
          <w:sz w:val="24"/>
          <w:szCs w:val="24"/>
          <w:lang w:val="en-GB"/>
        </w:rPr>
        <w:t xml:space="preserve">require the Appellants to furnish particulars under </w:t>
      </w:r>
      <w:r w:rsidR="00046287" w:rsidRPr="00046287">
        <w:rPr>
          <w:i/>
          <w:sz w:val="24"/>
          <w:szCs w:val="24"/>
          <w:lang w:val="en-GB"/>
        </w:rPr>
        <w:t>paragraph 20 (3)</w:t>
      </w:r>
      <w:r w:rsidR="00046287">
        <w:rPr>
          <w:sz w:val="24"/>
          <w:szCs w:val="24"/>
          <w:lang w:val="en-GB"/>
        </w:rPr>
        <w:t xml:space="preserve"> of the </w:t>
      </w:r>
      <w:r w:rsidR="00046287" w:rsidRPr="00046287">
        <w:rPr>
          <w:i/>
          <w:sz w:val="24"/>
          <w:szCs w:val="24"/>
          <w:lang w:val="en-GB"/>
        </w:rPr>
        <w:t>Second Schedule</w:t>
      </w:r>
      <w:r w:rsidR="00046287">
        <w:rPr>
          <w:sz w:val="24"/>
          <w:szCs w:val="24"/>
          <w:lang w:val="en-GB"/>
        </w:rPr>
        <w:t xml:space="preserve"> to the </w:t>
      </w:r>
      <w:r w:rsidR="00046287" w:rsidRPr="00046287">
        <w:rPr>
          <w:i/>
          <w:sz w:val="24"/>
          <w:szCs w:val="24"/>
          <w:lang w:val="en-GB"/>
        </w:rPr>
        <w:t>Act</w:t>
      </w:r>
      <w:r w:rsidR="009F53A6">
        <w:rPr>
          <w:sz w:val="24"/>
          <w:szCs w:val="24"/>
          <w:lang w:val="en-GB"/>
        </w:rPr>
        <w:t>,</w:t>
      </w:r>
      <w:r w:rsidR="00046287">
        <w:rPr>
          <w:sz w:val="24"/>
          <w:szCs w:val="24"/>
          <w:lang w:val="en-GB"/>
        </w:rPr>
        <w:t xml:space="preserve"> although it is not an absolute duty. Senior Counsel </w:t>
      </w:r>
      <w:r w:rsidR="000F766B">
        <w:rPr>
          <w:sz w:val="24"/>
          <w:szCs w:val="24"/>
          <w:lang w:val="en-GB"/>
        </w:rPr>
        <w:t xml:space="preserve">moreover </w:t>
      </w:r>
      <w:r w:rsidR="00046287">
        <w:rPr>
          <w:sz w:val="24"/>
          <w:szCs w:val="24"/>
          <w:lang w:val="en-GB"/>
        </w:rPr>
        <w:t>did not dispute that there is no legal obligation on the Respo</w:t>
      </w:r>
      <w:r w:rsidR="000125E3">
        <w:rPr>
          <w:sz w:val="24"/>
          <w:szCs w:val="24"/>
          <w:lang w:val="en-GB"/>
        </w:rPr>
        <w:t>ndent to hold a meeting with a</w:t>
      </w:r>
      <w:r w:rsidR="00046287">
        <w:rPr>
          <w:sz w:val="24"/>
          <w:szCs w:val="24"/>
          <w:lang w:val="en-GB"/>
        </w:rPr>
        <w:t xml:space="preserve"> disputant.  </w:t>
      </w:r>
      <w:r>
        <w:rPr>
          <w:sz w:val="24"/>
          <w:szCs w:val="24"/>
          <w:lang w:val="en-GB"/>
        </w:rPr>
        <w:t xml:space="preserve"> </w:t>
      </w:r>
      <w:r w:rsidR="00503865">
        <w:rPr>
          <w:sz w:val="24"/>
          <w:szCs w:val="24"/>
          <w:lang w:val="en-GB"/>
        </w:rPr>
        <w:t xml:space="preserve"> </w:t>
      </w:r>
      <w:r w:rsidR="0002267D">
        <w:rPr>
          <w:sz w:val="24"/>
          <w:szCs w:val="24"/>
          <w:lang w:val="en-GB"/>
        </w:rPr>
        <w:t xml:space="preserve"> </w:t>
      </w:r>
      <w:r w:rsidR="00D40A86">
        <w:rPr>
          <w:sz w:val="24"/>
          <w:szCs w:val="24"/>
          <w:lang w:val="en-GB"/>
        </w:rPr>
        <w:t xml:space="preserve"> </w:t>
      </w:r>
      <w:r w:rsidR="009017E1">
        <w:rPr>
          <w:sz w:val="24"/>
          <w:szCs w:val="24"/>
          <w:lang w:val="en-GB"/>
        </w:rPr>
        <w:t xml:space="preserve"> </w:t>
      </w:r>
      <w:r w:rsidR="00F069D3">
        <w:rPr>
          <w:sz w:val="24"/>
          <w:szCs w:val="24"/>
          <w:lang w:val="en-GB"/>
        </w:rPr>
        <w:t xml:space="preserve">   </w:t>
      </w:r>
      <w:r w:rsidR="00995187">
        <w:rPr>
          <w:sz w:val="24"/>
          <w:szCs w:val="24"/>
          <w:lang w:val="en-GB"/>
        </w:rPr>
        <w:t xml:space="preserve"> </w:t>
      </w:r>
    </w:p>
    <w:p w:rsidR="00A9049B" w:rsidRPr="00B767D4" w:rsidRDefault="00A9049B" w:rsidP="00A9049B">
      <w:pPr>
        <w:spacing w:after="0" w:line="276" w:lineRule="auto"/>
        <w:jc w:val="both"/>
        <w:rPr>
          <w:sz w:val="24"/>
          <w:lang w:val="en-GB"/>
        </w:rPr>
      </w:pPr>
    </w:p>
    <w:p w:rsidR="00A9049B" w:rsidRDefault="00A9049B" w:rsidP="00A9049B">
      <w:pPr>
        <w:spacing w:after="0" w:line="276" w:lineRule="auto"/>
        <w:jc w:val="both"/>
        <w:rPr>
          <w:sz w:val="24"/>
          <w:lang w:val="en-GB"/>
        </w:rPr>
      </w:pPr>
    </w:p>
    <w:p w:rsidR="006B0B48" w:rsidRPr="00B767D4" w:rsidRDefault="006B0B48" w:rsidP="00A9049B">
      <w:pPr>
        <w:spacing w:after="0" w:line="276" w:lineRule="auto"/>
        <w:jc w:val="both"/>
        <w:rPr>
          <w:sz w:val="24"/>
          <w:lang w:val="en-GB"/>
        </w:rPr>
      </w:pPr>
    </w:p>
    <w:p w:rsidR="00A9049B" w:rsidRPr="00B767D4" w:rsidRDefault="00A9049B" w:rsidP="00A9049B">
      <w:pPr>
        <w:spacing w:after="0" w:line="276" w:lineRule="auto"/>
        <w:jc w:val="both"/>
        <w:rPr>
          <w:i/>
          <w:sz w:val="24"/>
          <w:szCs w:val="24"/>
          <w:lang w:val="en-GB"/>
        </w:rPr>
      </w:pPr>
      <w:r w:rsidRPr="00B767D4">
        <w:rPr>
          <w:i/>
          <w:sz w:val="24"/>
          <w:szCs w:val="24"/>
          <w:lang w:val="en-GB"/>
        </w:rPr>
        <w:t>THE MERITS OF THE APPEAL</w:t>
      </w:r>
    </w:p>
    <w:p w:rsidR="00A9049B" w:rsidRPr="00B767D4" w:rsidRDefault="00A9049B" w:rsidP="00A9049B">
      <w:pPr>
        <w:spacing w:after="0" w:line="276" w:lineRule="auto"/>
        <w:jc w:val="both"/>
        <w:rPr>
          <w:sz w:val="24"/>
          <w:szCs w:val="24"/>
          <w:lang w:val="en-GB"/>
        </w:rPr>
      </w:pPr>
    </w:p>
    <w:p w:rsidR="00A9049B" w:rsidRPr="00B767D4" w:rsidRDefault="00A9049B" w:rsidP="00A9049B">
      <w:pPr>
        <w:spacing w:after="0" w:line="276" w:lineRule="auto"/>
        <w:jc w:val="both"/>
        <w:rPr>
          <w:sz w:val="24"/>
          <w:szCs w:val="24"/>
          <w:lang w:val="en-GB"/>
        </w:rPr>
      </w:pPr>
    </w:p>
    <w:p w:rsidR="00A9049B" w:rsidRDefault="00A9049B" w:rsidP="00A9049B">
      <w:pPr>
        <w:spacing w:after="0" w:line="276" w:lineRule="auto"/>
        <w:jc w:val="both"/>
        <w:rPr>
          <w:sz w:val="24"/>
          <w:szCs w:val="24"/>
          <w:lang w:val="en-GB"/>
        </w:rPr>
      </w:pPr>
      <w:r w:rsidRPr="00B767D4">
        <w:rPr>
          <w:sz w:val="24"/>
          <w:szCs w:val="24"/>
          <w:lang w:val="en-GB"/>
        </w:rPr>
        <w:tab/>
        <w:t xml:space="preserve">In the present matter, the Disputant reported a </w:t>
      </w:r>
      <w:r>
        <w:rPr>
          <w:sz w:val="24"/>
          <w:szCs w:val="24"/>
          <w:lang w:val="en-GB"/>
        </w:rPr>
        <w:t xml:space="preserve">labour </w:t>
      </w:r>
      <w:r w:rsidRPr="00B767D4">
        <w:rPr>
          <w:sz w:val="24"/>
          <w:szCs w:val="24"/>
          <w:lang w:val="en-GB"/>
        </w:rPr>
        <w:t xml:space="preserve">dispute on </w:t>
      </w:r>
      <w:r>
        <w:rPr>
          <w:sz w:val="24"/>
          <w:szCs w:val="24"/>
          <w:lang w:val="en-GB"/>
        </w:rPr>
        <w:t xml:space="preserve">2 </w:t>
      </w:r>
      <w:r w:rsidRPr="00B767D4">
        <w:rPr>
          <w:sz w:val="24"/>
          <w:szCs w:val="24"/>
          <w:lang w:val="en-GB"/>
        </w:rPr>
        <w:t>December 2020 to th</w:t>
      </w:r>
      <w:r>
        <w:rPr>
          <w:sz w:val="24"/>
          <w:szCs w:val="24"/>
          <w:lang w:val="en-GB"/>
        </w:rPr>
        <w:t>e CCM against Air Mauritius (Administrator Appointed</w:t>
      </w:r>
      <w:r w:rsidRPr="00B767D4">
        <w:rPr>
          <w:sz w:val="24"/>
          <w:szCs w:val="24"/>
          <w:lang w:val="en-GB"/>
        </w:rPr>
        <w:t xml:space="preserve">) Ltd on </w:t>
      </w:r>
      <w:r>
        <w:rPr>
          <w:sz w:val="24"/>
          <w:szCs w:val="24"/>
          <w:lang w:val="en-GB"/>
        </w:rPr>
        <w:t>t</w:t>
      </w:r>
      <w:r w:rsidRPr="00B767D4">
        <w:rPr>
          <w:sz w:val="24"/>
          <w:szCs w:val="24"/>
          <w:lang w:val="en-GB"/>
        </w:rPr>
        <w:t xml:space="preserve">erms </w:t>
      </w:r>
      <w:r>
        <w:rPr>
          <w:sz w:val="24"/>
          <w:szCs w:val="24"/>
          <w:lang w:val="en-GB"/>
        </w:rPr>
        <w:t xml:space="preserve">as </w:t>
      </w:r>
      <w:r w:rsidRPr="00B767D4">
        <w:rPr>
          <w:sz w:val="24"/>
          <w:szCs w:val="24"/>
          <w:lang w:val="en-GB"/>
        </w:rPr>
        <w:t xml:space="preserve">previously noted. The </w:t>
      </w:r>
      <w:r w:rsidRPr="00B767D4">
        <w:rPr>
          <w:sz w:val="24"/>
          <w:szCs w:val="24"/>
          <w:lang w:val="en-GB"/>
        </w:rPr>
        <w:lastRenderedPageBreak/>
        <w:t xml:space="preserve">Labour Dispute Form (Document A) evidencing the report of the dispute between the parties was produced by the Respondent before the Tribunal </w:t>
      </w:r>
      <w:r>
        <w:rPr>
          <w:sz w:val="24"/>
          <w:szCs w:val="24"/>
          <w:lang w:val="en-GB"/>
        </w:rPr>
        <w:t>complete</w:t>
      </w:r>
      <w:r w:rsidRPr="00B767D4">
        <w:rPr>
          <w:sz w:val="24"/>
          <w:szCs w:val="24"/>
          <w:lang w:val="en-GB"/>
        </w:rPr>
        <w:t xml:space="preserve"> with its various annexes.</w:t>
      </w:r>
      <w:r>
        <w:rPr>
          <w:sz w:val="24"/>
          <w:szCs w:val="24"/>
          <w:lang w:val="en-GB"/>
        </w:rPr>
        <w:t xml:space="preserve"> O</w:t>
      </w:r>
      <w:r w:rsidRPr="00B767D4">
        <w:rPr>
          <w:sz w:val="24"/>
          <w:szCs w:val="24"/>
          <w:lang w:val="en-GB"/>
        </w:rPr>
        <w:t>n 7 December 2020, the President of the CCM</w:t>
      </w:r>
      <w:r>
        <w:rPr>
          <w:sz w:val="24"/>
          <w:szCs w:val="24"/>
          <w:lang w:val="en-GB"/>
        </w:rPr>
        <w:t xml:space="preserve"> had informed the Appellant Union, by letter, that the report of the </w:t>
      </w:r>
      <w:r w:rsidRPr="00B767D4">
        <w:rPr>
          <w:sz w:val="24"/>
          <w:szCs w:val="24"/>
          <w:lang w:val="en-GB"/>
        </w:rPr>
        <w:t>dispute</w:t>
      </w:r>
      <w:r>
        <w:rPr>
          <w:sz w:val="24"/>
          <w:szCs w:val="24"/>
          <w:lang w:val="en-GB"/>
        </w:rPr>
        <w:t xml:space="preserve"> </w:t>
      </w:r>
      <w:r w:rsidRPr="00B767D4">
        <w:rPr>
          <w:sz w:val="24"/>
          <w:szCs w:val="24"/>
          <w:lang w:val="en-GB"/>
        </w:rPr>
        <w:t xml:space="preserve">was rejected.     </w:t>
      </w:r>
    </w:p>
    <w:p w:rsidR="00A9049B" w:rsidRDefault="00A9049B" w:rsidP="00A9049B">
      <w:pPr>
        <w:spacing w:after="0" w:line="276" w:lineRule="auto"/>
        <w:jc w:val="both"/>
        <w:rPr>
          <w:sz w:val="24"/>
          <w:szCs w:val="24"/>
          <w:lang w:val="en-GB"/>
        </w:rPr>
      </w:pPr>
    </w:p>
    <w:p w:rsidR="00A9049B" w:rsidRPr="00B767D4" w:rsidRDefault="00A9049B" w:rsidP="00A9049B">
      <w:pPr>
        <w:spacing w:after="0" w:line="276" w:lineRule="auto"/>
        <w:jc w:val="both"/>
        <w:rPr>
          <w:sz w:val="24"/>
          <w:szCs w:val="24"/>
          <w:lang w:val="en-GB"/>
        </w:rPr>
      </w:pPr>
    </w:p>
    <w:p w:rsidR="00A9049B" w:rsidRPr="00B767D4" w:rsidRDefault="00A9049B" w:rsidP="00A9049B">
      <w:pPr>
        <w:spacing w:after="0" w:line="276" w:lineRule="auto"/>
        <w:jc w:val="both"/>
        <w:rPr>
          <w:sz w:val="24"/>
          <w:szCs w:val="24"/>
          <w:lang w:val="en-GB"/>
        </w:rPr>
      </w:pPr>
      <w:r w:rsidRPr="00B767D4">
        <w:rPr>
          <w:sz w:val="24"/>
          <w:szCs w:val="24"/>
          <w:lang w:val="en-GB"/>
        </w:rPr>
        <w:tab/>
        <w:t>It would be useful to reproduce the salient aspects of the letter of the President of the CCM</w:t>
      </w:r>
      <w:r>
        <w:rPr>
          <w:sz w:val="24"/>
          <w:szCs w:val="24"/>
          <w:lang w:val="en-GB"/>
        </w:rPr>
        <w:t xml:space="preserve"> (</w:t>
      </w:r>
      <w:r w:rsidRPr="001001BF">
        <w:rPr>
          <w:i/>
          <w:sz w:val="24"/>
          <w:szCs w:val="24"/>
          <w:lang w:val="en-GB"/>
        </w:rPr>
        <w:t>vide</w:t>
      </w:r>
      <w:r>
        <w:rPr>
          <w:sz w:val="24"/>
          <w:szCs w:val="24"/>
          <w:lang w:val="en-GB"/>
        </w:rPr>
        <w:t xml:space="preserve"> Annex 15 to the Appellant’s Statement of Case)</w:t>
      </w:r>
      <w:r w:rsidRPr="00B767D4">
        <w:rPr>
          <w:sz w:val="24"/>
          <w:szCs w:val="24"/>
          <w:lang w:val="en-GB"/>
        </w:rPr>
        <w:t xml:space="preserve">, which serves as notice under </w:t>
      </w:r>
      <w:r w:rsidRPr="00B767D4">
        <w:rPr>
          <w:i/>
          <w:sz w:val="24"/>
          <w:szCs w:val="24"/>
          <w:lang w:val="en-GB"/>
        </w:rPr>
        <w:t xml:space="preserve">section 65 (3) </w:t>
      </w:r>
      <w:r w:rsidRPr="00B767D4">
        <w:rPr>
          <w:sz w:val="24"/>
          <w:szCs w:val="24"/>
          <w:lang w:val="en-GB"/>
        </w:rPr>
        <w:t xml:space="preserve">of the </w:t>
      </w:r>
      <w:r w:rsidRPr="00B767D4">
        <w:rPr>
          <w:i/>
          <w:sz w:val="24"/>
          <w:szCs w:val="24"/>
          <w:lang w:val="en-GB"/>
        </w:rPr>
        <w:t>Act</w:t>
      </w:r>
      <w:r w:rsidRPr="00B767D4">
        <w:rPr>
          <w:sz w:val="24"/>
          <w:szCs w:val="24"/>
          <w:lang w:val="en-GB"/>
        </w:rPr>
        <w:t xml:space="preserve"> and is the basis of the present appeal to the Tribunal:</w:t>
      </w:r>
    </w:p>
    <w:p w:rsidR="00A9049B" w:rsidRPr="00B767D4" w:rsidRDefault="00A9049B" w:rsidP="00A9049B">
      <w:pPr>
        <w:spacing w:after="0" w:line="276" w:lineRule="auto"/>
        <w:jc w:val="both"/>
        <w:rPr>
          <w:szCs w:val="24"/>
          <w:lang w:val="en-GB"/>
        </w:rPr>
      </w:pPr>
    </w:p>
    <w:p w:rsidR="00A9049B" w:rsidRPr="00B767D4" w:rsidRDefault="00A9049B" w:rsidP="00A9049B">
      <w:pPr>
        <w:spacing w:after="0" w:line="276" w:lineRule="auto"/>
        <w:ind w:left="720" w:right="996" w:firstLine="720"/>
        <w:jc w:val="both"/>
        <w:rPr>
          <w:i/>
          <w:szCs w:val="24"/>
          <w:lang w:val="en-GB"/>
        </w:rPr>
      </w:pPr>
      <w:r w:rsidRPr="00B767D4">
        <w:rPr>
          <w:i/>
          <w:szCs w:val="24"/>
          <w:lang w:val="en-GB"/>
        </w:rPr>
        <w:t>Please refer to the labour dispute reported by you to the President of the Commission for Conciliation and Mediation against Air Mauritius Ltd (Administrators Appointed) on 2 December 2020.</w:t>
      </w:r>
    </w:p>
    <w:p w:rsidR="00A9049B" w:rsidRPr="00B767D4" w:rsidRDefault="00A9049B" w:rsidP="00A9049B">
      <w:pPr>
        <w:spacing w:after="0" w:line="276" w:lineRule="auto"/>
        <w:ind w:right="996"/>
        <w:jc w:val="both"/>
        <w:rPr>
          <w:i/>
          <w:szCs w:val="24"/>
          <w:lang w:val="en-GB"/>
        </w:rPr>
      </w:pPr>
    </w:p>
    <w:p w:rsidR="00A9049B" w:rsidRPr="00B767D4" w:rsidRDefault="00A9049B" w:rsidP="00A9049B">
      <w:pPr>
        <w:spacing w:after="0" w:line="276" w:lineRule="auto"/>
        <w:ind w:left="720" w:right="996"/>
        <w:jc w:val="both"/>
        <w:rPr>
          <w:i/>
          <w:szCs w:val="24"/>
          <w:lang w:val="en-GB"/>
        </w:rPr>
      </w:pPr>
      <w:r w:rsidRPr="00B767D4">
        <w:rPr>
          <w:i/>
          <w:szCs w:val="24"/>
          <w:lang w:val="en-GB"/>
        </w:rPr>
        <w:t>2.</w:t>
      </w:r>
      <w:r w:rsidRPr="00B767D4">
        <w:rPr>
          <w:i/>
          <w:szCs w:val="24"/>
          <w:lang w:val="en-GB"/>
        </w:rPr>
        <w:tab/>
        <w:t>I regret to inform you that the labour dispute is being reje</w:t>
      </w:r>
      <w:r>
        <w:rPr>
          <w:i/>
          <w:szCs w:val="24"/>
          <w:lang w:val="en-GB"/>
        </w:rPr>
        <w:t xml:space="preserve">cted under Section 64(2)(a)(ii) &amp; </w:t>
      </w:r>
      <w:r w:rsidRPr="00B767D4">
        <w:rPr>
          <w:i/>
          <w:szCs w:val="24"/>
          <w:lang w:val="en-GB"/>
        </w:rPr>
        <w:t>(iii), Section 65(1)(d) and Section 67(2) of the Employment Relations Act 2008 (ERA 2008) as amended, which read as follows:</w:t>
      </w:r>
    </w:p>
    <w:p w:rsidR="00A9049B" w:rsidRPr="00B767D4" w:rsidRDefault="00A9049B" w:rsidP="00A9049B">
      <w:pPr>
        <w:spacing w:after="0" w:line="276" w:lineRule="auto"/>
        <w:ind w:right="996"/>
        <w:jc w:val="both"/>
        <w:rPr>
          <w:i/>
          <w:szCs w:val="24"/>
          <w:lang w:val="en-GB"/>
        </w:rPr>
      </w:pPr>
      <w:r w:rsidRPr="00B767D4">
        <w:rPr>
          <w:i/>
          <w:szCs w:val="24"/>
          <w:lang w:val="en-GB"/>
        </w:rPr>
        <w:tab/>
        <w:t>…</w:t>
      </w:r>
    </w:p>
    <w:p w:rsidR="00A9049B" w:rsidRPr="00B767D4" w:rsidRDefault="00A9049B" w:rsidP="00A9049B">
      <w:pPr>
        <w:spacing w:after="0" w:line="276" w:lineRule="auto"/>
        <w:jc w:val="both"/>
        <w:rPr>
          <w:sz w:val="24"/>
          <w:szCs w:val="24"/>
          <w:lang w:val="en-GB"/>
        </w:rPr>
      </w:pPr>
    </w:p>
    <w:p w:rsidR="00A9049B" w:rsidRPr="00B767D4" w:rsidRDefault="00A9049B" w:rsidP="00A9049B">
      <w:pPr>
        <w:spacing w:after="0" w:line="276" w:lineRule="auto"/>
        <w:jc w:val="both"/>
        <w:rPr>
          <w:sz w:val="24"/>
          <w:szCs w:val="24"/>
          <w:lang w:val="en-GB"/>
        </w:rPr>
      </w:pPr>
      <w:r w:rsidRPr="00B767D4">
        <w:rPr>
          <w:sz w:val="24"/>
          <w:szCs w:val="24"/>
          <w:lang w:val="en-GB"/>
        </w:rPr>
        <w:t>The letter thereafter quotes verbatim the relevant sections of the law cited there</w:t>
      </w:r>
      <w:r>
        <w:rPr>
          <w:sz w:val="24"/>
          <w:szCs w:val="24"/>
          <w:lang w:val="en-GB"/>
        </w:rPr>
        <w:t>in</w:t>
      </w:r>
      <w:r w:rsidRPr="00B767D4">
        <w:rPr>
          <w:sz w:val="24"/>
          <w:szCs w:val="24"/>
          <w:lang w:val="en-GB"/>
        </w:rPr>
        <w:t xml:space="preserve">. Nothing more is stated in relation to the decision to reject the report of the labour dispute.  </w:t>
      </w:r>
    </w:p>
    <w:p w:rsidR="00A9049B" w:rsidRPr="00B767D4" w:rsidRDefault="00A9049B" w:rsidP="00A9049B">
      <w:pPr>
        <w:spacing w:after="0" w:line="276" w:lineRule="auto"/>
        <w:jc w:val="both"/>
        <w:rPr>
          <w:sz w:val="24"/>
          <w:szCs w:val="24"/>
          <w:lang w:val="en-GB"/>
        </w:rPr>
      </w:pPr>
    </w:p>
    <w:p w:rsidR="00A9049B" w:rsidRPr="00B767D4" w:rsidRDefault="00A9049B" w:rsidP="00A9049B">
      <w:pPr>
        <w:spacing w:after="0" w:line="276" w:lineRule="auto"/>
        <w:jc w:val="both"/>
        <w:rPr>
          <w:sz w:val="24"/>
          <w:szCs w:val="24"/>
          <w:lang w:val="en-GB"/>
        </w:rPr>
      </w:pPr>
    </w:p>
    <w:p w:rsidR="00A9049B" w:rsidRPr="00B767D4" w:rsidRDefault="00A9049B" w:rsidP="00A9049B">
      <w:pPr>
        <w:spacing w:after="0" w:line="276" w:lineRule="auto"/>
        <w:jc w:val="both"/>
        <w:rPr>
          <w:sz w:val="24"/>
          <w:szCs w:val="24"/>
          <w:lang w:val="en-GB"/>
        </w:rPr>
      </w:pPr>
      <w:r w:rsidRPr="00B767D4">
        <w:rPr>
          <w:sz w:val="24"/>
          <w:szCs w:val="24"/>
          <w:lang w:val="en-GB"/>
        </w:rPr>
        <w:tab/>
        <w:t xml:space="preserve">The Appellant Union submitted a Statement of Case before the Tribunal whereby it has </w:t>
      </w:r>
      <w:r w:rsidR="00DE1F3E">
        <w:rPr>
          <w:sz w:val="24"/>
          <w:szCs w:val="24"/>
          <w:lang w:val="en-GB"/>
        </w:rPr>
        <w:t xml:space="preserve">set out </w:t>
      </w:r>
      <w:r w:rsidRPr="00B767D4">
        <w:rPr>
          <w:sz w:val="24"/>
          <w:szCs w:val="24"/>
          <w:lang w:val="en-GB"/>
        </w:rPr>
        <w:t xml:space="preserve">reasons </w:t>
      </w:r>
      <w:r>
        <w:rPr>
          <w:sz w:val="24"/>
          <w:szCs w:val="24"/>
          <w:lang w:val="en-GB"/>
        </w:rPr>
        <w:t>under which it</w:t>
      </w:r>
      <w:r w:rsidRPr="00B767D4">
        <w:rPr>
          <w:sz w:val="24"/>
          <w:szCs w:val="24"/>
          <w:lang w:val="en-GB"/>
        </w:rPr>
        <w:t xml:space="preserve"> is appealing the Respondent’s decision </w:t>
      </w:r>
      <w:r w:rsidRPr="00B767D4">
        <w:rPr>
          <w:i/>
          <w:sz w:val="24"/>
          <w:szCs w:val="24"/>
          <w:lang w:val="en-GB"/>
        </w:rPr>
        <w:t>in lite</w:t>
      </w:r>
      <w:r w:rsidRPr="00B767D4">
        <w:rPr>
          <w:sz w:val="24"/>
          <w:szCs w:val="24"/>
          <w:lang w:val="en-GB"/>
        </w:rPr>
        <w:t>. It would be proper to consider the averments of the following paragraphs pertaining to the present appeal:</w:t>
      </w:r>
    </w:p>
    <w:p w:rsidR="00A9049B" w:rsidRPr="001302E9" w:rsidRDefault="00A9049B" w:rsidP="00A9049B">
      <w:pPr>
        <w:spacing w:after="0" w:line="276" w:lineRule="auto"/>
        <w:ind w:right="996"/>
        <w:jc w:val="both"/>
        <w:rPr>
          <w:rFonts w:cstheme="minorHAnsi"/>
          <w:i/>
          <w:szCs w:val="24"/>
          <w:lang w:val="en-GB"/>
        </w:rPr>
      </w:pPr>
    </w:p>
    <w:p w:rsidR="00A9049B" w:rsidRPr="001302E9" w:rsidRDefault="00A9049B" w:rsidP="00A9049B">
      <w:pPr>
        <w:spacing w:after="0" w:line="276" w:lineRule="auto"/>
        <w:ind w:left="1440" w:right="996" w:hanging="720"/>
        <w:jc w:val="both"/>
        <w:rPr>
          <w:rFonts w:cstheme="minorHAnsi"/>
          <w:i/>
          <w:szCs w:val="24"/>
          <w:lang w:val="en-GB"/>
        </w:rPr>
      </w:pPr>
      <w:r w:rsidRPr="001302E9">
        <w:rPr>
          <w:rFonts w:cstheme="minorHAnsi"/>
          <w:i/>
          <w:szCs w:val="24"/>
          <w:lang w:val="en-GB"/>
        </w:rPr>
        <w:t>62.</w:t>
      </w:r>
      <w:r w:rsidRPr="001302E9">
        <w:rPr>
          <w:rFonts w:cstheme="minorHAnsi"/>
          <w:i/>
          <w:szCs w:val="24"/>
          <w:lang w:val="en-GB"/>
        </w:rPr>
        <w:tab/>
        <w:t xml:space="preserve">The Applicant avers that a </w:t>
      </w:r>
      <w:r w:rsidRPr="001302E9">
        <w:rPr>
          <w:rFonts w:cstheme="minorHAnsi"/>
          <w:b/>
          <w:i/>
          <w:szCs w:val="24"/>
          <w:lang w:val="en-GB"/>
        </w:rPr>
        <w:t>Labour Dispute Application</w:t>
      </w:r>
      <w:r w:rsidRPr="001302E9">
        <w:rPr>
          <w:rFonts w:cstheme="minorHAnsi"/>
          <w:i/>
          <w:szCs w:val="24"/>
          <w:lang w:val="en-GB"/>
        </w:rPr>
        <w:t xml:space="preserve"> was therefore lodged at the Commission for Conciliation and Mediation.  A copy of the application is herewith enclosed and marked </w:t>
      </w:r>
      <w:r w:rsidRPr="001302E9">
        <w:rPr>
          <w:rFonts w:cstheme="minorHAnsi"/>
          <w:i/>
          <w:szCs w:val="24"/>
          <w:u w:val="single"/>
          <w:lang w:val="en-GB"/>
        </w:rPr>
        <w:t>Annex 14</w:t>
      </w:r>
      <w:r w:rsidRPr="001302E9">
        <w:rPr>
          <w:rFonts w:cstheme="minorHAnsi"/>
          <w:i/>
          <w:szCs w:val="24"/>
          <w:lang w:val="en-GB"/>
        </w:rPr>
        <w:t>.</w:t>
      </w:r>
    </w:p>
    <w:p w:rsidR="00A9049B" w:rsidRPr="001302E9" w:rsidRDefault="00A9049B" w:rsidP="00A9049B">
      <w:pPr>
        <w:spacing w:after="0" w:line="276" w:lineRule="auto"/>
        <w:ind w:left="1440" w:right="996" w:hanging="720"/>
        <w:jc w:val="both"/>
        <w:rPr>
          <w:rFonts w:cstheme="minorHAnsi"/>
          <w:i/>
          <w:szCs w:val="24"/>
          <w:lang w:val="en-GB"/>
        </w:rPr>
      </w:pPr>
    </w:p>
    <w:p w:rsidR="00A9049B" w:rsidRPr="001302E9" w:rsidRDefault="00A9049B" w:rsidP="00A9049B">
      <w:pPr>
        <w:spacing w:after="0" w:line="276" w:lineRule="auto"/>
        <w:ind w:left="1440" w:right="996" w:hanging="720"/>
        <w:jc w:val="both"/>
        <w:rPr>
          <w:rFonts w:cstheme="minorHAnsi"/>
          <w:i/>
          <w:szCs w:val="24"/>
          <w:lang w:val="en-GB"/>
        </w:rPr>
      </w:pPr>
      <w:r w:rsidRPr="001302E9">
        <w:rPr>
          <w:rFonts w:cstheme="minorHAnsi"/>
          <w:i/>
          <w:szCs w:val="24"/>
          <w:lang w:val="en-GB"/>
        </w:rPr>
        <w:t>64.</w:t>
      </w:r>
      <w:r w:rsidRPr="001302E9">
        <w:rPr>
          <w:rFonts w:cstheme="minorHAnsi"/>
          <w:i/>
          <w:szCs w:val="24"/>
          <w:lang w:val="en-GB"/>
        </w:rPr>
        <w:tab/>
        <w:t>The Applicant avers that the Application reference CCM/DIS/174/20 was rejected by the CCM by letter dated 07 December 2020 (</w:t>
      </w:r>
      <w:r w:rsidRPr="001302E9">
        <w:rPr>
          <w:rFonts w:cstheme="minorHAnsi"/>
          <w:i/>
          <w:szCs w:val="24"/>
          <w:u w:val="single"/>
          <w:lang w:val="en-GB"/>
        </w:rPr>
        <w:t>Annex 15</w:t>
      </w:r>
      <w:r w:rsidRPr="001302E9">
        <w:rPr>
          <w:rFonts w:cstheme="minorHAnsi"/>
          <w:i/>
          <w:szCs w:val="24"/>
          <w:lang w:val="en-GB"/>
        </w:rPr>
        <w:t>).</w:t>
      </w:r>
    </w:p>
    <w:p w:rsidR="00A9049B" w:rsidRPr="001302E9" w:rsidRDefault="00A9049B" w:rsidP="00A9049B">
      <w:pPr>
        <w:spacing w:after="0" w:line="276" w:lineRule="auto"/>
        <w:ind w:left="1440" w:right="996" w:hanging="720"/>
        <w:jc w:val="both"/>
        <w:rPr>
          <w:rFonts w:cstheme="minorHAnsi"/>
          <w:i/>
          <w:szCs w:val="24"/>
          <w:lang w:val="en-GB"/>
        </w:rPr>
      </w:pPr>
    </w:p>
    <w:p w:rsidR="00A9049B" w:rsidRPr="001302E9" w:rsidRDefault="00A9049B" w:rsidP="00A9049B">
      <w:pPr>
        <w:spacing w:after="0" w:line="276" w:lineRule="auto"/>
        <w:ind w:left="1440" w:right="996" w:hanging="720"/>
        <w:jc w:val="both"/>
        <w:rPr>
          <w:rFonts w:cstheme="minorHAnsi"/>
          <w:i/>
          <w:szCs w:val="24"/>
          <w:lang w:val="en-GB"/>
        </w:rPr>
      </w:pPr>
      <w:r w:rsidRPr="001302E9">
        <w:rPr>
          <w:rFonts w:cstheme="minorHAnsi"/>
          <w:i/>
          <w:szCs w:val="24"/>
          <w:lang w:val="en-GB"/>
        </w:rPr>
        <w:t>65.</w:t>
      </w:r>
      <w:r w:rsidRPr="001302E9">
        <w:rPr>
          <w:rFonts w:cstheme="minorHAnsi"/>
          <w:i/>
          <w:szCs w:val="24"/>
          <w:lang w:val="en-GB"/>
        </w:rPr>
        <w:tab/>
        <w:t xml:space="preserve">The Applicant considers that the aforementioned letter – Annex 15 – is ambivalent and does not set out clearly the reason(s) for which the application has been set aside under s.65 of the ERA save for the quotes of the law.  </w:t>
      </w:r>
      <w:r w:rsidRPr="001302E9">
        <w:rPr>
          <w:rFonts w:cstheme="minorHAnsi"/>
          <w:i/>
          <w:szCs w:val="24"/>
          <w:u w:val="single"/>
          <w:lang w:val="en-GB"/>
        </w:rPr>
        <w:t>The Applicant therefore considers the decision to reject their application as being erroneous in law and in breach of their right to be heard</w:t>
      </w:r>
      <w:r w:rsidRPr="001302E9">
        <w:rPr>
          <w:rFonts w:cstheme="minorHAnsi"/>
          <w:i/>
          <w:szCs w:val="24"/>
          <w:lang w:val="en-GB"/>
        </w:rPr>
        <w:t>.</w:t>
      </w:r>
    </w:p>
    <w:p w:rsidR="00A9049B" w:rsidRPr="001302E9" w:rsidRDefault="00A9049B" w:rsidP="00A9049B">
      <w:pPr>
        <w:spacing w:after="0" w:line="276" w:lineRule="auto"/>
        <w:ind w:left="1440" w:right="996" w:hanging="720"/>
        <w:jc w:val="both"/>
        <w:rPr>
          <w:rFonts w:cstheme="minorHAnsi"/>
          <w:i/>
          <w:szCs w:val="24"/>
          <w:lang w:val="en-GB"/>
        </w:rPr>
      </w:pPr>
    </w:p>
    <w:p w:rsidR="00A9049B" w:rsidRPr="001302E9" w:rsidRDefault="00A9049B" w:rsidP="00A9049B">
      <w:pPr>
        <w:spacing w:after="0" w:line="276" w:lineRule="auto"/>
        <w:ind w:right="996" w:firstLine="720"/>
        <w:jc w:val="both"/>
        <w:rPr>
          <w:rFonts w:cstheme="minorHAnsi"/>
          <w:i/>
          <w:szCs w:val="24"/>
          <w:lang w:val="en-GB"/>
        </w:rPr>
      </w:pPr>
      <w:r w:rsidRPr="001302E9">
        <w:rPr>
          <w:rFonts w:cstheme="minorHAnsi"/>
          <w:i/>
          <w:szCs w:val="24"/>
          <w:lang w:val="en-GB"/>
        </w:rPr>
        <w:lastRenderedPageBreak/>
        <w:t>67.</w:t>
      </w:r>
      <w:r w:rsidRPr="001302E9">
        <w:rPr>
          <w:rFonts w:cstheme="minorHAnsi"/>
          <w:i/>
          <w:szCs w:val="24"/>
          <w:lang w:val="en-GB"/>
        </w:rPr>
        <w:tab/>
        <w:t>In any case the Appellant avers that:</w:t>
      </w:r>
    </w:p>
    <w:p w:rsidR="00A9049B" w:rsidRPr="001302E9" w:rsidRDefault="00A9049B" w:rsidP="00A9049B">
      <w:pPr>
        <w:spacing w:after="0" w:line="276" w:lineRule="auto"/>
        <w:ind w:right="996" w:firstLine="720"/>
        <w:jc w:val="both"/>
        <w:rPr>
          <w:rFonts w:cstheme="minorHAnsi"/>
          <w:i/>
          <w:szCs w:val="24"/>
          <w:lang w:val="en-GB"/>
        </w:rPr>
      </w:pPr>
    </w:p>
    <w:p w:rsidR="00A9049B" w:rsidRPr="001302E9" w:rsidRDefault="00A9049B" w:rsidP="00A9049B">
      <w:pPr>
        <w:spacing w:after="0" w:line="276" w:lineRule="auto"/>
        <w:ind w:left="2160" w:right="996" w:hanging="720"/>
        <w:jc w:val="both"/>
        <w:rPr>
          <w:rFonts w:cstheme="minorHAnsi"/>
          <w:i/>
          <w:szCs w:val="24"/>
          <w:lang w:val="en-GB"/>
        </w:rPr>
      </w:pPr>
      <w:r w:rsidRPr="001302E9">
        <w:rPr>
          <w:rFonts w:cstheme="minorHAnsi"/>
          <w:i/>
          <w:szCs w:val="24"/>
          <w:lang w:val="en-GB"/>
        </w:rPr>
        <w:t>(A)</w:t>
      </w:r>
      <w:r w:rsidRPr="001302E9">
        <w:rPr>
          <w:rFonts w:cstheme="minorHAnsi"/>
          <w:i/>
          <w:szCs w:val="24"/>
          <w:lang w:val="en-GB"/>
        </w:rPr>
        <w:tab/>
        <w:t xml:space="preserve">the reference to s.64(2)(a)(ii)(iii) of the ERA is erroneous in as much as there were </w:t>
      </w:r>
      <w:r w:rsidRPr="001302E9">
        <w:rPr>
          <w:rFonts w:cstheme="minorHAnsi"/>
          <w:b/>
          <w:i/>
          <w:szCs w:val="24"/>
          <w:lang w:val="en-GB"/>
        </w:rPr>
        <w:t>meaningful negotiations</w:t>
      </w:r>
      <w:r w:rsidRPr="001302E9">
        <w:rPr>
          <w:rFonts w:cstheme="minorHAnsi"/>
          <w:i/>
          <w:szCs w:val="24"/>
          <w:lang w:val="en-GB"/>
        </w:rPr>
        <w:t xml:space="preserve"> with the employer before and afterwards at two sessions at the Conciliation and Mediation Section of the Ministry of Labour’s Office where a </w:t>
      </w:r>
      <w:r w:rsidRPr="001302E9">
        <w:rPr>
          <w:rFonts w:cstheme="minorHAnsi"/>
          <w:b/>
          <w:i/>
          <w:szCs w:val="24"/>
          <w:lang w:val="en-GB"/>
        </w:rPr>
        <w:t>deadlock</w:t>
      </w:r>
      <w:r w:rsidRPr="001302E9">
        <w:rPr>
          <w:rFonts w:cstheme="minorHAnsi"/>
          <w:i/>
          <w:szCs w:val="24"/>
          <w:lang w:val="en-GB"/>
        </w:rPr>
        <w:t xml:space="preserve"> was reached;</w:t>
      </w:r>
    </w:p>
    <w:p w:rsidR="00A9049B" w:rsidRPr="001302E9" w:rsidRDefault="00A9049B" w:rsidP="00A9049B">
      <w:pPr>
        <w:spacing w:after="0" w:line="276" w:lineRule="auto"/>
        <w:ind w:left="1440" w:right="996"/>
        <w:jc w:val="both"/>
        <w:rPr>
          <w:rFonts w:cstheme="minorHAnsi"/>
          <w:i/>
          <w:szCs w:val="24"/>
          <w:lang w:val="en-GB"/>
        </w:rPr>
      </w:pPr>
    </w:p>
    <w:p w:rsidR="00A9049B" w:rsidRPr="001302E9" w:rsidRDefault="00A9049B" w:rsidP="00A9049B">
      <w:pPr>
        <w:spacing w:after="0" w:line="276" w:lineRule="auto"/>
        <w:ind w:left="2160" w:right="996" w:hanging="720"/>
        <w:jc w:val="both"/>
        <w:rPr>
          <w:rFonts w:cstheme="minorHAnsi"/>
          <w:i/>
          <w:szCs w:val="24"/>
          <w:lang w:val="en-GB"/>
        </w:rPr>
      </w:pPr>
      <w:r w:rsidRPr="001302E9">
        <w:rPr>
          <w:rFonts w:cstheme="minorHAnsi"/>
          <w:i/>
          <w:szCs w:val="24"/>
          <w:lang w:val="en-GB"/>
        </w:rPr>
        <w:t xml:space="preserve">(B) </w:t>
      </w:r>
      <w:r w:rsidRPr="001302E9">
        <w:rPr>
          <w:rFonts w:cstheme="minorHAnsi"/>
          <w:i/>
          <w:szCs w:val="24"/>
          <w:lang w:val="en-GB"/>
        </w:rPr>
        <w:tab/>
        <w:t xml:space="preserve">the reference to s.65(1)(d) is </w:t>
      </w:r>
      <w:r w:rsidRPr="001302E9">
        <w:rPr>
          <w:rFonts w:cstheme="minorHAnsi"/>
          <w:b/>
          <w:i/>
          <w:szCs w:val="24"/>
          <w:lang w:val="en-GB"/>
        </w:rPr>
        <w:t>ambivalent</w:t>
      </w:r>
      <w:r w:rsidRPr="001302E9">
        <w:rPr>
          <w:rFonts w:cstheme="minorHAnsi"/>
          <w:i/>
          <w:szCs w:val="24"/>
          <w:lang w:val="en-GB"/>
        </w:rPr>
        <w:t xml:space="preserve"> as the President of the CCM fails to state which procedures have allegedly not been complied with under the ERA or/and the Procedure Agreement;</w:t>
      </w:r>
    </w:p>
    <w:p w:rsidR="00A9049B" w:rsidRPr="001302E9" w:rsidRDefault="00A9049B" w:rsidP="00A9049B">
      <w:pPr>
        <w:spacing w:after="0" w:line="276" w:lineRule="auto"/>
        <w:ind w:left="1440" w:right="996"/>
        <w:jc w:val="both"/>
        <w:rPr>
          <w:rFonts w:cstheme="minorHAnsi"/>
          <w:i/>
          <w:szCs w:val="24"/>
          <w:lang w:val="en-GB"/>
        </w:rPr>
      </w:pPr>
    </w:p>
    <w:p w:rsidR="00A9049B" w:rsidRPr="001302E9" w:rsidRDefault="00A9049B" w:rsidP="00A9049B">
      <w:pPr>
        <w:spacing w:after="0" w:line="276" w:lineRule="auto"/>
        <w:ind w:left="2160" w:right="996" w:hanging="720"/>
        <w:jc w:val="both"/>
        <w:rPr>
          <w:rFonts w:cstheme="minorHAnsi"/>
          <w:i/>
          <w:szCs w:val="24"/>
          <w:lang w:val="en-GB"/>
        </w:rPr>
      </w:pPr>
      <w:r w:rsidRPr="001302E9">
        <w:rPr>
          <w:rFonts w:cstheme="minorHAnsi"/>
          <w:i/>
          <w:szCs w:val="24"/>
          <w:lang w:val="en-GB"/>
        </w:rPr>
        <w:t>(C)</w:t>
      </w:r>
      <w:r w:rsidRPr="001302E9">
        <w:rPr>
          <w:rFonts w:cstheme="minorHAnsi"/>
          <w:i/>
          <w:szCs w:val="24"/>
          <w:lang w:val="en-GB"/>
        </w:rPr>
        <w:tab/>
        <w:t>the reference to s.67(2) of the Act is equally erroneous in as much as it fails to identify precisely the issues which allegedly fall foul of these provisions.</w:t>
      </w:r>
    </w:p>
    <w:p w:rsidR="00A9049B" w:rsidRPr="001302E9" w:rsidRDefault="00A9049B" w:rsidP="00A9049B">
      <w:pPr>
        <w:spacing w:after="0" w:line="276" w:lineRule="auto"/>
        <w:ind w:left="1440" w:right="996"/>
        <w:jc w:val="both"/>
        <w:rPr>
          <w:rFonts w:cstheme="minorHAnsi"/>
          <w:i/>
          <w:szCs w:val="24"/>
          <w:lang w:val="en-GB"/>
        </w:rPr>
      </w:pPr>
    </w:p>
    <w:p w:rsidR="00A9049B" w:rsidRPr="001302E9" w:rsidRDefault="00A9049B" w:rsidP="00A9049B">
      <w:pPr>
        <w:spacing w:after="0" w:line="276" w:lineRule="auto"/>
        <w:ind w:left="1440" w:right="996" w:hanging="720"/>
        <w:jc w:val="both"/>
        <w:rPr>
          <w:rFonts w:cstheme="minorHAnsi"/>
          <w:i/>
          <w:szCs w:val="24"/>
          <w:lang w:val="en-GB"/>
        </w:rPr>
      </w:pPr>
      <w:r w:rsidRPr="001302E9">
        <w:rPr>
          <w:rFonts w:cstheme="minorHAnsi"/>
          <w:i/>
          <w:szCs w:val="24"/>
          <w:lang w:val="en-GB"/>
        </w:rPr>
        <w:t>68.</w:t>
      </w:r>
      <w:r w:rsidRPr="001302E9">
        <w:rPr>
          <w:rFonts w:cstheme="minorHAnsi"/>
          <w:i/>
          <w:szCs w:val="24"/>
          <w:lang w:val="en-GB"/>
        </w:rPr>
        <w:tab/>
        <w:t>The Applicant’s case is simple enough: it has been bullied into foregoing two CBA and enter into a new one in July 2020 and the employer has now decided to issue individual contracts which are in contradiction with the terms of the collective agreement of 2020.</w:t>
      </w:r>
    </w:p>
    <w:p w:rsidR="00A9049B" w:rsidRPr="001302E9" w:rsidRDefault="00A9049B" w:rsidP="00A9049B">
      <w:pPr>
        <w:spacing w:after="0" w:line="276" w:lineRule="auto"/>
        <w:ind w:left="1440" w:right="996" w:hanging="720"/>
        <w:jc w:val="both"/>
        <w:rPr>
          <w:rFonts w:cstheme="minorHAnsi"/>
          <w:i/>
          <w:szCs w:val="24"/>
          <w:lang w:val="en-GB"/>
        </w:rPr>
      </w:pPr>
    </w:p>
    <w:p w:rsidR="00A9049B" w:rsidRPr="001302E9" w:rsidRDefault="00A9049B" w:rsidP="00A9049B">
      <w:pPr>
        <w:spacing w:after="0" w:line="276" w:lineRule="auto"/>
        <w:ind w:left="1440" w:right="996" w:hanging="720"/>
        <w:jc w:val="both"/>
        <w:rPr>
          <w:rFonts w:cstheme="minorHAnsi"/>
          <w:i/>
          <w:szCs w:val="24"/>
          <w:lang w:val="en-GB"/>
        </w:rPr>
      </w:pPr>
      <w:r w:rsidRPr="001302E9">
        <w:rPr>
          <w:rFonts w:cstheme="minorHAnsi"/>
          <w:i/>
          <w:szCs w:val="24"/>
          <w:lang w:val="en-GB"/>
        </w:rPr>
        <w:t>69.</w:t>
      </w:r>
      <w:r w:rsidRPr="001302E9">
        <w:rPr>
          <w:rFonts w:cstheme="minorHAnsi"/>
          <w:i/>
          <w:szCs w:val="24"/>
          <w:lang w:val="en-GB"/>
        </w:rPr>
        <w:tab/>
        <w:t>The applicant avers that it was incumbent upon the CCM to hear it out given the facts elicited in their application and the documents produced.</w:t>
      </w:r>
    </w:p>
    <w:p w:rsidR="00A9049B" w:rsidRDefault="00A9049B" w:rsidP="00A9049B">
      <w:pPr>
        <w:spacing w:after="0" w:line="276" w:lineRule="auto"/>
        <w:jc w:val="both"/>
        <w:rPr>
          <w:sz w:val="24"/>
          <w:szCs w:val="24"/>
          <w:lang w:val="en-GB"/>
        </w:rPr>
      </w:pPr>
    </w:p>
    <w:p w:rsidR="00A9049B" w:rsidRDefault="00A9049B" w:rsidP="00A9049B">
      <w:pPr>
        <w:spacing w:after="0" w:line="276" w:lineRule="auto"/>
        <w:jc w:val="both"/>
        <w:rPr>
          <w:sz w:val="24"/>
          <w:szCs w:val="24"/>
          <w:lang w:val="en-GB"/>
        </w:rPr>
      </w:pPr>
    </w:p>
    <w:p w:rsidR="00A9049B" w:rsidRPr="001A6F38" w:rsidRDefault="00A9049B" w:rsidP="00A9049B">
      <w:pPr>
        <w:spacing w:after="0" w:line="276" w:lineRule="auto"/>
        <w:jc w:val="both"/>
        <w:rPr>
          <w:rFonts w:cstheme="minorHAnsi"/>
          <w:sz w:val="24"/>
          <w:szCs w:val="24"/>
          <w:lang w:val="en-GB"/>
        </w:rPr>
      </w:pPr>
      <w:r>
        <w:rPr>
          <w:sz w:val="24"/>
          <w:szCs w:val="24"/>
          <w:lang w:val="en-GB"/>
        </w:rPr>
        <w:tab/>
      </w:r>
      <w:r w:rsidRPr="001A6F38">
        <w:rPr>
          <w:rFonts w:cstheme="minorHAnsi"/>
          <w:sz w:val="24"/>
          <w:szCs w:val="24"/>
          <w:lang w:val="en-GB"/>
        </w:rPr>
        <w:t xml:space="preserve">The Tribunal shall first consider the rejection of the dispute under </w:t>
      </w:r>
      <w:r w:rsidRPr="001A6F38">
        <w:rPr>
          <w:rFonts w:cstheme="minorHAnsi"/>
          <w:i/>
          <w:sz w:val="24"/>
          <w:szCs w:val="24"/>
          <w:lang w:val="en-GB"/>
        </w:rPr>
        <w:t>section 67 (2)</w:t>
      </w:r>
      <w:r w:rsidRPr="001A6F38">
        <w:rPr>
          <w:rFonts w:cstheme="minorHAnsi"/>
          <w:sz w:val="24"/>
          <w:szCs w:val="24"/>
          <w:lang w:val="en-GB"/>
        </w:rPr>
        <w:t xml:space="preserve"> of the </w:t>
      </w:r>
      <w:r w:rsidRPr="001A6F38">
        <w:rPr>
          <w:rFonts w:cstheme="minorHAnsi"/>
          <w:i/>
          <w:sz w:val="24"/>
          <w:szCs w:val="24"/>
          <w:lang w:val="en-GB"/>
        </w:rPr>
        <w:t>Act</w:t>
      </w:r>
      <w:r w:rsidRPr="001A6F38">
        <w:rPr>
          <w:rFonts w:cstheme="minorHAnsi"/>
          <w:sz w:val="24"/>
          <w:szCs w:val="24"/>
          <w:lang w:val="en-GB"/>
        </w:rPr>
        <w:t xml:space="preserve">. This particular section provides that a person shall not report a labour dispute under </w:t>
      </w:r>
      <w:r w:rsidRPr="001A6F38">
        <w:rPr>
          <w:rFonts w:cstheme="minorHAnsi"/>
          <w:i/>
          <w:sz w:val="24"/>
          <w:szCs w:val="24"/>
          <w:lang w:val="en-GB"/>
        </w:rPr>
        <w:t>section 64</w:t>
      </w:r>
      <w:r w:rsidRPr="001A6F38">
        <w:rPr>
          <w:rFonts w:cstheme="minorHAnsi"/>
          <w:sz w:val="24"/>
          <w:szCs w:val="24"/>
          <w:lang w:val="en-GB"/>
        </w:rPr>
        <w:t xml:space="preserve"> on matters relating to wages and terms and conditions of employment, which </w:t>
      </w:r>
      <w:r>
        <w:rPr>
          <w:rFonts w:cstheme="minorHAnsi"/>
          <w:i/>
          <w:sz w:val="24"/>
          <w:szCs w:val="24"/>
          <w:lang w:val="en-GB"/>
        </w:rPr>
        <w:t>‘(a) are contained in the</w:t>
      </w:r>
      <w:r w:rsidRPr="001A6F38">
        <w:rPr>
          <w:rFonts w:cstheme="minorHAnsi"/>
          <w:i/>
          <w:sz w:val="24"/>
          <w:szCs w:val="24"/>
          <w:lang w:val="en-GB"/>
        </w:rPr>
        <w:t xml:space="preserve"> collective agreement; (b) have been canvassed but no</w:t>
      </w:r>
      <w:r>
        <w:rPr>
          <w:rFonts w:cstheme="minorHAnsi"/>
          <w:i/>
          <w:sz w:val="24"/>
          <w:szCs w:val="24"/>
          <w:lang w:val="en-GB"/>
        </w:rPr>
        <w:t>t</w:t>
      </w:r>
      <w:r w:rsidRPr="001A6F38">
        <w:rPr>
          <w:rFonts w:cstheme="minorHAnsi"/>
          <w:i/>
          <w:sz w:val="24"/>
          <w:szCs w:val="24"/>
          <w:lang w:val="en-GB"/>
        </w:rPr>
        <w:t xml:space="preserve"> agreed upon during the negotiation process leading to the collective agreement; or (c) have not been canvassed during the negotiation process leading to the collective agreement.</w:t>
      </w:r>
      <w:r w:rsidRPr="001A6F38">
        <w:rPr>
          <w:rFonts w:cstheme="minorHAnsi"/>
          <w:sz w:val="24"/>
          <w:szCs w:val="24"/>
          <w:lang w:val="en-GB"/>
        </w:rPr>
        <w:t xml:space="preserve">’.  </w:t>
      </w:r>
    </w:p>
    <w:p w:rsidR="00A9049B" w:rsidRDefault="00A9049B" w:rsidP="00A9049B">
      <w:pPr>
        <w:spacing w:after="0" w:line="276" w:lineRule="auto"/>
        <w:jc w:val="both"/>
        <w:rPr>
          <w:sz w:val="24"/>
          <w:szCs w:val="24"/>
          <w:lang w:val="en-GB"/>
        </w:rPr>
      </w:pPr>
    </w:p>
    <w:p w:rsidR="00A9049B" w:rsidRDefault="00A9049B" w:rsidP="00A9049B">
      <w:pPr>
        <w:spacing w:after="0" w:line="276" w:lineRule="auto"/>
        <w:jc w:val="both"/>
        <w:rPr>
          <w:sz w:val="24"/>
          <w:szCs w:val="24"/>
          <w:lang w:val="en-GB"/>
        </w:rPr>
      </w:pPr>
    </w:p>
    <w:p w:rsidR="00A9049B" w:rsidRDefault="00A9049B" w:rsidP="00A9049B">
      <w:pPr>
        <w:spacing w:after="0" w:line="276" w:lineRule="auto"/>
        <w:ind w:firstLine="720"/>
        <w:jc w:val="both"/>
        <w:rPr>
          <w:rFonts w:cstheme="minorHAnsi"/>
          <w:sz w:val="24"/>
          <w:szCs w:val="24"/>
          <w:lang w:val="en-GB"/>
        </w:rPr>
      </w:pPr>
      <w:r>
        <w:rPr>
          <w:rFonts w:cstheme="minorHAnsi"/>
          <w:sz w:val="24"/>
          <w:szCs w:val="24"/>
          <w:lang w:val="en-GB"/>
        </w:rPr>
        <w:t>The Respondent’s le</w:t>
      </w:r>
      <w:r w:rsidRPr="001A6F38">
        <w:rPr>
          <w:rFonts w:cstheme="minorHAnsi"/>
          <w:sz w:val="24"/>
          <w:szCs w:val="24"/>
          <w:lang w:val="en-GB"/>
        </w:rPr>
        <w:t>tter dated 7 December 2020</w:t>
      </w:r>
      <w:r>
        <w:rPr>
          <w:rFonts w:cstheme="minorHAnsi"/>
          <w:sz w:val="24"/>
          <w:szCs w:val="24"/>
          <w:lang w:val="en-GB"/>
        </w:rPr>
        <w:t xml:space="preserve"> does not substantiate </w:t>
      </w:r>
      <w:r w:rsidRPr="001A6F38">
        <w:rPr>
          <w:rFonts w:cstheme="minorHAnsi"/>
          <w:sz w:val="24"/>
          <w:szCs w:val="24"/>
          <w:lang w:val="en-GB"/>
        </w:rPr>
        <w:t xml:space="preserve">why the labour dispute has </w:t>
      </w:r>
      <w:r>
        <w:rPr>
          <w:rFonts w:cstheme="minorHAnsi"/>
          <w:sz w:val="24"/>
          <w:szCs w:val="24"/>
          <w:lang w:val="en-GB"/>
        </w:rPr>
        <w:t>been rejected under this ground</w:t>
      </w:r>
      <w:r w:rsidRPr="001A6F38">
        <w:rPr>
          <w:rFonts w:cstheme="minorHAnsi"/>
          <w:sz w:val="24"/>
          <w:szCs w:val="24"/>
          <w:lang w:val="en-GB"/>
        </w:rPr>
        <w:t xml:space="preserve">, save for </w:t>
      </w:r>
      <w:r>
        <w:rPr>
          <w:rFonts w:cstheme="minorHAnsi"/>
          <w:sz w:val="24"/>
          <w:szCs w:val="24"/>
          <w:lang w:val="en-GB"/>
        </w:rPr>
        <w:t xml:space="preserve">literally </w:t>
      </w:r>
      <w:r w:rsidRPr="001A6F38">
        <w:rPr>
          <w:rFonts w:cstheme="minorHAnsi"/>
          <w:sz w:val="24"/>
          <w:szCs w:val="24"/>
          <w:lang w:val="en-GB"/>
        </w:rPr>
        <w:t xml:space="preserve">quoting the aforementioned </w:t>
      </w:r>
      <w:r w:rsidRPr="00D015D5">
        <w:rPr>
          <w:rFonts w:cstheme="minorHAnsi"/>
          <w:sz w:val="24"/>
          <w:szCs w:val="24"/>
          <w:lang w:val="en-GB"/>
        </w:rPr>
        <w:t>sub-section</w:t>
      </w:r>
      <w:r>
        <w:rPr>
          <w:rFonts w:cstheme="minorHAnsi"/>
          <w:i/>
          <w:sz w:val="24"/>
          <w:szCs w:val="24"/>
          <w:lang w:val="en-GB"/>
        </w:rPr>
        <w:t xml:space="preserve"> </w:t>
      </w:r>
      <w:r>
        <w:rPr>
          <w:rFonts w:cstheme="minorHAnsi"/>
          <w:sz w:val="24"/>
          <w:szCs w:val="24"/>
          <w:lang w:val="en-GB"/>
        </w:rPr>
        <w:t>verbatim</w:t>
      </w:r>
      <w:r w:rsidRPr="001A6F38">
        <w:rPr>
          <w:rFonts w:cstheme="minorHAnsi"/>
          <w:sz w:val="24"/>
          <w:szCs w:val="24"/>
          <w:lang w:val="en-GB"/>
        </w:rPr>
        <w:t xml:space="preserve">. </w:t>
      </w:r>
      <w:r>
        <w:rPr>
          <w:rFonts w:cstheme="minorHAnsi"/>
          <w:sz w:val="24"/>
          <w:szCs w:val="24"/>
          <w:lang w:val="en-GB"/>
        </w:rPr>
        <w:t>It should be noted that</w:t>
      </w:r>
      <w:r w:rsidRPr="001A6F38">
        <w:rPr>
          <w:rFonts w:cstheme="minorHAnsi"/>
          <w:sz w:val="24"/>
          <w:szCs w:val="24"/>
          <w:lang w:val="en-GB"/>
        </w:rPr>
        <w:t xml:space="preserve"> </w:t>
      </w:r>
      <w:r w:rsidRPr="001A6F38">
        <w:rPr>
          <w:rFonts w:cstheme="minorHAnsi"/>
          <w:i/>
          <w:sz w:val="24"/>
          <w:szCs w:val="24"/>
          <w:lang w:val="en-GB"/>
        </w:rPr>
        <w:t>section 67 (2)</w:t>
      </w:r>
      <w:r w:rsidRPr="001A6F38">
        <w:rPr>
          <w:rFonts w:cstheme="minorHAnsi"/>
          <w:sz w:val="24"/>
          <w:szCs w:val="24"/>
          <w:lang w:val="en-GB"/>
        </w:rPr>
        <w:t xml:space="preserve"> of the </w:t>
      </w:r>
      <w:r w:rsidRPr="001A6F38">
        <w:rPr>
          <w:rFonts w:cstheme="minorHAnsi"/>
          <w:i/>
          <w:sz w:val="24"/>
          <w:szCs w:val="24"/>
          <w:lang w:val="en-GB"/>
        </w:rPr>
        <w:t>Act</w:t>
      </w:r>
      <w:r w:rsidRPr="001A6F38">
        <w:rPr>
          <w:rFonts w:cstheme="minorHAnsi"/>
          <w:sz w:val="24"/>
          <w:szCs w:val="24"/>
          <w:lang w:val="en-GB"/>
        </w:rPr>
        <w:t xml:space="preserve"> provide</w:t>
      </w:r>
      <w:r>
        <w:rPr>
          <w:rFonts w:cstheme="minorHAnsi"/>
          <w:sz w:val="24"/>
          <w:szCs w:val="24"/>
          <w:lang w:val="en-GB"/>
        </w:rPr>
        <w:t>s</w:t>
      </w:r>
      <w:r w:rsidRPr="001A6F38">
        <w:rPr>
          <w:rFonts w:cstheme="minorHAnsi"/>
          <w:sz w:val="24"/>
          <w:szCs w:val="24"/>
          <w:lang w:val="en-GB"/>
        </w:rPr>
        <w:t xml:space="preserve"> for three alternate/disjunctive circumstances under which a labour dispute cannot be reported to the President of the CCM (i.e. </w:t>
      </w:r>
      <w:r w:rsidRPr="001A6F38">
        <w:rPr>
          <w:rFonts w:cstheme="minorHAnsi"/>
          <w:i/>
          <w:sz w:val="24"/>
          <w:szCs w:val="24"/>
          <w:lang w:val="en-GB"/>
        </w:rPr>
        <w:t>section 6</w:t>
      </w:r>
      <w:r>
        <w:rPr>
          <w:rFonts w:cstheme="minorHAnsi"/>
          <w:i/>
          <w:sz w:val="24"/>
          <w:szCs w:val="24"/>
          <w:lang w:val="en-GB"/>
        </w:rPr>
        <w:t>7</w:t>
      </w:r>
      <w:r w:rsidRPr="001A6F38">
        <w:rPr>
          <w:rFonts w:cstheme="minorHAnsi"/>
          <w:i/>
          <w:sz w:val="24"/>
          <w:szCs w:val="24"/>
          <w:lang w:val="en-GB"/>
        </w:rPr>
        <w:t xml:space="preserve"> (2) (a), (b) or (c)</w:t>
      </w:r>
      <w:r w:rsidRPr="001A6F38">
        <w:rPr>
          <w:rFonts w:cstheme="minorHAnsi"/>
          <w:sz w:val="24"/>
          <w:szCs w:val="24"/>
          <w:lang w:val="en-GB"/>
        </w:rPr>
        <w:t>).</w:t>
      </w:r>
      <w:r>
        <w:rPr>
          <w:rFonts w:cstheme="minorHAnsi"/>
          <w:sz w:val="24"/>
          <w:szCs w:val="24"/>
          <w:lang w:val="en-GB"/>
        </w:rPr>
        <w:t xml:space="preserve"> There is no doubt that the Appellant has been left in the dark as to what limb of </w:t>
      </w:r>
      <w:r w:rsidRPr="006C6576">
        <w:rPr>
          <w:rFonts w:cstheme="minorHAnsi"/>
          <w:i/>
          <w:sz w:val="24"/>
          <w:szCs w:val="24"/>
          <w:lang w:val="en-GB"/>
        </w:rPr>
        <w:t>section 67 (2)</w:t>
      </w:r>
      <w:r>
        <w:rPr>
          <w:rFonts w:cstheme="minorHAnsi"/>
          <w:sz w:val="24"/>
          <w:szCs w:val="24"/>
          <w:lang w:val="en-GB"/>
        </w:rPr>
        <w:t xml:space="preserve"> the Respondent is relying upon to reject the report of the labour dispute in the absence of any clarifications, explanations or reasoning as to the specific limb being invoked.  </w:t>
      </w: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ind w:firstLine="720"/>
        <w:jc w:val="both"/>
        <w:rPr>
          <w:rFonts w:cstheme="minorHAnsi"/>
          <w:sz w:val="24"/>
          <w:szCs w:val="24"/>
          <w:lang w:val="en-GB"/>
        </w:rPr>
      </w:pPr>
      <w:r>
        <w:rPr>
          <w:rFonts w:cstheme="minorHAnsi"/>
          <w:sz w:val="24"/>
          <w:szCs w:val="24"/>
          <w:lang w:val="en-GB"/>
        </w:rPr>
        <w:t>T</w:t>
      </w:r>
      <w:r w:rsidRPr="001A6F38">
        <w:rPr>
          <w:rFonts w:cstheme="minorHAnsi"/>
          <w:sz w:val="24"/>
          <w:szCs w:val="24"/>
          <w:lang w:val="en-GB"/>
        </w:rPr>
        <w:t>he Appellant</w:t>
      </w:r>
      <w:r>
        <w:rPr>
          <w:rFonts w:cstheme="minorHAnsi"/>
          <w:sz w:val="24"/>
          <w:szCs w:val="24"/>
          <w:lang w:val="en-GB"/>
        </w:rPr>
        <w:t xml:space="preserve"> Union</w:t>
      </w:r>
      <w:r w:rsidRPr="001A6F38">
        <w:rPr>
          <w:rFonts w:cstheme="minorHAnsi"/>
          <w:sz w:val="24"/>
          <w:szCs w:val="24"/>
          <w:lang w:val="en-GB"/>
        </w:rPr>
        <w:t xml:space="preserve"> cannot</w:t>
      </w:r>
      <w:r>
        <w:rPr>
          <w:rFonts w:cstheme="minorHAnsi"/>
          <w:sz w:val="24"/>
          <w:szCs w:val="24"/>
          <w:lang w:val="en-GB"/>
        </w:rPr>
        <w:t xml:space="preserve"> </w:t>
      </w:r>
      <w:r w:rsidRPr="001A6F38">
        <w:rPr>
          <w:rFonts w:cstheme="minorHAnsi"/>
          <w:sz w:val="24"/>
          <w:szCs w:val="24"/>
          <w:lang w:val="en-GB"/>
        </w:rPr>
        <w:t>be</w:t>
      </w:r>
      <w:r>
        <w:rPr>
          <w:rFonts w:cstheme="minorHAnsi"/>
          <w:sz w:val="24"/>
          <w:szCs w:val="24"/>
          <w:lang w:val="en-GB"/>
        </w:rPr>
        <w:t xml:space="preserve"> said to be in a situation of clarity nor certainty regarding which aspect </w:t>
      </w:r>
      <w:r w:rsidRPr="001A6F38">
        <w:rPr>
          <w:rFonts w:cstheme="minorHAnsi"/>
          <w:sz w:val="24"/>
          <w:szCs w:val="24"/>
          <w:lang w:val="en-GB"/>
        </w:rPr>
        <w:t xml:space="preserve">of </w:t>
      </w:r>
      <w:r w:rsidRPr="001A6F38">
        <w:rPr>
          <w:rFonts w:cstheme="minorHAnsi"/>
          <w:i/>
          <w:sz w:val="24"/>
          <w:szCs w:val="24"/>
          <w:lang w:val="en-GB"/>
        </w:rPr>
        <w:t>section 67 (2)</w:t>
      </w:r>
      <w:r w:rsidRPr="001A6F38">
        <w:rPr>
          <w:rFonts w:cstheme="minorHAnsi"/>
          <w:sz w:val="24"/>
          <w:szCs w:val="24"/>
          <w:lang w:val="en-GB"/>
        </w:rPr>
        <w:t xml:space="preserve"> of the </w:t>
      </w:r>
      <w:r w:rsidRPr="001A6F38">
        <w:rPr>
          <w:rFonts w:cstheme="minorHAnsi"/>
          <w:i/>
          <w:sz w:val="24"/>
          <w:szCs w:val="24"/>
          <w:lang w:val="en-GB"/>
        </w:rPr>
        <w:t>Act</w:t>
      </w:r>
      <w:r w:rsidRPr="001A6F38">
        <w:rPr>
          <w:rFonts w:cstheme="minorHAnsi"/>
          <w:sz w:val="24"/>
          <w:szCs w:val="24"/>
          <w:lang w:val="en-GB"/>
        </w:rPr>
        <w:t xml:space="preserve"> </w:t>
      </w:r>
      <w:r>
        <w:rPr>
          <w:rFonts w:cstheme="minorHAnsi"/>
          <w:sz w:val="24"/>
          <w:szCs w:val="24"/>
          <w:lang w:val="en-GB"/>
        </w:rPr>
        <w:t xml:space="preserve">is being invoked against it by the Respondent. The Tribunal can only find that this ground of rejection has not been sufficiently particularised as to the exact </w:t>
      </w:r>
      <w:r w:rsidRPr="00D015D5">
        <w:rPr>
          <w:rFonts w:cstheme="minorHAnsi"/>
          <w:sz w:val="24"/>
          <w:szCs w:val="24"/>
          <w:lang w:val="en-GB"/>
        </w:rPr>
        <w:t xml:space="preserve">sub-paragraph </w:t>
      </w:r>
      <w:r>
        <w:rPr>
          <w:rFonts w:cstheme="minorHAnsi"/>
          <w:sz w:val="24"/>
          <w:szCs w:val="24"/>
          <w:lang w:val="en-GB"/>
        </w:rPr>
        <w:t xml:space="preserve">under which the Respondent is rejecting the dispute. Thus, the Tribunal cannot find the decision of the President of the CCM to reject the report of the Appellant’s labour dispute under </w:t>
      </w:r>
      <w:r w:rsidRPr="002F49A2">
        <w:rPr>
          <w:rFonts w:cstheme="minorHAnsi"/>
          <w:i/>
          <w:sz w:val="24"/>
          <w:szCs w:val="24"/>
          <w:lang w:val="en-GB"/>
        </w:rPr>
        <w:t>section 67 (2)</w:t>
      </w:r>
      <w:r>
        <w:rPr>
          <w:rFonts w:cstheme="minorHAnsi"/>
          <w:sz w:val="24"/>
          <w:szCs w:val="24"/>
          <w:lang w:val="en-GB"/>
        </w:rPr>
        <w:t xml:space="preserve"> of the </w:t>
      </w:r>
      <w:r w:rsidRPr="002F49A2">
        <w:rPr>
          <w:rFonts w:cstheme="minorHAnsi"/>
          <w:i/>
          <w:sz w:val="24"/>
          <w:szCs w:val="24"/>
          <w:lang w:val="en-GB"/>
        </w:rPr>
        <w:t>Act</w:t>
      </w:r>
      <w:r>
        <w:rPr>
          <w:rFonts w:cstheme="minorHAnsi"/>
          <w:sz w:val="24"/>
          <w:szCs w:val="24"/>
          <w:lang w:val="en-GB"/>
        </w:rPr>
        <w:t xml:space="preserve"> to be valid and revokes the decision taken to reject the report of the labour dispute under this particular </w:t>
      </w:r>
      <w:r w:rsidRPr="0071707C">
        <w:rPr>
          <w:rFonts w:cstheme="minorHAnsi"/>
          <w:sz w:val="24"/>
          <w:szCs w:val="24"/>
          <w:lang w:val="en-GB"/>
        </w:rPr>
        <w:t xml:space="preserve">section </w:t>
      </w:r>
      <w:r>
        <w:rPr>
          <w:rFonts w:cstheme="minorHAnsi"/>
          <w:sz w:val="24"/>
          <w:szCs w:val="24"/>
          <w:lang w:val="en-GB"/>
        </w:rPr>
        <w:t xml:space="preserve">of the </w:t>
      </w:r>
      <w:r w:rsidRPr="00102909">
        <w:rPr>
          <w:rFonts w:cstheme="minorHAnsi"/>
          <w:i/>
          <w:sz w:val="24"/>
          <w:szCs w:val="24"/>
          <w:lang w:val="en-GB"/>
        </w:rPr>
        <w:t>Act</w:t>
      </w:r>
      <w:r>
        <w:rPr>
          <w:rFonts w:cstheme="minorHAnsi"/>
          <w:sz w:val="24"/>
          <w:szCs w:val="24"/>
          <w:lang w:val="en-GB"/>
        </w:rPr>
        <w:t xml:space="preserve">. </w:t>
      </w: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ind w:firstLine="720"/>
        <w:jc w:val="both"/>
        <w:rPr>
          <w:rFonts w:cstheme="minorHAnsi"/>
          <w:sz w:val="24"/>
          <w:szCs w:val="24"/>
          <w:lang w:val="en-GB"/>
        </w:rPr>
      </w:pPr>
      <w:r>
        <w:rPr>
          <w:rFonts w:cstheme="minorHAnsi"/>
          <w:sz w:val="24"/>
          <w:szCs w:val="24"/>
          <w:lang w:val="en-GB"/>
        </w:rPr>
        <w:t xml:space="preserve">The President of the CCM has also invoked </w:t>
      </w:r>
      <w:r w:rsidRPr="00034FCE">
        <w:rPr>
          <w:rFonts w:cstheme="minorHAnsi"/>
          <w:i/>
          <w:sz w:val="24"/>
          <w:szCs w:val="24"/>
          <w:lang w:val="en-GB"/>
        </w:rPr>
        <w:t>section 64 (2)(a)(ii) &amp; (iii)</w:t>
      </w:r>
      <w:r>
        <w:rPr>
          <w:rFonts w:cstheme="minorHAnsi"/>
          <w:sz w:val="24"/>
          <w:szCs w:val="24"/>
          <w:lang w:val="en-GB"/>
        </w:rPr>
        <w:t xml:space="preserve"> of the </w:t>
      </w:r>
      <w:r w:rsidRPr="00034FCE">
        <w:rPr>
          <w:rFonts w:cstheme="minorHAnsi"/>
          <w:i/>
          <w:sz w:val="24"/>
          <w:szCs w:val="24"/>
          <w:lang w:val="en-GB"/>
        </w:rPr>
        <w:t>Act</w:t>
      </w:r>
      <w:r>
        <w:rPr>
          <w:rFonts w:cstheme="minorHAnsi"/>
          <w:sz w:val="24"/>
          <w:szCs w:val="24"/>
          <w:lang w:val="en-GB"/>
        </w:rPr>
        <w:t xml:space="preserve"> in rejecting the report of the Appellant’s dispute. This particular provision notably provides that a dispute shall not be reported to the CCM unless meaningful negotiations have taken place and a deadlock has been reached. It would be useful to note that the terms ‘</w:t>
      </w:r>
      <w:r w:rsidRPr="00A50897">
        <w:rPr>
          <w:rFonts w:cstheme="minorHAnsi"/>
          <w:i/>
          <w:sz w:val="24"/>
          <w:szCs w:val="24"/>
          <w:lang w:val="en-GB"/>
        </w:rPr>
        <w:t>meaningful negotiations</w:t>
      </w:r>
      <w:r>
        <w:rPr>
          <w:rFonts w:cstheme="minorHAnsi"/>
          <w:sz w:val="24"/>
          <w:szCs w:val="24"/>
          <w:lang w:val="en-GB"/>
        </w:rPr>
        <w:t xml:space="preserve">’ are now defined in </w:t>
      </w:r>
      <w:r w:rsidRPr="00034FCE">
        <w:rPr>
          <w:rFonts w:cstheme="minorHAnsi"/>
          <w:i/>
          <w:sz w:val="24"/>
          <w:szCs w:val="24"/>
          <w:lang w:val="en-GB"/>
        </w:rPr>
        <w:t>section 64 (2)(b)</w:t>
      </w:r>
      <w:r>
        <w:rPr>
          <w:rFonts w:cstheme="minorHAnsi"/>
          <w:sz w:val="24"/>
          <w:szCs w:val="24"/>
          <w:lang w:val="en-GB"/>
        </w:rPr>
        <w:t xml:space="preserve"> of the </w:t>
      </w:r>
      <w:r w:rsidRPr="00034FCE">
        <w:rPr>
          <w:rFonts w:cstheme="minorHAnsi"/>
          <w:i/>
          <w:sz w:val="24"/>
          <w:szCs w:val="24"/>
          <w:lang w:val="en-GB"/>
        </w:rPr>
        <w:t>Act</w:t>
      </w:r>
      <w:r>
        <w:rPr>
          <w:rFonts w:cstheme="minorHAnsi"/>
          <w:sz w:val="24"/>
          <w:szCs w:val="24"/>
          <w:lang w:val="en-GB"/>
        </w:rPr>
        <w:t xml:space="preserve"> as follows:</w:t>
      </w:r>
    </w:p>
    <w:p w:rsidR="00A9049B" w:rsidRPr="00340231" w:rsidRDefault="00A9049B" w:rsidP="00A9049B">
      <w:pPr>
        <w:spacing w:after="0" w:line="276" w:lineRule="auto"/>
        <w:ind w:right="996"/>
        <w:jc w:val="both"/>
        <w:rPr>
          <w:rFonts w:cstheme="minorHAnsi"/>
          <w:szCs w:val="24"/>
          <w:lang w:val="en-GB"/>
        </w:rPr>
      </w:pPr>
    </w:p>
    <w:p w:rsidR="00A9049B" w:rsidRPr="003F79F9" w:rsidRDefault="00A9049B" w:rsidP="00A9049B">
      <w:pPr>
        <w:spacing w:after="0" w:line="276" w:lineRule="auto"/>
        <w:ind w:right="996"/>
        <w:jc w:val="both"/>
        <w:rPr>
          <w:rFonts w:cstheme="minorHAnsi"/>
          <w:b/>
          <w:bCs/>
          <w:i/>
        </w:rPr>
      </w:pPr>
      <w:r w:rsidRPr="003F79F9">
        <w:rPr>
          <w:rFonts w:cstheme="minorHAnsi"/>
          <w:i/>
          <w:sz w:val="24"/>
          <w:szCs w:val="24"/>
          <w:lang w:val="en-GB"/>
        </w:rPr>
        <w:tab/>
      </w:r>
      <w:r w:rsidRPr="003F79F9">
        <w:rPr>
          <w:rFonts w:cstheme="minorHAnsi"/>
          <w:b/>
          <w:bCs/>
          <w:i/>
        </w:rPr>
        <w:t xml:space="preserve">64. </w:t>
      </w:r>
      <w:r w:rsidRPr="003F79F9">
        <w:rPr>
          <w:rFonts w:cstheme="minorHAnsi"/>
          <w:b/>
          <w:bCs/>
          <w:i/>
        </w:rPr>
        <w:tab/>
        <w:t>Reporting of labour disputes</w:t>
      </w:r>
    </w:p>
    <w:p w:rsidR="00A9049B" w:rsidRPr="003F79F9" w:rsidRDefault="00A9049B" w:rsidP="00A9049B">
      <w:pPr>
        <w:spacing w:after="0" w:line="276" w:lineRule="auto"/>
        <w:ind w:right="996"/>
        <w:jc w:val="both"/>
        <w:rPr>
          <w:rFonts w:cstheme="minorHAnsi"/>
          <w:b/>
          <w:bCs/>
          <w:i/>
        </w:rPr>
      </w:pPr>
    </w:p>
    <w:p w:rsidR="00A9049B" w:rsidRPr="003F79F9" w:rsidRDefault="00A9049B" w:rsidP="00A9049B">
      <w:pPr>
        <w:spacing w:after="0" w:line="276" w:lineRule="auto"/>
        <w:ind w:right="996"/>
        <w:jc w:val="both"/>
        <w:rPr>
          <w:rFonts w:cstheme="minorHAnsi"/>
          <w:i/>
        </w:rPr>
      </w:pPr>
      <w:r w:rsidRPr="003F79F9">
        <w:rPr>
          <w:rFonts w:cstheme="minorHAnsi"/>
          <w:b/>
          <w:bCs/>
          <w:i/>
        </w:rPr>
        <w:tab/>
      </w:r>
      <w:r w:rsidRPr="003F79F9">
        <w:rPr>
          <w:rFonts w:cstheme="minorHAnsi"/>
          <w:b/>
          <w:bCs/>
          <w:i/>
        </w:rPr>
        <w:tab/>
      </w:r>
      <w:r w:rsidRPr="003F79F9">
        <w:rPr>
          <w:rFonts w:cstheme="minorHAnsi"/>
          <w:i/>
        </w:rPr>
        <w:t xml:space="preserve">(2) </w:t>
      </w:r>
      <w:r w:rsidRPr="003F79F9">
        <w:rPr>
          <w:rFonts w:cstheme="minorHAnsi"/>
          <w:i/>
        </w:rPr>
        <w:tab/>
        <w:t>(a)</w:t>
      </w:r>
      <w:r>
        <w:rPr>
          <w:rFonts w:cstheme="minorHAnsi"/>
          <w:i/>
        </w:rPr>
        <w:tab/>
      </w:r>
      <w:r w:rsidRPr="003F79F9">
        <w:rPr>
          <w:rFonts w:cstheme="minorHAnsi"/>
          <w:i/>
        </w:rPr>
        <w:t>…</w:t>
      </w:r>
    </w:p>
    <w:p w:rsidR="00A9049B" w:rsidRPr="003F79F9" w:rsidRDefault="00A9049B" w:rsidP="00A9049B">
      <w:pPr>
        <w:spacing w:after="0" w:line="276" w:lineRule="auto"/>
        <w:ind w:right="996"/>
        <w:jc w:val="both"/>
        <w:rPr>
          <w:rFonts w:cstheme="minorHAnsi"/>
          <w:i/>
        </w:rPr>
      </w:pPr>
    </w:p>
    <w:p w:rsidR="00A9049B" w:rsidRPr="003F79F9" w:rsidRDefault="00A9049B" w:rsidP="00A9049B">
      <w:pPr>
        <w:autoSpaceDE w:val="0"/>
        <w:autoSpaceDN w:val="0"/>
        <w:adjustRightInd w:val="0"/>
        <w:spacing w:after="0" w:line="240" w:lineRule="auto"/>
        <w:ind w:right="996"/>
        <w:rPr>
          <w:rFonts w:cstheme="minorHAnsi"/>
          <w:i/>
        </w:rPr>
      </w:pPr>
      <w:r w:rsidRPr="003F79F9">
        <w:rPr>
          <w:rFonts w:cstheme="minorHAnsi"/>
          <w:i/>
        </w:rPr>
        <w:tab/>
      </w:r>
      <w:r w:rsidRPr="003F79F9">
        <w:rPr>
          <w:rFonts w:cstheme="minorHAnsi"/>
          <w:i/>
        </w:rPr>
        <w:tab/>
      </w:r>
      <w:r w:rsidRPr="003F79F9">
        <w:rPr>
          <w:rFonts w:cstheme="minorHAnsi"/>
          <w:i/>
        </w:rPr>
        <w:tab/>
        <w:t xml:space="preserve">(b) </w:t>
      </w:r>
      <w:r w:rsidRPr="003F79F9">
        <w:rPr>
          <w:rFonts w:cstheme="minorHAnsi"/>
          <w:i/>
        </w:rPr>
        <w:tab/>
        <w:t>In this section –</w:t>
      </w:r>
    </w:p>
    <w:p w:rsidR="00A9049B" w:rsidRPr="003F79F9" w:rsidRDefault="00A9049B" w:rsidP="00A9049B">
      <w:pPr>
        <w:autoSpaceDE w:val="0"/>
        <w:autoSpaceDN w:val="0"/>
        <w:adjustRightInd w:val="0"/>
        <w:spacing w:after="0" w:line="240" w:lineRule="auto"/>
        <w:ind w:right="996"/>
        <w:rPr>
          <w:rFonts w:cstheme="minorHAnsi"/>
          <w:i/>
        </w:rPr>
      </w:pPr>
    </w:p>
    <w:p w:rsidR="00A9049B" w:rsidRPr="003F79F9" w:rsidRDefault="00A9049B" w:rsidP="00A9049B">
      <w:pPr>
        <w:autoSpaceDE w:val="0"/>
        <w:autoSpaceDN w:val="0"/>
        <w:adjustRightInd w:val="0"/>
        <w:spacing w:after="0" w:line="240" w:lineRule="auto"/>
        <w:ind w:left="2160" w:right="996" w:firstLine="720"/>
        <w:rPr>
          <w:rFonts w:cstheme="minorHAnsi"/>
          <w:i/>
        </w:rPr>
      </w:pPr>
      <w:r w:rsidRPr="003F79F9">
        <w:rPr>
          <w:rFonts w:cstheme="minorHAnsi"/>
          <w:i/>
        </w:rPr>
        <w:t>“meaningful negotiation”–</w:t>
      </w:r>
    </w:p>
    <w:p w:rsidR="00A9049B" w:rsidRPr="003F79F9" w:rsidRDefault="00A9049B" w:rsidP="00A9049B">
      <w:pPr>
        <w:autoSpaceDE w:val="0"/>
        <w:autoSpaceDN w:val="0"/>
        <w:adjustRightInd w:val="0"/>
        <w:spacing w:after="0" w:line="240" w:lineRule="auto"/>
        <w:ind w:left="1440" w:right="996" w:firstLine="720"/>
        <w:rPr>
          <w:rFonts w:cstheme="minorHAnsi"/>
          <w:i/>
        </w:rPr>
      </w:pPr>
    </w:p>
    <w:p w:rsidR="00A9049B" w:rsidRPr="003F79F9" w:rsidRDefault="00A9049B" w:rsidP="00A9049B">
      <w:pPr>
        <w:autoSpaceDE w:val="0"/>
        <w:autoSpaceDN w:val="0"/>
        <w:adjustRightInd w:val="0"/>
        <w:spacing w:after="0" w:line="240" w:lineRule="auto"/>
        <w:ind w:left="3600" w:right="996" w:hanging="720"/>
        <w:jc w:val="both"/>
        <w:rPr>
          <w:rFonts w:cstheme="minorHAnsi"/>
          <w:i/>
        </w:rPr>
      </w:pPr>
      <w:r w:rsidRPr="003F79F9">
        <w:rPr>
          <w:rFonts w:cstheme="minorHAnsi"/>
          <w:i/>
        </w:rPr>
        <w:t xml:space="preserve">(a) </w:t>
      </w:r>
      <w:r w:rsidRPr="003F79F9">
        <w:rPr>
          <w:rFonts w:cstheme="minorHAnsi"/>
          <w:i/>
        </w:rPr>
        <w:tab/>
        <w:t>means meeting, discussing or bargaining in good faith between parties with a view to finding mutually acceptable solutions; and</w:t>
      </w:r>
    </w:p>
    <w:p w:rsidR="00A9049B" w:rsidRPr="003F79F9" w:rsidRDefault="00A9049B" w:rsidP="00A9049B">
      <w:pPr>
        <w:autoSpaceDE w:val="0"/>
        <w:autoSpaceDN w:val="0"/>
        <w:adjustRightInd w:val="0"/>
        <w:spacing w:after="0" w:line="240" w:lineRule="auto"/>
        <w:ind w:right="996"/>
        <w:rPr>
          <w:rFonts w:cstheme="minorHAnsi"/>
          <w:i/>
        </w:rPr>
      </w:pPr>
    </w:p>
    <w:p w:rsidR="00A9049B" w:rsidRPr="003F79F9" w:rsidRDefault="00A9049B" w:rsidP="00A9049B">
      <w:pPr>
        <w:autoSpaceDE w:val="0"/>
        <w:autoSpaceDN w:val="0"/>
        <w:adjustRightInd w:val="0"/>
        <w:spacing w:after="0" w:line="240" w:lineRule="auto"/>
        <w:ind w:left="3600" w:right="996" w:hanging="720"/>
        <w:rPr>
          <w:rFonts w:cstheme="minorHAnsi"/>
          <w:i/>
        </w:rPr>
      </w:pPr>
      <w:r w:rsidRPr="003F79F9">
        <w:rPr>
          <w:rFonts w:cstheme="minorHAnsi"/>
          <w:i/>
        </w:rPr>
        <w:t xml:space="preserve">(b) </w:t>
      </w:r>
      <w:r w:rsidRPr="003F79F9">
        <w:rPr>
          <w:rFonts w:cstheme="minorHAnsi"/>
          <w:i/>
        </w:rPr>
        <w:tab/>
        <w:t>includes access to information, within a reasonable time at the request of either party.</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A perusal of the Labour Dispute Form submitted to the CCM on 2 December 2020 reveals that the Appellants stated the following in relation to the heading ‘</w:t>
      </w:r>
      <w:r w:rsidRPr="00943E03">
        <w:rPr>
          <w:rFonts w:cstheme="minorHAnsi"/>
          <w:i/>
          <w:sz w:val="24"/>
          <w:szCs w:val="24"/>
        </w:rPr>
        <w:t>Exp</w:t>
      </w:r>
      <w:r>
        <w:rPr>
          <w:rFonts w:cstheme="minorHAnsi"/>
          <w:i/>
          <w:sz w:val="24"/>
          <w:szCs w:val="24"/>
        </w:rPr>
        <w:t>lain what has be</w:t>
      </w:r>
      <w:r w:rsidRPr="00943E03">
        <w:rPr>
          <w:rFonts w:cstheme="minorHAnsi"/>
          <w:i/>
          <w:sz w:val="24"/>
          <w:szCs w:val="24"/>
        </w:rPr>
        <w:t>e</w:t>
      </w:r>
      <w:r>
        <w:rPr>
          <w:rFonts w:cstheme="minorHAnsi"/>
          <w:i/>
          <w:sz w:val="24"/>
          <w:szCs w:val="24"/>
        </w:rPr>
        <w:t>n</w:t>
      </w:r>
      <w:r w:rsidRPr="00943E03">
        <w:rPr>
          <w:rFonts w:cstheme="minorHAnsi"/>
          <w:i/>
          <w:sz w:val="24"/>
          <w:szCs w:val="24"/>
        </w:rPr>
        <w:t xml:space="preserve"> done to try to solve the dispute</w:t>
      </w:r>
      <w:r>
        <w:rPr>
          <w:rFonts w:cstheme="minorHAnsi"/>
          <w:sz w:val="24"/>
          <w:szCs w:val="24"/>
        </w:rPr>
        <w:t xml:space="preserve">’ at part 6 of the form: </w:t>
      </w:r>
    </w:p>
    <w:p w:rsidR="00A9049B" w:rsidRPr="00AC77D4" w:rsidRDefault="00A9049B" w:rsidP="00A9049B">
      <w:pPr>
        <w:spacing w:after="0" w:line="276" w:lineRule="auto"/>
        <w:ind w:right="996"/>
        <w:jc w:val="both"/>
        <w:rPr>
          <w:rFonts w:cstheme="minorHAnsi"/>
          <w:i/>
          <w:szCs w:val="24"/>
        </w:rPr>
      </w:pPr>
    </w:p>
    <w:p w:rsidR="00A9049B" w:rsidRPr="00AC77D4" w:rsidRDefault="00A9049B" w:rsidP="00A9049B">
      <w:pPr>
        <w:spacing w:after="0" w:line="276" w:lineRule="auto"/>
        <w:ind w:left="720" w:right="996"/>
        <w:jc w:val="both"/>
        <w:rPr>
          <w:rFonts w:cstheme="minorHAnsi"/>
          <w:i/>
          <w:szCs w:val="24"/>
        </w:rPr>
      </w:pPr>
      <w:r w:rsidRPr="00AC77D4">
        <w:rPr>
          <w:rFonts w:cstheme="minorHAnsi"/>
          <w:i/>
          <w:szCs w:val="24"/>
        </w:rPr>
        <w:t>Several correspondence were sent to express the Union views and objection towards the decisions of the MK under Voluntary Administration.</w:t>
      </w:r>
    </w:p>
    <w:p w:rsidR="00A9049B" w:rsidRPr="00AC77D4" w:rsidRDefault="00A9049B" w:rsidP="00A9049B">
      <w:pPr>
        <w:spacing w:after="0" w:line="276" w:lineRule="auto"/>
        <w:ind w:left="720" w:right="996"/>
        <w:jc w:val="both"/>
        <w:rPr>
          <w:rFonts w:cstheme="minorHAnsi"/>
          <w:i/>
          <w:szCs w:val="24"/>
        </w:rPr>
      </w:pPr>
    </w:p>
    <w:p w:rsidR="00A9049B" w:rsidRPr="00AC77D4" w:rsidRDefault="00A9049B" w:rsidP="00A9049B">
      <w:pPr>
        <w:spacing w:after="0" w:line="276" w:lineRule="auto"/>
        <w:ind w:left="720" w:right="996"/>
        <w:jc w:val="both"/>
        <w:rPr>
          <w:rFonts w:cstheme="minorHAnsi"/>
          <w:i/>
          <w:szCs w:val="24"/>
        </w:rPr>
      </w:pPr>
      <w:r w:rsidRPr="00AC77D4">
        <w:rPr>
          <w:rFonts w:cstheme="minorHAnsi"/>
          <w:i/>
          <w:szCs w:val="24"/>
        </w:rPr>
        <w:lastRenderedPageBreak/>
        <w:t xml:space="preserve">Followed by two meetings at the Conciliation and Mediation Section at the Ministry of Labour.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ind w:firstLine="720"/>
        <w:jc w:val="both"/>
        <w:rPr>
          <w:rFonts w:cstheme="minorHAnsi"/>
          <w:sz w:val="24"/>
          <w:szCs w:val="24"/>
        </w:rPr>
      </w:pPr>
    </w:p>
    <w:p w:rsidR="00A9049B" w:rsidRDefault="00A9049B" w:rsidP="00A9049B">
      <w:pPr>
        <w:spacing w:after="0" w:line="276" w:lineRule="auto"/>
        <w:ind w:firstLine="720"/>
        <w:jc w:val="both"/>
        <w:rPr>
          <w:rFonts w:cstheme="minorHAnsi"/>
          <w:sz w:val="24"/>
          <w:szCs w:val="24"/>
        </w:rPr>
      </w:pPr>
      <w:r>
        <w:rPr>
          <w:rFonts w:cstheme="minorHAnsi"/>
          <w:sz w:val="24"/>
          <w:szCs w:val="24"/>
        </w:rPr>
        <w:t>Among the various annexes to the Labour Dispute Form are the Collective Agreement 2020; the Procedure Agreement 2020; an email dated 9 September 2020 from MALPA bearing subject matter ‘</w:t>
      </w:r>
      <w:r w:rsidRPr="006C3EB8">
        <w:rPr>
          <w:rFonts w:cstheme="minorHAnsi"/>
          <w:i/>
          <w:sz w:val="24"/>
          <w:szCs w:val="24"/>
        </w:rPr>
        <w:t>Complaint against MK management</w:t>
      </w:r>
      <w:r>
        <w:rPr>
          <w:rFonts w:cstheme="minorHAnsi"/>
          <w:sz w:val="24"/>
          <w:szCs w:val="24"/>
        </w:rPr>
        <w:t xml:space="preserve">’ addressed to </w:t>
      </w:r>
      <w:hyperlink r:id="rId8" w:history="1">
        <w:r w:rsidRPr="00FB3D24">
          <w:rPr>
            <w:rStyle w:val="Hyperlink"/>
            <w:rFonts w:cstheme="minorHAnsi"/>
            <w:sz w:val="24"/>
            <w:szCs w:val="24"/>
          </w:rPr>
          <w:t>laliphon@govmu.org</w:t>
        </w:r>
      </w:hyperlink>
      <w:r>
        <w:rPr>
          <w:rFonts w:cstheme="minorHAnsi"/>
          <w:sz w:val="24"/>
          <w:szCs w:val="24"/>
        </w:rPr>
        <w:t xml:space="preserve"> and copied to </w:t>
      </w:r>
      <w:r w:rsidRPr="006C3EB8">
        <w:rPr>
          <w:rFonts w:cstheme="minorHAnsi"/>
          <w:i/>
          <w:sz w:val="24"/>
          <w:szCs w:val="24"/>
        </w:rPr>
        <w:t>inter alia</w:t>
      </w:r>
      <w:r>
        <w:rPr>
          <w:rFonts w:cstheme="minorHAnsi"/>
          <w:sz w:val="24"/>
          <w:szCs w:val="24"/>
        </w:rPr>
        <w:t xml:space="preserve"> the Chief Executive Officer of Air Mauritius Ltd and one of the appointed Administrators; and an email dated 22 July 2020 bearing subject matter ‘</w:t>
      </w:r>
      <w:r w:rsidRPr="006C3EB8">
        <w:rPr>
          <w:rFonts w:cstheme="minorHAnsi"/>
          <w:i/>
          <w:sz w:val="24"/>
          <w:szCs w:val="24"/>
        </w:rPr>
        <w:t>CAP unilateral changes</w:t>
      </w:r>
      <w:r>
        <w:rPr>
          <w:rFonts w:cstheme="minorHAnsi"/>
          <w:sz w:val="24"/>
          <w:szCs w:val="24"/>
        </w:rPr>
        <w:t xml:space="preserve">’ sent to Mr Alexandre Marot on 27 November 2020. It may also be noted that the Procedure Agreement 2020, signed on 16 July 2020, notably provides for procedures for treating individual </w:t>
      </w:r>
      <w:r w:rsidR="00D015D5">
        <w:rPr>
          <w:rFonts w:cstheme="minorHAnsi"/>
          <w:sz w:val="24"/>
          <w:szCs w:val="24"/>
        </w:rPr>
        <w:t>grievances/</w:t>
      </w:r>
      <w:r>
        <w:rPr>
          <w:rFonts w:cstheme="minorHAnsi"/>
          <w:sz w:val="24"/>
          <w:szCs w:val="24"/>
        </w:rPr>
        <w:t>disputes (</w:t>
      </w:r>
      <w:r w:rsidRPr="00BD6AB7">
        <w:rPr>
          <w:rFonts w:cstheme="minorHAnsi"/>
          <w:i/>
          <w:sz w:val="24"/>
          <w:szCs w:val="24"/>
        </w:rPr>
        <w:t>vide</w:t>
      </w:r>
      <w:r>
        <w:rPr>
          <w:rFonts w:cstheme="minorHAnsi"/>
          <w:sz w:val="24"/>
          <w:szCs w:val="24"/>
        </w:rPr>
        <w:t xml:space="preserve"> Article 12 thereof) and contains provisions on how to cater for collective disputes (</w:t>
      </w:r>
      <w:r w:rsidRPr="00BD6AB7">
        <w:rPr>
          <w:rFonts w:cstheme="minorHAnsi"/>
          <w:i/>
          <w:sz w:val="24"/>
          <w:szCs w:val="24"/>
        </w:rPr>
        <w:t>vide</w:t>
      </w:r>
      <w:r>
        <w:rPr>
          <w:rFonts w:cstheme="minorHAnsi"/>
          <w:sz w:val="24"/>
          <w:szCs w:val="24"/>
        </w:rPr>
        <w:t xml:space="preserve"> Articles 13 and 14 thereof).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It is clear from the Labour Dispute Form that there has been no mention made of the words ‘</w:t>
      </w:r>
      <w:r w:rsidRPr="00532B4D">
        <w:rPr>
          <w:rFonts w:cstheme="minorHAnsi"/>
          <w:i/>
          <w:sz w:val="24"/>
          <w:szCs w:val="24"/>
        </w:rPr>
        <w:t>meaningful negotiations</w:t>
      </w:r>
      <w:r>
        <w:rPr>
          <w:rFonts w:cstheme="minorHAnsi"/>
          <w:sz w:val="24"/>
          <w:szCs w:val="24"/>
        </w:rPr>
        <w:t>’ or ‘</w:t>
      </w:r>
      <w:r w:rsidRPr="00CB2BE3">
        <w:rPr>
          <w:rFonts w:cstheme="minorHAnsi"/>
          <w:i/>
          <w:sz w:val="24"/>
          <w:szCs w:val="24"/>
        </w:rPr>
        <w:t>deadlock</w:t>
      </w:r>
      <w:r>
        <w:rPr>
          <w:rFonts w:cstheme="minorHAnsi"/>
          <w:sz w:val="24"/>
          <w:szCs w:val="24"/>
        </w:rPr>
        <w:t>’. Although two meetings at the Ministry of Labour were mentioned, as per the attributed meaning of ‘</w:t>
      </w:r>
      <w:r w:rsidRPr="00CB2BE3">
        <w:rPr>
          <w:rFonts w:cstheme="minorHAnsi"/>
          <w:i/>
          <w:sz w:val="24"/>
          <w:szCs w:val="24"/>
        </w:rPr>
        <w:t>meaningful negotiations</w:t>
      </w:r>
      <w:r>
        <w:rPr>
          <w:rFonts w:cstheme="minorHAnsi"/>
          <w:sz w:val="24"/>
          <w:szCs w:val="24"/>
        </w:rPr>
        <w:t xml:space="preserve">’ under the </w:t>
      </w:r>
      <w:r w:rsidRPr="00CB2BE3">
        <w:rPr>
          <w:rFonts w:cstheme="minorHAnsi"/>
          <w:i/>
          <w:sz w:val="24"/>
          <w:szCs w:val="24"/>
        </w:rPr>
        <w:t>Act</w:t>
      </w:r>
      <w:r>
        <w:rPr>
          <w:rFonts w:cstheme="minorHAnsi"/>
          <w:sz w:val="24"/>
          <w:szCs w:val="24"/>
        </w:rPr>
        <w:t xml:space="preserve">, it cannot be ascertained from what has been stated in part 6 of the form whether these meetings were with a view to finding mutually acceptable solutions. Moreover, nowhere has the Appellant mentioned that a deadlock was reached following these meetings or used any other words to the same effect.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 xml:space="preserve">The Appellant Union has, before the Tribunal, sought to substantiate the two meetings held at the Conciliation and Mediation Section through the evidence of Mr Caremben. The latter, who presided the two meetings, clearly stated that the parties would meet to see eye-to-eye on the issues in dispute and that it appeared that a deadlock was reached in the second meeting. However, there is nothing on record to suggest that the substance of Mr Caremben’s evidence was brought to the Respondent’s attention at the time of the reporting of the dispute.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The Respondent cannot act on evidence or averments that have not been made in the Labour Dispute Form. In the present matter, it is clear that there is no averment or evidence produced from the Appellant Union as to ‘</w:t>
      </w:r>
      <w:r w:rsidRPr="00492A58">
        <w:rPr>
          <w:rFonts w:cstheme="minorHAnsi"/>
          <w:i/>
          <w:sz w:val="24"/>
          <w:szCs w:val="24"/>
        </w:rPr>
        <w:t>meaningful negotiations</w:t>
      </w:r>
      <w:r>
        <w:rPr>
          <w:rFonts w:cstheme="minorHAnsi"/>
          <w:sz w:val="24"/>
          <w:szCs w:val="24"/>
        </w:rPr>
        <w:t>’ or of a ‘</w:t>
      </w:r>
      <w:r w:rsidRPr="00492A58">
        <w:rPr>
          <w:rFonts w:cstheme="minorHAnsi"/>
          <w:i/>
          <w:sz w:val="24"/>
          <w:szCs w:val="24"/>
        </w:rPr>
        <w:t>deadlock</w:t>
      </w:r>
      <w:r>
        <w:rPr>
          <w:rFonts w:cstheme="minorHAnsi"/>
          <w:sz w:val="24"/>
          <w:szCs w:val="24"/>
        </w:rPr>
        <w:t xml:space="preserve">’ as required under </w:t>
      </w:r>
      <w:r w:rsidRPr="00492A58">
        <w:rPr>
          <w:rFonts w:cstheme="minorHAnsi"/>
          <w:i/>
          <w:sz w:val="24"/>
          <w:szCs w:val="24"/>
        </w:rPr>
        <w:t>section 64 (2)(a)</w:t>
      </w:r>
      <w:r>
        <w:rPr>
          <w:rFonts w:cstheme="minorHAnsi"/>
          <w:sz w:val="24"/>
          <w:szCs w:val="24"/>
        </w:rPr>
        <w:t xml:space="preserve"> of the </w:t>
      </w:r>
      <w:r w:rsidRPr="00492A58">
        <w:rPr>
          <w:rFonts w:cstheme="minorHAnsi"/>
          <w:i/>
          <w:sz w:val="24"/>
          <w:szCs w:val="24"/>
        </w:rPr>
        <w:t>Act</w:t>
      </w:r>
      <w:r>
        <w:rPr>
          <w:rFonts w:cstheme="minorHAnsi"/>
          <w:sz w:val="24"/>
          <w:szCs w:val="24"/>
        </w:rPr>
        <w:t xml:space="preserve">. Thus, the evidence of Mr Caremben, not being before the Respondent at the time of the reporting of the dispute, cannot be validly considered by the Tribunal for the purpose of the present appeal.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Learned Senior Counsel for the Appellant has contended that natural justice require</w:t>
      </w:r>
      <w:r w:rsidR="00081703">
        <w:rPr>
          <w:rFonts w:cstheme="minorHAnsi"/>
          <w:sz w:val="24"/>
          <w:szCs w:val="24"/>
        </w:rPr>
        <w:t>d</w:t>
      </w:r>
      <w:r>
        <w:rPr>
          <w:rFonts w:cstheme="minorHAnsi"/>
          <w:sz w:val="24"/>
          <w:szCs w:val="24"/>
        </w:rPr>
        <w:t xml:space="preserve"> that the President of the CCM hold a meeting with the Appellant Union prior to deciding on whether to reject the report of the dispute. Same is permitted under </w:t>
      </w:r>
      <w:r w:rsidRPr="00E95749">
        <w:rPr>
          <w:rFonts w:cstheme="minorHAnsi"/>
          <w:i/>
          <w:sz w:val="24"/>
          <w:szCs w:val="24"/>
        </w:rPr>
        <w:t>paragraph 20 (3)</w:t>
      </w:r>
      <w:r>
        <w:rPr>
          <w:rFonts w:cstheme="minorHAnsi"/>
          <w:sz w:val="24"/>
          <w:szCs w:val="24"/>
        </w:rPr>
        <w:t xml:space="preserve"> of the </w:t>
      </w:r>
      <w:r w:rsidRPr="00E95749">
        <w:rPr>
          <w:rFonts w:cstheme="minorHAnsi"/>
          <w:i/>
          <w:sz w:val="24"/>
          <w:szCs w:val="24"/>
        </w:rPr>
        <w:t>Second Schedule</w:t>
      </w:r>
      <w:r>
        <w:rPr>
          <w:rFonts w:cstheme="minorHAnsi"/>
          <w:sz w:val="24"/>
          <w:szCs w:val="24"/>
        </w:rPr>
        <w:t xml:space="preserve"> to the </w:t>
      </w:r>
      <w:r w:rsidRPr="00E95749">
        <w:rPr>
          <w:rFonts w:cstheme="minorHAnsi"/>
          <w:i/>
          <w:sz w:val="24"/>
          <w:szCs w:val="24"/>
        </w:rPr>
        <w:t>Act</w:t>
      </w:r>
      <w:r>
        <w:rPr>
          <w:rFonts w:cstheme="minorHAnsi"/>
          <w:sz w:val="24"/>
          <w:szCs w:val="24"/>
        </w:rPr>
        <w:t xml:space="preserve">. Although under </w:t>
      </w:r>
      <w:r w:rsidRPr="00E95749">
        <w:rPr>
          <w:rFonts w:cstheme="minorHAnsi"/>
          <w:i/>
          <w:sz w:val="24"/>
          <w:szCs w:val="24"/>
        </w:rPr>
        <w:t>section 97</w:t>
      </w:r>
      <w:r>
        <w:rPr>
          <w:rFonts w:cstheme="minorHAnsi"/>
          <w:sz w:val="24"/>
          <w:szCs w:val="24"/>
        </w:rPr>
        <w:t xml:space="preserve"> of the </w:t>
      </w:r>
      <w:r w:rsidRPr="00782A63">
        <w:rPr>
          <w:rFonts w:cstheme="minorHAnsi"/>
          <w:i/>
          <w:sz w:val="24"/>
          <w:szCs w:val="24"/>
        </w:rPr>
        <w:t>Act</w:t>
      </w:r>
      <w:r>
        <w:rPr>
          <w:rFonts w:cstheme="minorHAnsi"/>
          <w:sz w:val="24"/>
          <w:szCs w:val="24"/>
        </w:rPr>
        <w:t xml:space="preserve">, the CCM may have regard to the principles of natural justice in exercising its functions under the </w:t>
      </w:r>
      <w:r w:rsidRPr="00E95749">
        <w:rPr>
          <w:rFonts w:cstheme="minorHAnsi"/>
          <w:i/>
          <w:sz w:val="24"/>
          <w:szCs w:val="24"/>
        </w:rPr>
        <w:t>Act</w:t>
      </w:r>
      <w:r>
        <w:rPr>
          <w:rFonts w:cstheme="minorHAnsi"/>
          <w:sz w:val="24"/>
          <w:szCs w:val="24"/>
        </w:rPr>
        <w:t xml:space="preserve">, there is no absolute duty to do so and is a matter of discretion.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Whether the President of the CCM should have held a meeting with the Appellant Union prior to rejecting the dispute would therefore be at his discretion. The Respondent, in exercising his functions as head of a statutory body, is bound to act judiciously and not arbitrarily. It cannot also be overlooked that</w:t>
      </w:r>
      <w:r w:rsidR="00D015D5">
        <w:rPr>
          <w:rFonts w:cstheme="minorHAnsi"/>
          <w:sz w:val="24"/>
          <w:szCs w:val="24"/>
        </w:rPr>
        <w:t>,</w:t>
      </w:r>
      <w:r>
        <w:rPr>
          <w:rFonts w:cstheme="minorHAnsi"/>
          <w:sz w:val="24"/>
          <w:szCs w:val="24"/>
        </w:rPr>
        <w:t xml:space="preserve"> under </w:t>
      </w:r>
      <w:r w:rsidRPr="00677038">
        <w:rPr>
          <w:rFonts w:cstheme="minorHAnsi"/>
          <w:i/>
          <w:sz w:val="24"/>
          <w:szCs w:val="24"/>
        </w:rPr>
        <w:t>section 69 (1)</w:t>
      </w:r>
      <w:r>
        <w:rPr>
          <w:rFonts w:cstheme="minorHAnsi"/>
          <w:sz w:val="24"/>
          <w:szCs w:val="24"/>
        </w:rPr>
        <w:t xml:space="preserve"> of the </w:t>
      </w:r>
      <w:r w:rsidRPr="00677038">
        <w:rPr>
          <w:rFonts w:cstheme="minorHAnsi"/>
          <w:i/>
          <w:sz w:val="24"/>
          <w:szCs w:val="24"/>
        </w:rPr>
        <w:t>Act</w:t>
      </w:r>
      <w:r>
        <w:rPr>
          <w:rFonts w:cstheme="minorHAnsi"/>
          <w:sz w:val="24"/>
          <w:szCs w:val="24"/>
        </w:rPr>
        <w:t xml:space="preserve">, the Respondent may proceed with the conciliation and mediation process of promoting the settlement of a dispute where the dispute has not been rejected or the rejection of the dispute has been revoked on appeal.               </w:t>
      </w:r>
    </w:p>
    <w:p w:rsidR="00A9049B" w:rsidRDefault="00A9049B" w:rsidP="00A9049B">
      <w:pPr>
        <w:spacing w:after="0" w:line="276" w:lineRule="auto"/>
        <w:jc w:val="both"/>
        <w:rPr>
          <w:rFonts w:cstheme="minorHAnsi"/>
          <w:sz w:val="24"/>
          <w:szCs w:val="24"/>
        </w:rPr>
      </w:pPr>
      <w:r>
        <w:rPr>
          <w:rFonts w:cstheme="minorHAnsi"/>
          <w:sz w:val="24"/>
          <w:szCs w:val="24"/>
        </w:rPr>
        <w:tab/>
        <w:t xml:space="preserve">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Although it has been found that there was no evidence of ‘</w:t>
      </w:r>
      <w:r w:rsidRPr="002E647B">
        <w:rPr>
          <w:rFonts w:cstheme="minorHAnsi"/>
          <w:i/>
          <w:sz w:val="24"/>
          <w:szCs w:val="24"/>
        </w:rPr>
        <w:t>meaningful negotiations</w:t>
      </w:r>
      <w:r>
        <w:rPr>
          <w:rFonts w:cstheme="minorHAnsi"/>
          <w:sz w:val="24"/>
          <w:szCs w:val="24"/>
        </w:rPr>
        <w:t>’ nor of a ‘</w:t>
      </w:r>
      <w:r w:rsidRPr="002E647B">
        <w:rPr>
          <w:rFonts w:cstheme="minorHAnsi"/>
          <w:i/>
          <w:sz w:val="24"/>
          <w:szCs w:val="24"/>
        </w:rPr>
        <w:t>deadlock</w:t>
      </w:r>
      <w:r>
        <w:rPr>
          <w:rFonts w:cstheme="minorHAnsi"/>
          <w:sz w:val="24"/>
          <w:szCs w:val="24"/>
        </w:rPr>
        <w:t xml:space="preserve">’ as is required under </w:t>
      </w:r>
      <w:r w:rsidRPr="00EA46BF">
        <w:rPr>
          <w:rFonts w:cstheme="minorHAnsi"/>
          <w:i/>
          <w:sz w:val="24"/>
          <w:szCs w:val="24"/>
        </w:rPr>
        <w:t>section 64 (2)(a)</w:t>
      </w:r>
      <w:r>
        <w:rPr>
          <w:rFonts w:cstheme="minorHAnsi"/>
          <w:sz w:val="24"/>
          <w:szCs w:val="24"/>
        </w:rPr>
        <w:t xml:space="preserve"> of the </w:t>
      </w:r>
      <w:r w:rsidRPr="00EA46BF">
        <w:rPr>
          <w:rFonts w:cstheme="minorHAnsi"/>
          <w:i/>
          <w:sz w:val="24"/>
          <w:szCs w:val="24"/>
        </w:rPr>
        <w:t>Act</w:t>
      </w:r>
      <w:r>
        <w:rPr>
          <w:rFonts w:cstheme="minorHAnsi"/>
          <w:sz w:val="24"/>
          <w:szCs w:val="24"/>
        </w:rPr>
        <w:t xml:space="preserve">, invoking this particular section on its own is not sufficient to reject the report of a labour dispute under the </w:t>
      </w:r>
      <w:r w:rsidRPr="00EA46BF">
        <w:rPr>
          <w:rFonts w:cstheme="minorHAnsi"/>
          <w:i/>
          <w:sz w:val="24"/>
          <w:szCs w:val="24"/>
        </w:rPr>
        <w:t>Act</w:t>
      </w:r>
      <w:r>
        <w:rPr>
          <w:rFonts w:cstheme="minorHAnsi"/>
          <w:sz w:val="24"/>
          <w:szCs w:val="24"/>
        </w:rPr>
        <w:t xml:space="preserve">. </w:t>
      </w:r>
      <w:r w:rsidRPr="002E647B">
        <w:rPr>
          <w:rFonts w:cstheme="minorHAnsi"/>
          <w:i/>
          <w:sz w:val="24"/>
          <w:szCs w:val="24"/>
        </w:rPr>
        <w:t>Section 64</w:t>
      </w:r>
      <w:r>
        <w:rPr>
          <w:rFonts w:cstheme="minorHAnsi"/>
          <w:sz w:val="24"/>
          <w:szCs w:val="24"/>
        </w:rPr>
        <w:t xml:space="preserve"> per se does not confer any power on the President of the CCM to reject the report of a dispute and </w:t>
      </w:r>
      <w:r w:rsidRPr="002E647B">
        <w:rPr>
          <w:rFonts w:cstheme="minorHAnsi"/>
          <w:i/>
          <w:sz w:val="24"/>
          <w:szCs w:val="24"/>
        </w:rPr>
        <w:t>subsection (2)</w:t>
      </w:r>
      <w:r>
        <w:rPr>
          <w:rFonts w:cstheme="minorHAnsi"/>
          <w:i/>
          <w:sz w:val="24"/>
          <w:szCs w:val="24"/>
        </w:rPr>
        <w:t>(a)</w:t>
      </w:r>
      <w:r>
        <w:rPr>
          <w:rFonts w:cstheme="minorHAnsi"/>
          <w:sz w:val="24"/>
          <w:szCs w:val="24"/>
        </w:rPr>
        <w:t xml:space="preserve"> thereof only provides circumstances under which a dispute cannot be reported to the CCM.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ind w:firstLine="720"/>
        <w:jc w:val="both"/>
        <w:rPr>
          <w:rFonts w:cstheme="minorHAnsi"/>
          <w:sz w:val="24"/>
          <w:szCs w:val="24"/>
        </w:rPr>
      </w:pPr>
      <w:r>
        <w:rPr>
          <w:rFonts w:cstheme="minorHAnsi"/>
          <w:sz w:val="24"/>
          <w:szCs w:val="24"/>
        </w:rPr>
        <w:t xml:space="preserve">The Respondent’s power to reject the report of a labour dispute stems from </w:t>
      </w:r>
      <w:r w:rsidRPr="009E1C63">
        <w:rPr>
          <w:rFonts w:cstheme="minorHAnsi"/>
          <w:i/>
          <w:sz w:val="24"/>
          <w:szCs w:val="24"/>
        </w:rPr>
        <w:t>section 65</w:t>
      </w:r>
      <w:r>
        <w:rPr>
          <w:rFonts w:cstheme="minorHAnsi"/>
          <w:sz w:val="24"/>
          <w:szCs w:val="24"/>
        </w:rPr>
        <w:t xml:space="preserve"> of the </w:t>
      </w:r>
      <w:r w:rsidRPr="009E1C63">
        <w:rPr>
          <w:rFonts w:cstheme="minorHAnsi"/>
          <w:i/>
          <w:sz w:val="24"/>
          <w:szCs w:val="24"/>
        </w:rPr>
        <w:t>Act</w:t>
      </w:r>
      <w:r>
        <w:rPr>
          <w:rFonts w:cstheme="minorHAnsi"/>
          <w:sz w:val="24"/>
          <w:szCs w:val="24"/>
        </w:rPr>
        <w:t xml:space="preserve">. This particular section empowers the President of the CCM to reject the report of a labour dispute under </w:t>
      </w:r>
      <w:r w:rsidRPr="0029136F">
        <w:rPr>
          <w:rFonts w:cstheme="minorHAnsi"/>
          <w:i/>
          <w:sz w:val="24"/>
          <w:szCs w:val="24"/>
        </w:rPr>
        <w:t>section 64</w:t>
      </w:r>
      <w:r>
        <w:rPr>
          <w:rFonts w:cstheme="minorHAnsi"/>
          <w:sz w:val="24"/>
          <w:szCs w:val="24"/>
        </w:rPr>
        <w:t xml:space="preserve"> where he is of the opinion that circumstances listed at </w:t>
      </w:r>
      <w:r w:rsidRPr="0029136F">
        <w:rPr>
          <w:rFonts w:cstheme="minorHAnsi"/>
          <w:i/>
          <w:sz w:val="24"/>
          <w:szCs w:val="24"/>
        </w:rPr>
        <w:t xml:space="preserve">section </w:t>
      </w:r>
      <w:r w:rsidR="001E6C31">
        <w:rPr>
          <w:rFonts w:cstheme="minorHAnsi"/>
          <w:i/>
          <w:sz w:val="24"/>
          <w:szCs w:val="24"/>
        </w:rPr>
        <w:t xml:space="preserve">65 </w:t>
      </w:r>
      <w:r w:rsidRPr="0029136F">
        <w:rPr>
          <w:rFonts w:cstheme="minorHAnsi"/>
          <w:i/>
          <w:sz w:val="24"/>
          <w:szCs w:val="24"/>
        </w:rPr>
        <w:t>(1) (a)</w:t>
      </w:r>
      <w:r>
        <w:rPr>
          <w:rFonts w:cstheme="minorHAnsi"/>
          <w:sz w:val="24"/>
          <w:szCs w:val="24"/>
        </w:rPr>
        <w:t xml:space="preserve"> to </w:t>
      </w:r>
      <w:r w:rsidRPr="0029136F">
        <w:rPr>
          <w:rFonts w:cstheme="minorHAnsi"/>
          <w:i/>
          <w:sz w:val="24"/>
          <w:szCs w:val="24"/>
        </w:rPr>
        <w:t>(f)</w:t>
      </w:r>
      <w:r>
        <w:rPr>
          <w:rFonts w:cstheme="minorHAnsi"/>
          <w:sz w:val="24"/>
          <w:szCs w:val="24"/>
        </w:rPr>
        <w:t xml:space="preserve"> are present. If the Respondent did find that </w:t>
      </w:r>
      <w:r w:rsidRPr="00390AA9">
        <w:rPr>
          <w:rFonts w:cstheme="minorHAnsi"/>
          <w:i/>
          <w:sz w:val="24"/>
          <w:szCs w:val="24"/>
        </w:rPr>
        <w:t>section 64 (2)(a)(ii) &amp; (iii)</w:t>
      </w:r>
      <w:r>
        <w:rPr>
          <w:rFonts w:cstheme="minorHAnsi"/>
          <w:sz w:val="24"/>
          <w:szCs w:val="24"/>
        </w:rPr>
        <w:t xml:space="preserve"> was not followed in the matter, he should have lawfully rejected the report of the dispute under </w:t>
      </w:r>
      <w:r w:rsidRPr="00390AA9">
        <w:rPr>
          <w:rFonts w:cstheme="minorHAnsi"/>
          <w:i/>
          <w:sz w:val="24"/>
          <w:szCs w:val="24"/>
        </w:rPr>
        <w:t>section 65 (1)(d)</w:t>
      </w:r>
      <w:r>
        <w:rPr>
          <w:rFonts w:cstheme="minorHAnsi"/>
          <w:sz w:val="24"/>
          <w:szCs w:val="24"/>
        </w:rPr>
        <w:t xml:space="preserve"> of the </w:t>
      </w:r>
      <w:r w:rsidRPr="00D206E0">
        <w:rPr>
          <w:rFonts w:cstheme="minorHAnsi"/>
          <w:i/>
          <w:sz w:val="24"/>
          <w:szCs w:val="24"/>
        </w:rPr>
        <w:t>Act</w:t>
      </w:r>
      <w:r>
        <w:rPr>
          <w:rFonts w:cstheme="minorHAnsi"/>
          <w:sz w:val="24"/>
          <w:szCs w:val="24"/>
        </w:rPr>
        <w:t xml:space="preserve"> inasmuch as the Appellants could have been found to have failed to comply with dispute procedures specified in the </w:t>
      </w:r>
      <w:r w:rsidRPr="00984B5A">
        <w:rPr>
          <w:rFonts w:cstheme="minorHAnsi"/>
          <w:i/>
          <w:sz w:val="24"/>
          <w:szCs w:val="24"/>
        </w:rPr>
        <w:t>Act</w:t>
      </w:r>
      <w:r>
        <w:rPr>
          <w:rFonts w:cstheme="minorHAnsi"/>
          <w:sz w:val="24"/>
          <w:szCs w:val="24"/>
        </w:rPr>
        <w:t xml:space="preserve">, particularly under </w:t>
      </w:r>
      <w:r w:rsidRPr="009B0469">
        <w:rPr>
          <w:rFonts w:cstheme="minorHAnsi"/>
          <w:i/>
          <w:sz w:val="24"/>
          <w:szCs w:val="24"/>
        </w:rPr>
        <w:t>section 64 (2) (a)(ii) &amp; (iii)</w:t>
      </w:r>
      <w:r>
        <w:rPr>
          <w:rFonts w:cstheme="minorHAnsi"/>
          <w:i/>
          <w:sz w:val="24"/>
          <w:szCs w:val="24"/>
        </w:rPr>
        <w:t xml:space="preserve"> </w:t>
      </w:r>
      <w:r>
        <w:rPr>
          <w:rFonts w:cstheme="minorHAnsi"/>
          <w:sz w:val="24"/>
          <w:szCs w:val="24"/>
        </w:rPr>
        <w:t xml:space="preserve">of same.  </w:t>
      </w:r>
    </w:p>
    <w:p w:rsidR="00A9049B" w:rsidRDefault="00A9049B" w:rsidP="00A9049B">
      <w:pPr>
        <w:spacing w:after="0" w:line="276" w:lineRule="auto"/>
        <w:ind w:firstLine="720"/>
        <w:jc w:val="both"/>
        <w:rPr>
          <w:rFonts w:cstheme="minorHAnsi"/>
          <w:sz w:val="24"/>
          <w:szCs w:val="24"/>
        </w:rPr>
      </w:pPr>
    </w:p>
    <w:p w:rsidR="00A9049B" w:rsidRDefault="00A9049B" w:rsidP="00A9049B">
      <w:pPr>
        <w:spacing w:after="0" w:line="276" w:lineRule="auto"/>
        <w:ind w:firstLine="720"/>
        <w:jc w:val="both"/>
        <w:rPr>
          <w:rFonts w:cstheme="minorHAnsi"/>
          <w:sz w:val="24"/>
          <w:szCs w:val="24"/>
        </w:rPr>
      </w:pPr>
    </w:p>
    <w:p w:rsidR="00A9049B" w:rsidRDefault="00A9049B" w:rsidP="00A9049B">
      <w:pPr>
        <w:spacing w:after="0" w:line="276" w:lineRule="auto"/>
        <w:ind w:firstLine="720"/>
        <w:jc w:val="both"/>
        <w:rPr>
          <w:rFonts w:cstheme="minorHAnsi"/>
          <w:sz w:val="24"/>
          <w:szCs w:val="24"/>
        </w:rPr>
      </w:pPr>
      <w:r>
        <w:rPr>
          <w:rFonts w:cstheme="minorHAnsi"/>
          <w:sz w:val="24"/>
          <w:szCs w:val="24"/>
        </w:rPr>
        <w:lastRenderedPageBreak/>
        <w:t xml:space="preserve">However, from a perusal of the letter dated 7 December 2020, the rejection under </w:t>
      </w:r>
      <w:r w:rsidRPr="00390AA9">
        <w:rPr>
          <w:rFonts w:cstheme="minorHAnsi"/>
          <w:i/>
          <w:sz w:val="24"/>
          <w:szCs w:val="24"/>
        </w:rPr>
        <w:t>section 64 (2)(a)(ii) &amp; (iii)</w:t>
      </w:r>
      <w:r>
        <w:rPr>
          <w:rFonts w:cstheme="minorHAnsi"/>
          <w:sz w:val="24"/>
          <w:szCs w:val="24"/>
        </w:rPr>
        <w:t xml:space="preserve"> is not coupled with </w:t>
      </w:r>
      <w:r w:rsidRPr="00390AA9">
        <w:rPr>
          <w:rFonts w:cstheme="minorHAnsi"/>
          <w:i/>
          <w:sz w:val="24"/>
          <w:szCs w:val="24"/>
        </w:rPr>
        <w:t>section 65 (1)(d)</w:t>
      </w:r>
      <w:r>
        <w:rPr>
          <w:rFonts w:cstheme="minorHAnsi"/>
          <w:sz w:val="24"/>
          <w:szCs w:val="24"/>
        </w:rPr>
        <w:t xml:space="preserve"> of the </w:t>
      </w:r>
      <w:r w:rsidRPr="00390AA9">
        <w:rPr>
          <w:rFonts w:cstheme="minorHAnsi"/>
          <w:i/>
          <w:sz w:val="24"/>
          <w:szCs w:val="24"/>
        </w:rPr>
        <w:t>Act</w:t>
      </w:r>
      <w:r>
        <w:rPr>
          <w:rFonts w:cstheme="minorHAnsi"/>
          <w:i/>
          <w:sz w:val="24"/>
          <w:szCs w:val="24"/>
        </w:rPr>
        <w:t xml:space="preserve"> </w:t>
      </w:r>
      <w:r w:rsidRPr="005C7056">
        <w:rPr>
          <w:rFonts w:cstheme="minorHAnsi"/>
          <w:sz w:val="24"/>
          <w:szCs w:val="24"/>
        </w:rPr>
        <w:t>nor</w:t>
      </w:r>
      <w:r>
        <w:rPr>
          <w:rFonts w:cstheme="minorHAnsi"/>
          <w:sz w:val="24"/>
          <w:szCs w:val="24"/>
        </w:rPr>
        <w:t xml:space="preserve"> </w:t>
      </w:r>
      <w:r w:rsidR="00B33C88">
        <w:rPr>
          <w:rFonts w:cstheme="minorHAnsi"/>
          <w:sz w:val="24"/>
          <w:szCs w:val="24"/>
        </w:rPr>
        <w:t xml:space="preserve">can </w:t>
      </w:r>
      <w:r>
        <w:rPr>
          <w:rFonts w:cstheme="minorHAnsi"/>
          <w:sz w:val="24"/>
          <w:szCs w:val="24"/>
        </w:rPr>
        <w:t xml:space="preserve">these </w:t>
      </w:r>
      <w:r w:rsidR="00B33C88">
        <w:rPr>
          <w:rFonts w:cstheme="minorHAnsi"/>
          <w:sz w:val="24"/>
          <w:szCs w:val="24"/>
        </w:rPr>
        <w:t>two</w:t>
      </w:r>
      <w:r>
        <w:rPr>
          <w:rFonts w:cstheme="minorHAnsi"/>
          <w:sz w:val="24"/>
          <w:szCs w:val="24"/>
        </w:rPr>
        <w:t xml:space="preserve"> sections</w:t>
      </w:r>
      <w:r w:rsidRPr="005C7056">
        <w:rPr>
          <w:rFonts w:cstheme="minorHAnsi"/>
          <w:sz w:val="24"/>
          <w:szCs w:val="24"/>
        </w:rPr>
        <w:t xml:space="preserve"> be construed to be read together</w:t>
      </w:r>
      <w:r>
        <w:rPr>
          <w:rFonts w:cstheme="minorHAnsi"/>
          <w:sz w:val="24"/>
          <w:szCs w:val="24"/>
        </w:rPr>
        <w:t xml:space="preserve"> as set in the letter. As can be noted from the reproduction of the letter above, the rejection under </w:t>
      </w:r>
      <w:r w:rsidRPr="00390AA9">
        <w:rPr>
          <w:rFonts w:cstheme="minorHAnsi"/>
          <w:i/>
          <w:sz w:val="24"/>
          <w:szCs w:val="24"/>
        </w:rPr>
        <w:t>section 64 (2)(a)(ii) &amp; (iii)</w:t>
      </w:r>
      <w:r>
        <w:rPr>
          <w:rFonts w:cstheme="minorHAnsi"/>
          <w:sz w:val="24"/>
          <w:szCs w:val="24"/>
        </w:rPr>
        <w:t xml:space="preserve"> is separate from the rejection under </w:t>
      </w:r>
      <w:r w:rsidRPr="00390AA9">
        <w:rPr>
          <w:rFonts w:cstheme="minorHAnsi"/>
          <w:i/>
          <w:sz w:val="24"/>
          <w:szCs w:val="24"/>
        </w:rPr>
        <w:t>section 65 (1)(d)</w:t>
      </w:r>
      <w:r>
        <w:rPr>
          <w:rFonts w:cstheme="minorHAnsi"/>
          <w:sz w:val="24"/>
          <w:szCs w:val="24"/>
        </w:rPr>
        <w:t xml:space="preserve"> of the </w:t>
      </w:r>
      <w:r w:rsidRPr="00390AA9">
        <w:rPr>
          <w:rFonts w:cstheme="minorHAnsi"/>
          <w:i/>
          <w:sz w:val="24"/>
          <w:szCs w:val="24"/>
        </w:rPr>
        <w:t>Act</w:t>
      </w:r>
      <w:r>
        <w:rPr>
          <w:rFonts w:cstheme="minorHAnsi"/>
          <w:sz w:val="24"/>
          <w:szCs w:val="24"/>
        </w:rPr>
        <w:t xml:space="preserve">. </w:t>
      </w:r>
    </w:p>
    <w:p w:rsidR="00A9049B" w:rsidRDefault="00A9049B" w:rsidP="00A9049B">
      <w:pPr>
        <w:spacing w:after="0" w:line="276" w:lineRule="auto"/>
        <w:ind w:firstLine="720"/>
        <w:jc w:val="both"/>
        <w:rPr>
          <w:rFonts w:cstheme="minorHAnsi"/>
          <w:sz w:val="24"/>
          <w:szCs w:val="24"/>
        </w:rPr>
      </w:pPr>
    </w:p>
    <w:p w:rsidR="00A9049B" w:rsidRDefault="00A9049B" w:rsidP="00A9049B">
      <w:pPr>
        <w:spacing w:after="0" w:line="276" w:lineRule="auto"/>
        <w:ind w:firstLine="720"/>
        <w:jc w:val="both"/>
        <w:rPr>
          <w:rFonts w:cstheme="minorHAnsi"/>
          <w:sz w:val="24"/>
          <w:szCs w:val="24"/>
        </w:rPr>
      </w:pPr>
    </w:p>
    <w:p w:rsidR="00A9049B" w:rsidRDefault="00A9049B" w:rsidP="00A9049B">
      <w:pPr>
        <w:spacing w:after="0" w:line="276" w:lineRule="auto"/>
        <w:ind w:firstLine="720"/>
        <w:jc w:val="both"/>
        <w:rPr>
          <w:rFonts w:cstheme="minorHAnsi"/>
          <w:sz w:val="24"/>
          <w:szCs w:val="24"/>
        </w:rPr>
      </w:pPr>
      <w:r>
        <w:rPr>
          <w:rFonts w:cstheme="minorHAnsi"/>
          <w:sz w:val="24"/>
          <w:szCs w:val="24"/>
        </w:rPr>
        <w:t xml:space="preserve">The Tribunal thus cannot be satisfied that the Respondent has validly rejected the report of the Appellant’s dispute under </w:t>
      </w:r>
      <w:r w:rsidRPr="009B0469">
        <w:rPr>
          <w:rFonts w:cstheme="minorHAnsi"/>
          <w:i/>
          <w:sz w:val="24"/>
          <w:szCs w:val="24"/>
        </w:rPr>
        <w:t>section 64 (2)(a)(ii) &amp; (iii)</w:t>
      </w:r>
      <w:r>
        <w:rPr>
          <w:rFonts w:cstheme="minorHAnsi"/>
          <w:sz w:val="24"/>
          <w:szCs w:val="24"/>
        </w:rPr>
        <w:t xml:space="preserve"> of the </w:t>
      </w:r>
      <w:r w:rsidRPr="009B0469">
        <w:rPr>
          <w:rFonts w:cstheme="minorHAnsi"/>
          <w:i/>
          <w:sz w:val="24"/>
          <w:szCs w:val="24"/>
        </w:rPr>
        <w:t>Act</w:t>
      </w:r>
      <w:r>
        <w:rPr>
          <w:rFonts w:cstheme="minorHAnsi"/>
          <w:sz w:val="24"/>
          <w:szCs w:val="24"/>
        </w:rPr>
        <w:t xml:space="preserve"> on its own as </w:t>
      </w:r>
      <w:r w:rsidRPr="009B0469">
        <w:rPr>
          <w:rFonts w:cstheme="minorHAnsi"/>
          <w:i/>
          <w:sz w:val="24"/>
          <w:szCs w:val="24"/>
        </w:rPr>
        <w:t>section 64</w:t>
      </w:r>
      <w:r>
        <w:rPr>
          <w:rFonts w:cstheme="minorHAnsi"/>
          <w:i/>
          <w:sz w:val="24"/>
          <w:szCs w:val="24"/>
        </w:rPr>
        <w:t xml:space="preserve"> (2)</w:t>
      </w:r>
      <w:r>
        <w:rPr>
          <w:rFonts w:cstheme="minorHAnsi"/>
          <w:sz w:val="24"/>
          <w:szCs w:val="24"/>
        </w:rPr>
        <w:t xml:space="preserve"> does not empower him to reject the report of a dispute. The Tribunal therefore revokes the decision of the President of the CCM to reject the report of the labour dispute under </w:t>
      </w:r>
      <w:r w:rsidRPr="00236076">
        <w:rPr>
          <w:rFonts w:cstheme="minorHAnsi"/>
          <w:i/>
          <w:sz w:val="24"/>
          <w:szCs w:val="24"/>
        </w:rPr>
        <w:t>section 64 (2)(a)(ii) &amp; (iii)</w:t>
      </w:r>
      <w:r>
        <w:rPr>
          <w:rFonts w:cstheme="minorHAnsi"/>
          <w:sz w:val="24"/>
          <w:szCs w:val="24"/>
        </w:rPr>
        <w:t xml:space="preserve"> of the </w:t>
      </w:r>
      <w:r w:rsidRPr="00236076">
        <w:rPr>
          <w:rFonts w:cstheme="minorHAnsi"/>
          <w:i/>
          <w:sz w:val="24"/>
          <w:szCs w:val="24"/>
        </w:rPr>
        <w:t>Act</w:t>
      </w:r>
      <w:r>
        <w:rPr>
          <w:rFonts w:cstheme="minorHAnsi"/>
          <w:sz w:val="24"/>
          <w:szCs w:val="24"/>
        </w:rPr>
        <w:t xml:space="preserve">.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ind w:firstLine="720"/>
        <w:jc w:val="both"/>
        <w:rPr>
          <w:rFonts w:cstheme="minorHAnsi"/>
          <w:sz w:val="24"/>
          <w:szCs w:val="24"/>
          <w:lang w:val="en-GB"/>
        </w:rPr>
      </w:pPr>
      <w:r>
        <w:rPr>
          <w:rFonts w:cstheme="minorHAnsi"/>
          <w:sz w:val="24"/>
          <w:szCs w:val="24"/>
          <w:lang w:val="en-GB"/>
        </w:rPr>
        <w:t xml:space="preserve">The President of the CCM has also relied on </w:t>
      </w:r>
      <w:r w:rsidRPr="00FC40A9">
        <w:rPr>
          <w:rFonts w:cstheme="minorHAnsi"/>
          <w:i/>
          <w:sz w:val="24"/>
          <w:szCs w:val="24"/>
          <w:lang w:val="en-GB"/>
        </w:rPr>
        <w:t>section 65 (1)(d)</w:t>
      </w:r>
      <w:r>
        <w:rPr>
          <w:rFonts w:cstheme="minorHAnsi"/>
          <w:sz w:val="24"/>
          <w:szCs w:val="24"/>
          <w:lang w:val="en-GB"/>
        </w:rPr>
        <w:t xml:space="preserve"> of the </w:t>
      </w:r>
      <w:r w:rsidRPr="00025609">
        <w:rPr>
          <w:rFonts w:cstheme="minorHAnsi"/>
          <w:i/>
          <w:sz w:val="24"/>
          <w:szCs w:val="24"/>
          <w:lang w:val="en-GB"/>
        </w:rPr>
        <w:t>Act</w:t>
      </w:r>
      <w:r>
        <w:rPr>
          <w:rFonts w:cstheme="minorHAnsi"/>
          <w:sz w:val="24"/>
          <w:szCs w:val="24"/>
          <w:lang w:val="en-GB"/>
        </w:rPr>
        <w:t xml:space="preserve"> in rejecting the report of the Appellant Union’s dispute. This notably provides that the President of the CCM may reject the report of a dispute where he is of the opinion that the party reporting the dispute has failed to comply with the dispute procedures specified under the </w:t>
      </w:r>
      <w:r w:rsidRPr="00025609">
        <w:rPr>
          <w:rFonts w:cstheme="minorHAnsi"/>
          <w:i/>
          <w:sz w:val="24"/>
          <w:szCs w:val="24"/>
          <w:lang w:val="en-GB"/>
        </w:rPr>
        <w:t xml:space="preserve">Act </w:t>
      </w:r>
      <w:r>
        <w:rPr>
          <w:rFonts w:cstheme="minorHAnsi"/>
          <w:sz w:val="24"/>
          <w:szCs w:val="24"/>
          <w:lang w:val="en-GB"/>
        </w:rPr>
        <w:t xml:space="preserve">or provided for in a Procedure Agreement. </w:t>
      </w: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r>
        <w:rPr>
          <w:rFonts w:cstheme="minorHAnsi"/>
          <w:sz w:val="24"/>
          <w:szCs w:val="24"/>
          <w:lang w:val="en-GB"/>
        </w:rPr>
        <w:tab/>
        <w:t>As a matter of construction, it is apposite to note that the word ‘</w:t>
      </w:r>
      <w:r w:rsidRPr="005E0119">
        <w:rPr>
          <w:rFonts w:cstheme="minorHAnsi"/>
          <w:i/>
          <w:sz w:val="24"/>
          <w:szCs w:val="24"/>
          <w:lang w:val="en-GB"/>
        </w:rPr>
        <w:t>or</w:t>
      </w:r>
      <w:r>
        <w:rPr>
          <w:rFonts w:cstheme="minorHAnsi"/>
          <w:sz w:val="24"/>
          <w:szCs w:val="24"/>
          <w:lang w:val="en-GB"/>
        </w:rPr>
        <w:t xml:space="preserve">’ in </w:t>
      </w:r>
      <w:r w:rsidRPr="005E0119">
        <w:rPr>
          <w:rFonts w:cstheme="minorHAnsi"/>
          <w:i/>
          <w:sz w:val="24"/>
          <w:szCs w:val="24"/>
          <w:lang w:val="en-GB"/>
        </w:rPr>
        <w:t>section 65 (1)(d)</w:t>
      </w:r>
      <w:r>
        <w:rPr>
          <w:rFonts w:cstheme="minorHAnsi"/>
          <w:sz w:val="24"/>
          <w:szCs w:val="24"/>
          <w:lang w:val="en-GB"/>
        </w:rPr>
        <w:t xml:space="preserve"> is used to separate ‘</w:t>
      </w:r>
      <w:r w:rsidRPr="005E0119">
        <w:rPr>
          <w:rFonts w:cstheme="minorHAnsi"/>
          <w:i/>
          <w:sz w:val="24"/>
          <w:szCs w:val="24"/>
          <w:lang w:val="en-GB"/>
        </w:rPr>
        <w:t>failure to comply with the dispute procedures specified in this Act</w:t>
      </w:r>
      <w:r>
        <w:rPr>
          <w:rFonts w:cstheme="minorHAnsi"/>
          <w:sz w:val="24"/>
          <w:szCs w:val="24"/>
          <w:lang w:val="en-GB"/>
        </w:rPr>
        <w:t>’ and ‘</w:t>
      </w:r>
      <w:r w:rsidRPr="005E0119">
        <w:rPr>
          <w:rFonts w:cstheme="minorHAnsi"/>
          <w:i/>
          <w:sz w:val="24"/>
          <w:szCs w:val="24"/>
          <w:lang w:val="en-GB"/>
        </w:rPr>
        <w:t>dispute procedures … provided for in a procedure agreement</w:t>
      </w:r>
      <w:r>
        <w:rPr>
          <w:rFonts w:cstheme="minorHAnsi"/>
          <w:sz w:val="24"/>
          <w:szCs w:val="24"/>
          <w:lang w:val="en-GB"/>
        </w:rPr>
        <w:t>’. The two given circumstances are therefore deemed to be disjunctive and cannot implied to be similar (</w:t>
      </w:r>
      <w:r w:rsidRPr="00DD2A74">
        <w:rPr>
          <w:rFonts w:cstheme="minorHAnsi"/>
          <w:i/>
          <w:sz w:val="24"/>
          <w:szCs w:val="24"/>
          <w:lang w:val="en-GB"/>
        </w:rPr>
        <w:t>vide</w:t>
      </w:r>
      <w:r>
        <w:rPr>
          <w:rFonts w:cstheme="minorHAnsi"/>
          <w:sz w:val="24"/>
          <w:szCs w:val="24"/>
          <w:lang w:val="en-GB"/>
        </w:rPr>
        <w:t xml:space="preserve"> </w:t>
      </w:r>
      <w:r w:rsidRPr="00265947">
        <w:rPr>
          <w:rFonts w:cstheme="minorHAnsi"/>
          <w:i/>
          <w:sz w:val="24"/>
          <w:szCs w:val="24"/>
          <w:lang w:val="en-GB"/>
        </w:rPr>
        <w:t>section 5 (5)</w:t>
      </w:r>
      <w:r>
        <w:rPr>
          <w:rFonts w:cstheme="minorHAnsi"/>
          <w:sz w:val="24"/>
          <w:szCs w:val="24"/>
          <w:lang w:val="en-GB"/>
        </w:rPr>
        <w:t xml:space="preserve"> of the </w:t>
      </w:r>
      <w:r w:rsidRPr="00265947">
        <w:rPr>
          <w:rFonts w:cstheme="minorHAnsi"/>
          <w:i/>
          <w:sz w:val="24"/>
          <w:szCs w:val="24"/>
          <w:lang w:val="en-GB"/>
        </w:rPr>
        <w:t>Interpretation and General Clauses Act</w:t>
      </w:r>
      <w:r>
        <w:rPr>
          <w:rFonts w:cstheme="minorHAnsi"/>
          <w:sz w:val="24"/>
          <w:szCs w:val="24"/>
          <w:lang w:val="en-GB"/>
        </w:rPr>
        <w:t xml:space="preserve">). </w:t>
      </w: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r>
        <w:rPr>
          <w:rFonts w:cstheme="minorHAnsi"/>
          <w:sz w:val="24"/>
          <w:szCs w:val="24"/>
          <w:lang w:val="en-GB"/>
        </w:rPr>
        <w:tab/>
        <w:t xml:space="preserve">In the present matter, the Respondent’s letter dated 7 December 2020 does not give any indication as to which circumstance the President is relying upon to reject the report of the Appellant’s labour dispute. This </w:t>
      </w:r>
      <w:r w:rsidR="003400B1">
        <w:rPr>
          <w:rFonts w:cstheme="minorHAnsi"/>
          <w:sz w:val="24"/>
          <w:szCs w:val="24"/>
          <w:lang w:val="en-GB"/>
        </w:rPr>
        <w:t>would be</w:t>
      </w:r>
      <w:r>
        <w:rPr>
          <w:rFonts w:cstheme="minorHAnsi"/>
          <w:sz w:val="24"/>
          <w:szCs w:val="24"/>
          <w:lang w:val="en-GB"/>
        </w:rPr>
        <w:t xml:space="preserve"> important to know</w:t>
      </w:r>
      <w:r w:rsidR="003400B1">
        <w:rPr>
          <w:rFonts w:cstheme="minorHAnsi"/>
          <w:sz w:val="24"/>
          <w:szCs w:val="24"/>
          <w:lang w:val="en-GB"/>
        </w:rPr>
        <w:t xml:space="preserve"> for the sake of clarity and certainty</w:t>
      </w:r>
      <w:r>
        <w:rPr>
          <w:rFonts w:cstheme="minorHAnsi"/>
          <w:sz w:val="24"/>
          <w:szCs w:val="24"/>
          <w:lang w:val="en-GB"/>
        </w:rPr>
        <w:t xml:space="preserve"> inasmuch as the Appellant Union could have relied on both the procedures under the </w:t>
      </w:r>
      <w:r w:rsidRPr="004F3AB8">
        <w:rPr>
          <w:rFonts w:cstheme="minorHAnsi"/>
          <w:i/>
          <w:sz w:val="24"/>
          <w:szCs w:val="24"/>
          <w:lang w:val="en-GB"/>
        </w:rPr>
        <w:t>Act</w:t>
      </w:r>
      <w:r>
        <w:rPr>
          <w:rFonts w:cstheme="minorHAnsi"/>
          <w:sz w:val="24"/>
          <w:szCs w:val="24"/>
          <w:lang w:val="en-GB"/>
        </w:rPr>
        <w:t xml:space="preserve"> and those provided for under a Procedure Agreement in eventually reporting its dispute at the level of the CCM. As previously noted, the Procedure Agreement 2020 annexed to the Labour Dispute Form does make provision for the resolution of individual and collective disputes.   </w:t>
      </w: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p>
    <w:p w:rsidR="00A9049B" w:rsidRDefault="00BA21D9" w:rsidP="00A9049B">
      <w:pPr>
        <w:spacing w:after="0" w:line="276" w:lineRule="auto"/>
        <w:ind w:firstLine="720"/>
        <w:jc w:val="both"/>
        <w:rPr>
          <w:rFonts w:cstheme="minorHAnsi"/>
          <w:sz w:val="24"/>
          <w:szCs w:val="24"/>
          <w:lang w:val="en-GB"/>
        </w:rPr>
      </w:pPr>
      <w:r>
        <w:rPr>
          <w:rFonts w:cstheme="minorHAnsi"/>
          <w:sz w:val="24"/>
          <w:szCs w:val="24"/>
          <w:lang w:val="en-GB"/>
        </w:rPr>
        <w:lastRenderedPageBreak/>
        <w:t xml:space="preserve">In </w:t>
      </w:r>
      <w:r w:rsidR="00A9049B">
        <w:rPr>
          <w:rFonts w:cstheme="minorHAnsi"/>
          <w:sz w:val="24"/>
          <w:szCs w:val="24"/>
          <w:lang w:val="en-GB"/>
        </w:rPr>
        <w:t>the absence of reasons from the Respondent in his letter dated 7 December 2020</w:t>
      </w:r>
      <w:r>
        <w:rPr>
          <w:rFonts w:cstheme="minorHAnsi"/>
          <w:sz w:val="24"/>
          <w:szCs w:val="24"/>
          <w:lang w:val="en-GB"/>
        </w:rPr>
        <w:t>,</w:t>
      </w:r>
      <w:r w:rsidR="00A9049B">
        <w:rPr>
          <w:rFonts w:cstheme="minorHAnsi"/>
          <w:sz w:val="24"/>
          <w:szCs w:val="24"/>
          <w:lang w:val="en-GB"/>
        </w:rPr>
        <w:t xml:space="preserve"> </w:t>
      </w:r>
      <w:r>
        <w:rPr>
          <w:rFonts w:cstheme="minorHAnsi"/>
          <w:sz w:val="24"/>
          <w:szCs w:val="24"/>
          <w:lang w:val="en-GB"/>
        </w:rPr>
        <w:t>no</w:t>
      </w:r>
      <w:r w:rsidR="00A9049B">
        <w:rPr>
          <w:rFonts w:cstheme="minorHAnsi"/>
          <w:sz w:val="24"/>
          <w:szCs w:val="24"/>
          <w:lang w:val="en-GB"/>
        </w:rPr>
        <w:t xml:space="preserve"> light</w:t>
      </w:r>
      <w:r>
        <w:rPr>
          <w:rFonts w:cstheme="minorHAnsi"/>
          <w:sz w:val="24"/>
          <w:szCs w:val="24"/>
          <w:lang w:val="en-GB"/>
        </w:rPr>
        <w:t xml:space="preserve"> is shed</w:t>
      </w:r>
      <w:r w:rsidR="00A9049B">
        <w:rPr>
          <w:rFonts w:cstheme="minorHAnsi"/>
          <w:sz w:val="24"/>
          <w:szCs w:val="24"/>
          <w:lang w:val="en-GB"/>
        </w:rPr>
        <w:t xml:space="preserve"> as to what circumstance is being invoked under </w:t>
      </w:r>
      <w:r w:rsidR="00A9049B" w:rsidRPr="005C6403">
        <w:rPr>
          <w:rFonts w:cstheme="minorHAnsi"/>
          <w:i/>
          <w:sz w:val="24"/>
          <w:szCs w:val="24"/>
          <w:lang w:val="en-GB"/>
        </w:rPr>
        <w:t>section 65 (1)(d)</w:t>
      </w:r>
      <w:r w:rsidR="00A9049B">
        <w:rPr>
          <w:rFonts w:cstheme="minorHAnsi"/>
          <w:sz w:val="24"/>
          <w:szCs w:val="24"/>
          <w:lang w:val="en-GB"/>
        </w:rPr>
        <w:t xml:space="preserve"> to reject the report of the dispute. Despite the </w:t>
      </w:r>
      <w:r w:rsidR="0082724F">
        <w:rPr>
          <w:rFonts w:cstheme="minorHAnsi"/>
          <w:sz w:val="24"/>
          <w:szCs w:val="24"/>
          <w:lang w:val="en-GB"/>
        </w:rPr>
        <w:t xml:space="preserve">Respondent’s </w:t>
      </w:r>
      <w:r w:rsidR="00A9049B">
        <w:rPr>
          <w:rFonts w:cstheme="minorHAnsi"/>
          <w:sz w:val="24"/>
          <w:szCs w:val="24"/>
          <w:lang w:val="en-GB"/>
        </w:rPr>
        <w:t>representative</w:t>
      </w:r>
      <w:r w:rsidR="0082724F">
        <w:rPr>
          <w:rFonts w:cstheme="minorHAnsi"/>
          <w:sz w:val="24"/>
          <w:szCs w:val="24"/>
          <w:lang w:val="en-GB"/>
        </w:rPr>
        <w:t>’s</w:t>
      </w:r>
      <w:r w:rsidR="00A9049B">
        <w:rPr>
          <w:rFonts w:cstheme="minorHAnsi"/>
          <w:sz w:val="24"/>
          <w:szCs w:val="24"/>
          <w:lang w:val="en-GB"/>
        </w:rPr>
        <w:t xml:space="preserve"> evidence before the Tribunal to the effect that the President of the CCM was referring to procedures under the </w:t>
      </w:r>
      <w:r w:rsidR="00A9049B" w:rsidRPr="00BC2028">
        <w:rPr>
          <w:rFonts w:cstheme="minorHAnsi"/>
          <w:i/>
          <w:sz w:val="24"/>
          <w:szCs w:val="24"/>
          <w:lang w:val="en-GB"/>
        </w:rPr>
        <w:t>Act</w:t>
      </w:r>
      <w:r w:rsidR="00A9049B">
        <w:rPr>
          <w:rFonts w:cstheme="minorHAnsi"/>
          <w:sz w:val="24"/>
          <w:szCs w:val="24"/>
          <w:lang w:val="en-GB"/>
        </w:rPr>
        <w:t xml:space="preserve">, this is not at all apparent from the terminology used in the letter rejecting the report of the dispute. It may also be noted this particular evidence contradicts the submission of Respondent’s Counsel </w:t>
      </w:r>
      <w:r w:rsidR="00B176C9">
        <w:rPr>
          <w:rFonts w:cstheme="minorHAnsi"/>
          <w:sz w:val="24"/>
          <w:szCs w:val="24"/>
          <w:lang w:val="en-GB"/>
        </w:rPr>
        <w:t xml:space="preserve">to the effect </w:t>
      </w:r>
      <w:r w:rsidR="00A9049B">
        <w:rPr>
          <w:rFonts w:cstheme="minorHAnsi"/>
          <w:sz w:val="24"/>
          <w:szCs w:val="24"/>
          <w:lang w:val="en-GB"/>
        </w:rPr>
        <w:t xml:space="preserve">that </w:t>
      </w:r>
      <w:r w:rsidR="00B176C9">
        <w:rPr>
          <w:rFonts w:cstheme="minorHAnsi"/>
          <w:sz w:val="24"/>
          <w:szCs w:val="24"/>
          <w:lang w:val="en-GB"/>
        </w:rPr>
        <w:t>both</w:t>
      </w:r>
      <w:r w:rsidR="00A9049B">
        <w:rPr>
          <w:rFonts w:cstheme="minorHAnsi"/>
          <w:sz w:val="24"/>
          <w:szCs w:val="24"/>
          <w:lang w:val="en-GB"/>
        </w:rPr>
        <w:t xml:space="preserve"> procedures under the </w:t>
      </w:r>
      <w:r w:rsidR="00A9049B" w:rsidRPr="00597923">
        <w:rPr>
          <w:rFonts w:cstheme="minorHAnsi"/>
          <w:i/>
          <w:sz w:val="24"/>
          <w:szCs w:val="24"/>
          <w:lang w:val="en-GB"/>
        </w:rPr>
        <w:t>Act</w:t>
      </w:r>
      <w:r w:rsidR="00B176C9">
        <w:rPr>
          <w:rFonts w:cstheme="minorHAnsi"/>
          <w:sz w:val="24"/>
          <w:szCs w:val="24"/>
          <w:lang w:val="en-GB"/>
        </w:rPr>
        <w:t xml:space="preserve"> and</w:t>
      </w:r>
      <w:r w:rsidR="00A9049B">
        <w:rPr>
          <w:rFonts w:cstheme="minorHAnsi"/>
          <w:sz w:val="24"/>
          <w:szCs w:val="24"/>
          <w:lang w:val="en-GB"/>
        </w:rPr>
        <w:t xml:space="preserve"> those in the Procedure Agreement have </w:t>
      </w:r>
      <w:r w:rsidR="00B176C9">
        <w:rPr>
          <w:rFonts w:cstheme="minorHAnsi"/>
          <w:sz w:val="24"/>
          <w:szCs w:val="24"/>
          <w:lang w:val="en-GB"/>
        </w:rPr>
        <w:t xml:space="preserve">not </w:t>
      </w:r>
      <w:r w:rsidR="00A9049B">
        <w:rPr>
          <w:rFonts w:cstheme="minorHAnsi"/>
          <w:sz w:val="24"/>
          <w:szCs w:val="24"/>
          <w:lang w:val="en-GB"/>
        </w:rPr>
        <w:t xml:space="preserve">been followed by the Appellant.    </w:t>
      </w:r>
    </w:p>
    <w:p w:rsidR="00A9049B" w:rsidRDefault="00A9049B" w:rsidP="00A9049B">
      <w:pPr>
        <w:spacing w:after="0" w:line="276" w:lineRule="auto"/>
        <w:ind w:firstLine="720"/>
        <w:jc w:val="both"/>
        <w:rPr>
          <w:rFonts w:cstheme="minorHAnsi"/>
          <w:sz w:val="24"/>
          <w:szCs w:val="24"/>
          <w:lang w:val="en-GB"/>
        </w:rPr>
      </w:pPr>
    </w:p>
    <w:p w:rsidR="00A9049B" w:rsidRDefault="00A9049B" w:rsidP="00A9049B">
      <w:pPr>
        <w:spacing w:after="0" w:line="276" w:lineRule="auto"/>
        <w:ind w:firstLine="720"/>
        <w:jc w:val="both"/>
        <w:rPr>
          <w:rFonts w:cstheme="minorHAnsi"/>
          <w:sz w:val="24"/>
          <w:szCs w:val="24"/>
          <w:lang w:val="en-GB"/>
        </w:rPr>
      </w:pPr>
    </w:p>
    <w:p w:rsidR="00A9049B" w:rsidRPr="006D6079" w:rsidRDefault="00A9049B" w:rsidP="00A9049B">
      <w:pPr>
        <w:spacing w:after="0" w:line="276" w:lineRule="auto"/>
        <w:ind w:firstLine="720"/>
        <w:jc w:val="both"/>
        <w:rPr>
          <w:rFonts w:cstheme="minorHAnsi"/>
          <w:sz w:val="24"/>
          <w:szCs w:val="24"/>
        </w:rPr>
      </w:pPr>
      <w:r>
        <w:rPr>
          <w:rFonts w:cstheme="minorHAnsi"/>
          <w:sz w:val="24"/>
          <w:szCs w:val="24"/>
        </w:rPr>
        <w:t xml:space="preserve">Although </w:t>
      </w:r>
      <w:r w:rsidRPr="00B93CDB">
        <w:rPr>
          <w:rFonts w:cstheme="minorHAnsi"/>
          <w:i/>
          <w:sz w:val="24"/>
          <w:szCs w:val="24"/>
        </w:rPr>
        <w:t>section 65 (1)</w:t>
      </w:r>
      <w:r>
        <w:rPr>
          <w:rFonts w:cstheme="minorHAnsi"/>
          <w:sz w:val="24"/>
          <w:szCs w:val="24"/>
        </w:rPr>
        <w:t xml:space="preserve"> of the </w:t>
      </w:r>
      <w:r w:rsidRPr="00B93CDB">
        <w:rPr>
          <w:rFonts w:cstheme="minorHAnsi"/>
          <w:i/>
          <w:sz w:val="24"/>
          <w:szCs w:val="24"/>
        </w:rPr>
        <w:t>Act</w:t>
      </w:r>
      <w:r>
        <w:rPr>
          <w:rFonts w:cstheme="minorHAnsi"/>
          <w:sz w:val="24"/>
          <w:szCs w:val="24"/>
        </w:rPr>
        <w:t xml:space="preserve"> does not impose any duty on the Respondent to give reasons when rejecting the report of a dispute, doing so would only enhance the decision making process of the CCM</w:t>
      </w:r>
      <w:r w:rsidR="00877A63">
        <w:rPr>
          <w:rFonts w:cstheme="minorHAnsi"/>
          <w:sz w:val="24"/>
          <w:szCs w:val="24"/>
        </w:rPr>
        <w:t xml:space="preserve"> and be of benefit to all concerned</w:t>
      </w:r>
      <w:r>
        <w:rPr>
          <w:rFonts w:cstheme="minorHAnsi"/>
          <w:sz w:val="24"/>
          <w:szCs w:val="24"/>
        </w:rPr>
        <w:t>. It should be noted that t</w:t>
      </w:r>
      <w:r>
        <w:rPr>
          <w:rFonts w:cstheme="minorHAnsi"/>
          <w:sz w:val="24"/>
          <w:szCs w:val="24"/>
          <w:lang w:val="en-GB"/>
        </w:rPr>
        <w:t>he giving of reasons ‘</w:t>
      </w:r>
      <w:r w:rsidRPr="009B22E1">
        <w:rPr>
          <w:rFonts w:cstheme="minorHAnsi"/>
          <w:i/>
          <w:sz w:val="24"/>
          <w:szCs w:val="24"/>
          <w:lang w:val="en-GB"/>
        </w:rPr>
        <w:t>is one of the fundamentals of good administration</w:t>
      </w:r>
      <w:r>
        <w:rPr>
          <w:rFonts w:cstheme="minorHAnsi"/>
          <w:sz w:val="24"/>
          <w:szCs w:val="24"/>
          <w:lang w:val="en-GB"/>
        </w:rPr>
        <w:t>’ (</w:t>
      </w:r>
      <w:r w:rsidRPr="00B93CDB">
        <w:rPr>
          <w:rFonts w:cstheme="minorHAnsi"/>
          <w:i/>
          <w:sz w:val="24"/>
          <w:szCs w:val="24"/>
          <w:lang w:val="en-GB"/>
        </w:rPr>
        <w:t>vide</w:t>
      </w:r>
      <w:r>
        <w:rPr>
          <w:rFonts w:cstheme="minorHAnsi"/>
          <w:sz w:val="24"/>
          <w:szCs w:val="24"/>
          <w:lang w:val="en-GB"/>
        </w:rPr>
        <w:t xml:space="preserve"> </w:t>
      </w:r>
      <w:r w:rsidRPr="00A16037">
        <w:rPr>
          <w:rFonts w:cstheme="minorHAnsi"/>
          <w:i/>
          <w:sz w:val="24"/>
          <w:szCs w:val="24"/>
          <w:lang w:val="en-GB"/>
        </w:rPr>
        <w:t>Breen v AEU</w:t>
      </w:r>
      <w:r>
        <w:rPr>
          <w:rFonts w:cstheme="minorHAnsi"/>
          <w:sz w:val="24"/>
          <w:szCs w:val="24"/>
          <w:lang w:val="en-GB"/>
        </w:rPr>
        <w:t xml:space="preserve"> [</w:t>
      </w:r>
      <w:r w:rsidRPr="00A16037">
        <w:rPr>
          <w:rFonts w:cstheme="minorHAnsi"/>
          <w:i/>
          <w:sz w:val="24"/>
          <w:szCs w:val="24"/>
          <w:lang w:val="en-GB"/>
        </w:rPr>
        <w:t>1971</w:t>
      </w:r>
      <w:r>
        <w:rPr>
          <w:rFonts w:cstheme="minorHAnsi"/>
          <w:sz w:val="24"/>
          <w:szCs w:val="24"/>
          <w:lang w:val="en-GB"/>
        </w:rPr>
        <w:t xml:space="preserve">] </w:t>
      </w:r>
      <w:r w:rsidRPr="0022115C">
        <w:rPr>
          <w:rFonts w:cstheme="minorHAnsi"/>
          <w:i/>
          <w:sz w:val="24"/>
          <w:szCs w:val="24"/>
          <w:lang w:val="en-GB"/>
        </w:rPr>
        <w:t xml:space="preserve">2 </w:t>
      </w:r>
      <w:r w:rsidRPr="00A16037">
        <w:rPr>
          <w:rFonts w:cstheme="minorHAnsi"/>
          <w:i/>
          <w:sz w:val="24"/>
          <w:szCs w:val="24"/>
          <w:lang w:val="en-GB"/>
        </w:rPr>
        <w:t>QB 175</w:t>
      </w:r>
      <w:r>
        <w:rPr>
          <w:rFonts w:cstheme="minorHAnsi"/>
          <w:sz w:val="24"/>
          <w:szCs w:val="24"/>
          <w:lang w:val="en-GB"/>
        </w:rPr>
        <w:t xml:space="preserve">, </w:t>
      </w:r>
      <w:r w:rsidRPr="00A16037">
        <w:rPr>
          <w:rFonts w:cstheme="minorHAnsi"/>
          <w:i/>
          <w:sz w:val="24"/>
          <w:szCs w:val="24"/>
          <w:lang w:val="en-GB"/>
        </w:rPr>
        <w:t>191</w:t>
      </w:r>
      <w:r>
        <w:rPr>
          <w:rFonts w:cstheme="minorHAnsi"/>
          <w:sz w:val="24"/>
          <w:szCs w:val="24"/>
          <w:lang w:val="en-GB"/>
        </w:rPr>
        <w:t xml:space="preserve"> (</w:t>
      </w:r>
      <w:r w:rsidRPr="00A16037">
        <w:rPr>
          <w:rFonts w:cstheme="minorHAnsi"/>
          <w:i/>
          <w:sz w:val="24"/>
          <w:szCs w:val="24"/>
          <w:lang w:val="en-GB"/>
        </w:rPr>
        <w:t>Lord Denning MR</w:t>
      </w:r>
      <w:r>
        <w:rPr>
          <w:rFonts w:cstheme="minorHAnsi"/>
          <w:sz w:val="24"/>
          <w:szCs w:val="24"/>
          <w:lang w:val="en-GB"/>
        </w:rPr>
        <w:t xml:space="preserve">)). </w:t>
      </w:r>
    </w:p>
    <w:p w:rsidR="00A9049B" w:rsidRPr="006F3407"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r>
        <w:rPr>
          <w:rFonts w:cstheme="minorHAnsi"/>
          <w:sz w:val="24"/>
          <w:szCs w:val="24"/>
          <w:lang w:val="en-GB"/>
        </w:rPr>
        <w:tab/>
        <w:t xml:space="preserve">In </w:t>
      </w:r>
      <w:r w:rsidRPr="00D8535A">
        <w:rPr>
          <w:rFonts w:cstheme="minorHAnsi"/>
          <w:i/>
          <w:sz w:val="24"/>
          <w:szCs w:val="24"/>
          <w:lang w:val="en-GB"/>
        </w:rPr>
        <w:t>R v Home Secretary</w:t>
      </w:r>
      <w:r w:rsidRPr="00D8535A">
        <w:rPr>
          <w:rFonts w:cstheme="minorHAnsi"/>
          <w:sz w:val="24"/>
          <w:szCs w:val="24"/>
          <w:lang w:val="en-GB"/>
        </w:rPr>
        <w:t>,</w:t>
      </w:r>
      <w:r w:rsidRPr="00D8535A">
        <w:rPr>
          <w:rFonts w:cstheme="minorHAnsi"/>
          <w:i/>
          <w:sz w:val="24"/>
          <w:szCs w:val="24"/>
          <w:lang w:val="en-GB"/>
        </w:rPr>
        <w:t xml:space="preserve"> ex p Doody</w:t>
      </w:r>
      <w:r>
        <w:rPr>
          <w:rFonts w:cstheme="minorHAnsi"/>
          <w:sz w:val="24"/>
          <w:szCs w:val="24"/>
          <w:lang w:val="en-GB"/>
        </w:rPr>
        <w:t xml:space="preserve"> [</w:t>
      </w:r>
      <w:r w:rsidRPr="00D8535A">
        <w:rPr>
          <w:rFonts w:cstheme="minorHAnsi"/>
          <w:i/>
          <w:sz w:val="24"/>
          <w:szCs w:val="24"/>
          <w:lang w:val="en-GB"/>
        </w:rPr>
        <w:t>1994</w:t>
      </w:r>
      <w:r>
        <w:rPr>
          <w:rFonts w:cstheme="minorHAnsi"/>
          <w:sz w:val="24"/>
          <w:szCs w:val="24"/>
          <w:lang w:val="en-GB"/>
        </w:rPr>
        <w:t xml:space="preserve">] </w:t>
      </w:r>
      <w:r w:rsidRPr="00FA4D49">
        <w:rPr>
          <w:rFonts w:cstheme="minorHAnsi"/>
          <w:i/>
          <w:sz w:val="24"/>
          <w:szCs w:val="24"/>
          <w:lang w:val="en-GB"/>
        </w:rPr>
        <w:t>1</w:t>
      </w:r>
      <w:r>
        <w:rPr>
          <w:rFonts w:cstheme="minorHAnsi"/>
          <w:sz w:val="24"/>
          <w:szCs w:val="24"/>
          <w:lang w:val="en-GB"/>
        </w:rPr>
        <w:t xml:space="preserve"> </w:t>
      </w:r>
      <w:r w:rsidRPr="00D8535A">
        <w:rPr>
          <w:rFonts w:cstheme="minorHAnsi"/>
          <w:i/>
          <w:sz w:val="24"/>
          <w:szCs w:val="24"/>
          <w:lang w:val="en-GB"/>
        </w:rPr>
        <w:t xml:space="preserve">AC </w:t>
      </w:r>
      <w:r>
        <w:rPr>
          <w:rFonts w:cstheme="minorHAnsi"/>
          <w:i/>
          <w:sz w:val="24"/>
          <w:szCs w:val="24"/>
          <w:lang w:val="en-GB"/>
        </w:rPr>
        <w:t>531</w:t>
      </w:r>
      <w:r>
        <w:rPr>
          <w:rFonts w:cstheme="minorHAnsi"/>
          <w:sz w:val="24"/>
          <w:szCs w:val="24"/>
          <w:lang w:val="en-GB"/>
        </w:rPr>
        <w:t>, it was held that fairness may in some situations require the giving of reasons, because of the impact of the decision on the individual’s rights and interests. It would be apposite to note what was stated by Lord Mustill in this leading House of Lords case:</w:t>
      </w:r>
    </w:p>
    <w:p w:rsidR="00A9049B" w:rsidRPr="00C10F3C" w:rsidRDefault="00A9049B" w:rsidP="00A9049B">
      <w:pPr>
        <w:spacing w:after="0" w:line="276" w:lineRule="auto"/>
        <w:jc w:val="both"/>
        <w:rPr>
          <w:rFonts w:cstheme="minorHAnsi"/>
          <w:szCs w:val="24"/>
          <w:lang w:val="en-GB"/>
        </w:rPr>
      </w:pPr>
    </w:p>
    <w:p w:rsidR="00A9049B" w:rsidRPr="00C10F3C" w:rsidRDefault="00A9049B" w:rsidP="00A9049B">
      <w:pPr>
        <w:spacing w:after="0" w:line="276" w:lineRule="auto"/>
        <w:ind w:left="720" w:right="996"/>
        <w:jc w:val="both"/>
        <w:rPr>
          <w:rFonts w:cstheme="minorHAnsi"/>
          <w:i/>
          <w:szCs w:val="24"/>
          <w:lang w:val="en-GB"/>
        </w:rPr>
      </w:pPr>
      <w:r w:rsidRPr="00C10F3C">
        <w:rPr>
          <w:rFonts w:cstheme="minorHAnsi"/>
          <w:i/>
          <w:szCs w:val="24"/>
          <w:lang w:val="en-GB"/>
        </w:rPr>
        <w:t xml:space="preserve">The giving of reasons may be inconvenient, but I can see no grounds at all why it should be against the public interest: indeed, rather the reverse. That being so, I would ask simply: Is refusal to give reasons fair? I would answer without hesitation that it is not.  </w:t>
      </w:r>
    </w:p>
    <w:p w:rsidR="00A9049B" w:rsidRDefault="00A9049B" w:rsidP="00A9049B">
      <w:pPr>
        <w:spacing w:after="0" w:line="276" w:lineRule="auto"/>
        <w:jc w:val="both"/>
        <w:rPr>
          <w:rFonts w:cstheme="minorHAnsi"/>
          <w:sz w:val="24"/>
          <w:szCs w:val="24"/>
          <w:lang w:val="en-GB"/>
        </w:rPr>
      </w:pPr>
      <w:r>
        <w:rPr>
          <w:rFonts w:cstheme="minorHAnsi"/>
          <w:sz w:val="24"/>
          <w:szCs w:val="24"/>
          <w:lang w:val="en-GB"/>
        </w:rPr>
        <w:t xml:space="preserve"> </w:t>
      </w: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rPr>
      </w:pPr>
      <w:r>
        <w:rPr>
          <w:rFonts w:cstheme="minorHAnsi"/>
          <w:sz w:val="24"/>
          <w:szCs w:val="24"/>
          <w:lang w:val="en-GB"/>
        </w:rPr>
        <w:tab/>
        <w:t xml:space="preserve">Although, as previously noted, there is no legal duty to provide reasons, in invoking </w:t>
      </w:r>
      <w:r w:rsidRPr="006D6079">
        <w:rPr>
          <w:rFonts w:cstheme="minorHAnsi"/>
          <w:i/>
          <w:sz w:val="24"/>
          <w:szCs w:val="24"/>
          <w:lang w:val="en-GB"/>
        </w:rPr>
        <w:t>section 65 (1)(d)</w:t>
      </w:r>
      <w:r>
        <w:rPr>
          <w:rFonts w:cstheme="minorHAnsi"/>
          <w:sz w:val="24"/>
          <w:szCs w:val="24"/>
          <w:lang w:val="en-GB"/>
        </w:rPr>
        <w:t xml:space="preserve"> of the </w:t>
      </w:r>
      <w:r w:rsidRPr="006D6079">
        <w:rPr>
          <w:rFonts w:cstheme="minorHAnsi"/>
          <w:i/>
          <w:sz w:val="24"/>
          <w:szCs w:val="24"/>
          <w:lang w:val="en-GB"/>
        </w:rPr>
        <w:t>Act</w:t>
      </w:r>
      <w:r>
        <w:rPr>
          <w:rFonts w:cstheme="minorHAnsi"/>
          <w:sz w:val="24"/>
          <w:szCs w:val="24"/>
          <w:lang w:val="en-GB"/>
        </w:rPr>
        <w:t xml:space="preserve"> to reject the report of the dispute, the Respondent has failed to </w:t>
      </w:r>
      <w:r w:rsidR="0082724F">
        <w:rPr>
          <w:rFonts w:cstheme="minorHAnsi"/>
          <w:sz w:val="24"/>
          <w:szCs w:val="24"/>
          <w:lang w:val="en-GB"/>
        </w:rPr>
        <w:t>properly inform</w:t>
      </w:r>
      <w:r>
        <w:rPr>
          <w:rFonts w:cstheme="minorHAnsi"/>
          <w:sz w:val="24"/>
          <w:szCs w:val="24"/>
          <w:lang w:val="en-GB"/>
        </w:rPr>
        <w:t xml:space="preserve"> the Appellant</w:t>
      </w:r>
      <w:r w:rsidR="003B31BA">
        <w:rPr>
          <w:rFonts w:cstheme="minorHAnsi"/>
          <w:sz w:val="24"/>
          <w:szCs w:val="24"/>
          <w:lang w:val="en-GB"/>
        </w:rPr>
        <w:t xml:space="preserve"> Union</w:t>
      </w:r>
      <w:r>
        <w:rPr>
          <w:rFonts w:cstheme="minorHAnsi"/>
          <w:sz w:val="24"/>
          <w:szCs w:val="24"/>
          <w:lang w:val="en-GB"/>
        </w:rPr>
        <w:t xml:space="preserve"> which procedures have not been followed </w:t>
      </w:r>
      <w:r w:rsidR="0082724F">
        <w:rPr>
          <w:rFonts w:cstheme="minorHAnsi"/>
          <w:sz w:val="24"/>
          <w:szCs w:val="24"/>
          <w:lang w:val="en-GB"/>
        </w:rPr>
        <w:t>under</w:t>
      </w:r>
      <w:r>
        <w:rPr>
          <w:rFonts w:cstheme="minorHAnsi"/>
          <w:sz w:val="24"/>
          <w:szCs w:val="24"/>
          <w:lang w:val="en-GB"/>
        </w:rPr>
        <w:t xml:space="preserve"> this particular </w:t>
      </w:r>
      <w:r w:rsidRPr="009C1CE2">
        <w:rPr>
          <w:rFonts w:cstheme="minorHAnsi"/>
          <w:i/>
          <w:sz w:val="24"/>
          <w:szCs w:val="24"/>
          <w:lang w:val="en-GB"/>
        </w:rPr>
        <w:t>sub-paragraph</w:t>
      </w:r>
      <w:r>
        <w:rPr>
          <w:rFonts w:cstheme="minorHAnsi"/>
          <w:sz w:val="24"/>
          <w:szCs w:val="24"/>
          <w:lang w:val="en-GB"/>
        </w:rPr>
        <w:t xml:space="preserve">. In view of this uncertainty, the Tribunal cannot be satisfied that the Respondent has validly rejected the report of the dispute made to it on 2 December 2020 under </w:t>
      </w:r>
      <w:r w:rsidRPr="009C1CE2">
        <w:rPr>
          <w:rFonts w:cstheme="minorHAnsi"/>
          <w:i/>
          <w:sz w:val="24"/>
          <w:szCs w:val="24"/>
          <w:lang w:val="en-GB"/>
        </w:rPr>
        <w:t>section 65 (1)(d)</w:t>
      </w:r>
      <w:r>
        <w:rPr>
          <w:rFonts w:cstheme="minorHAnsi"/>
          <w:sz w:val="24"/>
          <w:szCs w:val="24"/>
          <w:lang w:val="en-GB"/>
        </w:rPr>
        <w:t xml:space="preserve"> of the </w:t>
      </w:r>
      <w:r w:rsidRPr="009C1CE2">
        <w:rPr>
          <w:rFonts w:cstheme="minorHAnsi"/>
          <w:i/>
          <w:sz w:val="24"/>
          <w:szCs w:val="24"/>
          <w:lang w:val="en-GB"/>
        </w:rPr>
        <w:t>Act</w:t>
      </w:r>
      <w:r>
        <w:rPr>
          <w:rFonts w:cstheme="minorHAnsi"/>
          <w:sz w:val="24"/>
          <w:szCs w:val="24"/>
          <w:lang w:val="en-GB"/>
        </w:rPr>
        <w:t xml:space="preserve">. The Tribunal therefore revokes the decision of the President of the CCM to reject the dispute under </w:t>
      </w:r>
      <w:r w:rsidRPr="00BC6DC8">
        <w:rPr>
          <w:rFonts w:cstheme="minorHAnsi"/>
          <w:i/>
          <w:sz w:val="24"/>
          <w:szCs w:val="24"/>
          <w:lang w:val="en-GB"/>
        </w:rPr>
        <w:t>section 65 (1)(d)</w:t>
      </w:r>
      <w:r>
        <w:rPr>
          <w:rFonts w:cstheme="minorHAnsi"/>
          <w:sz w:val="24"/>
          <w:szCs w:val="24"/>
          <w:lang w:val="en-GB"/>
        </w:rPr>
        <w:t xml:space="preserve"> of the </w:t>
      </w:r>
      <w:r w:rsidRPr="00BC6DC8">
        <w:rPr>
          <w:rFonts w:cstheme="minorHAnsi"/>
          <w:i/>
          <w:sz w:val="24"/>
          <w:szCs w:val="24"/>
          <w:lang w:val="en-GB"/>
        </w:rPr>
        <w:t>Act</w:t>
      </w:r>
      <w:r>
        <w:rPr>
          <w:rFonts w:cstheme="minorHAnsi"/>
          <w:sz w:val="24"/>
          <w:szCs w:val="24"/>
          <w:lang w:val="en-GB"/>
        </w:rPr>
        <w:t xml:space="preserve">.     </w:t>
      </w:r>
      <w:r>
        <w:rPr>
          <w:rFonts w:cstheme="minorHAnsi"/>
          <w:sz w:val="24"/>
          <w:szCs w:val="24"/>
        </w:rPr>
        <w:tab/>
      </w:r>
    </w:p>
    <w:p w:rsidR="00A9049B" w:rsidRDefault="00A9049B" w:rsidP="00A9049B">
      <w:pPr>
        <w:spacing w:after="0" w:line="276" w:lineRule="auto"/>
        <w:jc w:val="both"/>
        <w:rPr>
          <w:rFonts w:cstheme="minorHAnsi"/>
          <w:sz w:val="24"/>
          <w:szCs w:val="24"/>
        </w:rPr>
      </w:pPr>
    </w:p>
    <w:p w:rsidR="00963052" w:rsidRDefault="00963052"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 xml:space="preserve">The Tribunal, after having heard the appeal and having duly considered the decision of the Respondent </w:t>
      </w:r>
      <w:r w:rsidR="001B3BA0">
        <w:rPr>
          <w:rFonts w:cstheme="minorHAnsi"/>
          <w:sz w:val="24"/>
          <w:szCs w:val="24"/>
        </w:rPr>
        <w:t>in relation to</w:t>
      </w:r>
      <w:r>
        <w:rPr>
          <w:rFonts w:cstheme="minorHAnsi"/>
          <w:sz w:val="24"/>
          <w:szCs w:val="24"/>
        </w:rPr>
        <w:t xml:space="preserve"> each of the </w:t>
      </w:r>
      <w:r w:rsidR="00CB3845">
        <w:rPr>
          <w:rFonts w:cstheme="minorHAnsi"/>
          <w:sz w:val="24"/>
          <w:szCs w:val="24"/>
        </w:rPr>
        <w:t>sections</w:t>
      </w:r>
      <w:r>
        <w:rPr>
          <w:rFonts w:cstheme="minorHAnsi"/>
          <w:sz w:val="24"/>
          <w:szCs w:val="24"/>
        </w:rPr>
        <w:t xml:space="preserve"> put forward in the letter dated 7 December </w:t>
      </w:r>
      <w:r>
        <w:rPr>
          <w:rFonts w:cstheme="minorHAnsi"/>
          <w:sz w:val="24"/>
          <w:szCs w:val="24"/>
        </w:rPr>
        <w:lastRenderedPageBreak/>
        <w:t xml:space="preserve">2020, therefore revokes the decision of the President of the CCM to reject the report of the Appellant’s dispute in the present matter. </w:t>
      </w: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rPr>
      </w:pPr>
      <w:r>
        <w:rPr>
          <w:rFonts w:cstheme="minorHAnsi"/>
          <w:sz w:val="24"/>
          <w:szCs w:val="24"/>
        </w:rPr>
        <w:tab/>
        <w:t xml:space="preserve">The appeal is therefore upheld.   </w:t>
      </w:r>
    </w:p>
    <w:p w:rsidR="00A9049B" w:rsidRPr="00793F31" w:rsidRDefault="00A9049B" w:rsidP="00A9049B">
      <w:pPr>
        <w:spacing w:after="0" w:line="276" w:lineRule="auto"/>
        <w:jc w:val="both"/>
        <w:rPr>
          <w:rFonts w:cstheme="minorHAnsi"/>
          <w:sz w:val="24"/>
          <w:szCs w:val="24"/>
        </w:rPr>
      </w:pPr>
    </w:p>
    <w:p w:rsidR="006B0B48" w:rsidRDefault="006B0B48" w:rsidP="006B0B48">
      <w:pPr>
        <w:spacing w:after="0" w:line="276" w:lineRule="auto"/>
        <w:jc w:val="both"/>
        <w:rPr>
          <w:sz w:val="24"/>
          <w:szCs w:val="24"/>
        </w:rPr>
      </w:pPr>
    </w:p>
    <w:p w:rsidR="006B0B48" w:rsidRDefault="006B0B48" w:rsidP="006B0B48">
      <w:pPr>
        <w:spacing w:after="0"/>
        <w:ind w:right="26"/>
        <w:jc w:val="both"/>
        <w:rPr>
          <w:rFonts w:eastAsia="Calibri" w:cstheme="minorHAnsi"/>
          <w:b/>
          <w:bCs/>
          <w:sz w:val="24"/>
          <w:szCs w:val="24"/>
        </w:rPr>
      </w:pPr>
    </w:p>
    <w:p w:rsidR="006B0B48" w:rsidRDefault="006B0B48" w:rsidP="006B0B48">
      <w:pPr>
        <w:spacing w:after="0"/>
        <w:ind w:right="26"/>
        <w:jc w:val="both"/>
        <w:rPr>
          <w:rFonts w:eastAsia="Calibri" w:cstheme="minorHAnsi"/>
          <w:b/>
          <w:bCs/>
          <w:sz w:val="24"/>
          <w:szCs w:val="24"/>
        </w:rPr>
      </w:pPr>
    </w:p>
    <w:p w:rsidR="006B0B48" w:rsidRDefault="006B0B48" w:rsidP="006B0B48">
      <w:pPr>
        <w:spacing w:after="0"/>
        <w:ind w:right="26"/>
        <w:jc w:val="both"/>
        <w:rPr>
          <w:rFonts w:eastAsia="Calibri" w:cstheme="minorHAnsi"/>
          <w:b/>
          <w:bCs/>
          <w:sz w:val="24"/>
          <w:szCs w:val="24"/>
        </w:rPr>
      </w:pPr>
    </w:p>
    <w:p w:rsidR="006B0B48" w:rsidRDefault="006B0B48" w:rsidP="006B0B48">
      <w:pPr>
        <w:spacing w:after="0"/>
        <w:ind w:right="26"/>
        <w:jc w:val="both"/>
        <w:rPr>
          <w:rFonts w:eastAsia="Calibri" w:cstheme="minorHAnsi"/>
          <w:b/>
          <w:bCs/>
          <w:sz w:val="24"/>
          <w:szCs w:val="24"/>
        </w:rPr>
      </w:pPr>
      <w:r>
        <w:rPr>
          <w:rFonts w:eastAsia="Calibri" w:cstheme="minorHAnsi"/>
          <w:b/>
          <w:bCs/>
          <w:sz w:val="24"/>
          <w:szCs w:val="24"/>
        </w:rPr>
        <w:t>..........................................</w:t>
      </w:r>
    </w:p>
    <w:p w:rsidR="006B0B48" w:rsidRDefault="006437C6" w:rsidP="006B0B48">
      <w:pPr>
        <w:spacing w:after="0"/>
        <w:ind w:right="831"/>
        <w:rPr>
          <w:rFonts w:cstheme="minorHAnsi"/>
          <w:b/>
          <w:bCs/>
          <w:sz w:val="24"/>
          <w:szCs w:val="24"/>
        </w:rPr>
      </w:pPr>
      <w:r>
        <w:rPr>
          <w:rFonts w:cstheme="minorHAnsi"/>
          <w:b/>
          <w:bCs/>
          <w:sz w:val="24"/>
          <w:szCs w:val="24"/>
        </w:rPr>
        <w:t xml:space="preserve">SD </w:t>
      </w:r>
      <w:proofErr w:type="spellStart"/>
      <w:r w:rsidR="006B0B48">
        <w:rPr>
          <w:rFonts w:cstheme="minorHAnsi"/>
          <w:b/>
          <w:bCs/>
          <w:sz w:val="24"/>
          <w:szCs w:val="24"/>
        </w:rPr>
        <w:t>Shameer</w:t>
      </w:r>
      <w:proofErr w:type="spellEnd"/>
      <w:r w:rsidR="006B0B48">
        <w:rPr>
          <w:rFonts w:cstheme="minorHAnsi"/>
          <w:b/>
          <w:bCs/>
          <w:sz w:val="24"/>
          <w:szCs w:val="24"/>
        </w:rPr>
        <w:t xml:space="preserve"> </w:t>
      </w:r>
      <w:proofErr w:type="spellStart"/>
      <w:r w:rsidR="006B0B48">
        <w:rPr>
          <w:rFonts w:cstheme="minorHAnsi"/>
          <w:b/>
          <w:bCs/>
          <w:sz w:val="24"/>
          <w:szCs w:val="24"/>
        </w:rPr>
        <w:t>Janhangeer</w:t>
      </w:r>
      <w:proofErr w:type="spellEnd"/>
    </w:p>
    <w:p w:rsidR="006B0B48" w:rsidRDefault="006B0B48" w:rsidP="006B0B48">
      <w:pPr>
        <w:spacing w:after="0"/>
        <w:ind w:right="831"/>
        <w:rPr>
          <w:rFonts w:cstheme="minorHAnsi"/>
          <w:b/>
          <w:bCs/>
          <w:sz w:val="24"/>
          <w:szCs w:val="24"/>
        </w:rPr>
      </w:pPr>
      <w:r>
        <w:rPr>
          <w:rFonts w:cstheme="minorHAnsi"/>
          <w:b/>
          <w:bCs/>
          <w:sz w:val="24"/>
          <w:szCs w:val="24"/>
        </w:rPr>
        <w:t>(Vice-President)</w:t>
      </w: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r>
        <w:rPr>
          <w:rFonts w:cstheme="minorHAnsi"/>
          <w:b/>
          <w:bCs/>
          <w:sz w:val="24"/>
          <w:szCs w:val="24"/>
        </w:rPr>
        <w:t>..........................................</w:t>
      </w:r>
    </w:p>
    <w:p w:rsidR="006B0B48" w:rsidRDefault="006437C6" w:rsidP="006B0B48">
      <w:pPr>
        <w:spacing w:after="0"/>
        <w:ind w:right="831"/>
        <w:rPr>
          <w:rFonts w:cstheme="minorHAnsi"/>
          <w:b/>
          <w:bCs/>
          <w:sz w:val="24"/>
          <w:szCs w:val="24"/>
        </w:rPr>
      </w:pPr>
      <w:r>
        <w:rPr>
          <w:rFonts w:cstheme="minorHAnsi"/>
          <w:b/>
          <w:bCs/>
          <w:sz w:val="24"/>
          <w:szCs w:val="24"/>
        </w:rPr>
        <w:t xml:space="preserve">SD </w:t>
      </w:r>
      <w:r w:rsidR="000325CF">
        <w:rPr>
          <w:rFonts w:cstheme="minorHAnsi"/>
          <w:b/>
          <w:bCs/>
          <w:sz w:val="24"/>
          <w:szCs w:val="24"/>
        </w:rPr>
        <w:t xml:space="preserve">Vijay Kumar </w:t>
      </w:r>
      <w:proofErr w:type="spellStart"/>
      <w:r w:rsidR="000325CF">
        <w:rPr>
          <w:rFonts w:cstheme="minorHAnsi"/>
          <w:b/>
          <w:bCs/>
          <w:sz w:val="24"/>
          <w:szCs w:val="24"/>
        </w:rPr>
        <w:t>Mohit</w:t>
      </w:r>
      <w:proofErr w:type="spellEnd"/>
      <w:r w:rsidR="006B0B48">
        <w:rPr>
          <w:rFonts w:cstheme="minorHAnsi"/>
          <w:b/>
          <w:bCs/>
          <w:sz w:val="24"/>
          <w:szCs w:val="24"/>
        </w:rPr>
        <w:t xml:space="preserve"> </w:t>
      </w:r>
    </w:p>
    <w:p w:rsidR="006B0B48" w:rsidRPr="004759C6" w:rsidRDefault="006B0B48" w:rsidP="006B0B48">
      <w:pPr>
        <w:spacing w:after="0"/>
        <w:ind w:right="831"/>
        <w:rPr>
          <w:rFonts w:cstheme="minorHAnsi"/>
          <w:b/>
          <w:bCs/>
          <w:sz w:val="24"/>
          <w:szCs w:val="24"/>
        </w:rPr>
      </w:pPr>
      <w:r>
        <w:rPr>
          <w:rFonts w:cstheme="minorHAnsi"/>
          <w:b/>
          <w:bCs/>
          <w:sz w:val="24"/>
          <w:szCs w:val="24"/>
        </w:rPr>
        <w:t>(Member)</w:t>
      </w: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r>
        <w:rPr>
          <w:rFonts w:cstheme="minorHAnsi"/>
          <w:b/>
          <w:bCs/>
          <w:sz w:val="24"/>
          <w:szCs w:val="24"/>
        </w:rPr>
        <w:t>..........................................</w:t>
      </w:r>
    </w:p>
    <w:p w:rsidR="006B0B48" w:rsidRPr="00DB5072" w:rsidRDefault="006437C6" w:rsidP="006B0B48">
      <w:pPr>
        <w:spacing w:after="0"/>
        <w:ind w:right="831"/>
        <w:rPr>
          <w:b/>
          <w:bCs/>
          <w:sz w:val="24"/>
          <w:szCs w:val="24"/>
        </w:rPr>
      </w:pPr>
      <w:r>
        <w:rPr>
          <w:b/>
          <w:bCs/>
          <w:sz w:val="24"/>
          <w:szCs w:val="24"/>
        </w:rPr>
        <w:t xml:space="preserve">SD </w:t>
      </w:r>
      <w:r w:rsidR="000325CF">
        <w:rPr>
          <w:b/>
          <w:bCs/>
          <w:sz w:val="24"/>
          <w:szCs w:val="24"/>
        </w:rPr>
        <w:t xml:space="preserve">Rabin </w:t>
      </w:r>
      <w:proofErr w:type="spellStart"/>
      <w:r w:rsidR="000325CF">
        <w:rPr>
          <w:b/>
          <w:bCs/>
          <w:sz w:val="24"/>
          <w:szCs w:val="24"/>
        </w:rPr>
        <w:t>Gungoo</w:t>
      </w:r>
      <w:proofErr w:type="spellEnd"/>
    </w:p>
    <w:p w:rsidR="006B0B48" w:rsidRDefault="006B0B48" w:rsidP="006B0B48">
      <w:pPr>
        <w:spacing w:after="0"/>
        <w:ind w:right="831"/>
        <w:rPr>
          <w:rFonts w:cstheme="minorHAnsi"/>
          <w:b/>
          <w:bCs/>
          <w:sz w:val="24"/>
          <w:szCs w:val="24"/>
        </w:rPr>
      </w:pPr>
      <w:r>
        <w:rPr>
          <w:rFonts w:cstheme="minorHAnsi"/>
          <w:b/>
          <w:bCs/>
          <w:sz w:val="24"/>
          <w:szCs w:val="24"/>
        </w:rPr>
        <w:t>(Member)</w:t>
      </w: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p>
    <w:p w:rsidR="006B0B48" w:rsidRDefault="006B0B48" w:rsidP="006B0B48">
      <w:pPr>
        <w:spacing w:after="0"/>
        <w:ind w:right="831"/>
        <w:rPr>
          <w:rFonts w:cstheme="minorHAnsi"/>
          <w:b/>
          <w:bCs/>
          <w:sz w:val="24"/>
          <w:szCs w:val="24"/>
        </w:rPr>
      </w:pPr>
      <w:r>
        <w:rPr>
          <w:rFonts w:cstheme="minorHAnsi"/>
          <w:b/>
          <w:bCs/>
          <w:sz w:val="24"/>
          <w:szCs w:val="24"/>
        </w:rPr>
        <w:t>..........................................</w:t>
      </w:r>
    </w:p>
    <w:p w:rsidR="006B0B48" w:rsidRPr="0034164D" w:rsidRDefault="006437C6" w:rsidP="006B0B48">
      <w:pPr>
        <w:spacing w:after="0"/>
        <w:ind w:right="831"/>
        <w:rPr>
          <w:rFonts w:cstheme="minorHAnsi"/>
          <w:b/>
          <w:bCs/>
          <w:sz w:val="24"/>
          <w:szCs w:val="24"/>
        </w:rPr>
      </w:pPr>
      <w:r>
        <w:rPr>
          <w:rFonts w:cstheme="minorHAnsi"/>
          <w:b/>
          <w:bCs/>
          <w:sz w:val="24"/>
          <w:szCs w:val="24"/>
        </w:rPr>
        <w:t xml:space="preserve">SD </w:t>
      </w:r>
      <w:proofErr w:type="spellStart"/>
      <w:r w:rsidR="006B0B48">
        <w:rPr>
          <w:rFonts w:cstheme="minorHAnsi"/>
          <w:b/>
          <w:bCs/>
          <w:sz w:val="24"/>
          <w:szCs w:val="24"/>
        </w:rPr>
        <w:t>Parmeshwar</w:t>
      </w:r>
      <w:proofErr w:type="spellEnd"/>
      <w:r w:rsidR="006B0B48">
        <w:rPr>
          <w:rFonts w:cstheme="minorHAnsi"/>
          <w:b/>
          <w:bCs/>
          <w:sz w:val="24"/>
          <w:szCs w:val="24"/>
        </w:rPr>
        <w:t xml:space="preserve"> </w:t>
      </w:r>
      <w:proofErr w:type="spellStart"/>
      <w:r w:rsidR="006B0B48">
        <w:rPr>
          <w:rFonts w:cstheme="minorHAnsi"/>
          <w:b/>
          <w:bCs/>
          <w:sz w:val="24"/>
          <w:szCs w:val="24"/>
        </w:rPr>
        <w:t>Burosee</w:t>
      </w:r>
      <w:proofErr w:type="spellEnd"/>
    </w:p>
    <w:p w:rsidR="006B0B48" w:rsidRDefault="006B0B48" w:rsidP="006B0B48">
      <w:pPr>
        <w:spacing w:after="0"/>
        <w:ind w:right="831"/>
        <w:rPr>
          <w:rFonts w:cstheme="minorHAnsi"/>
          <w:b/>
          <w:bCs/>
          <w:sz w:val="24"/>
          <w:szCs w:val="24"/>
        </w:rPr>
      </w:pPr>
      <w:r>
        <w:rPr>
          <w:rFonts w:cstheme="minorHAnsi"/>
          <w:b/>
          <w:bCs/>
          <w:sz w:val="24"/>
          <w:szCs w:val="24"/>
        </w:rPr>
        <w:t>(Member)</w:t>
      </w:r>
    </w:p>
    <w:p w:rsidR="006B0B48" w:rsidRDefault="006B0B48" w:rsidP="006B0B48">
      <w:pPr>
        <w:spacing w:after="0"/>
        <w:ind w:right="566"/>
        <w:jc w:val="both"/>
        <w:rPr>
          <w:rFonts w:eastAsia="Calibri" w:cstheme="minorHAnsi"/>
          <w:bCs/>
          <w:sz w:val="24"/>
          <w:szCs w:val="24"/>
        </w:rPr>
      </w:pPr>
    </w:p>
    <w:p w:rsidR="006B0B48" w:rsidRDefault="006B0B48" w:rsidP="006B0B48">
      <w:pPr>
        <w:spacing w:after="0"/>
        <w:ind w:right="540"/>
        <w:jc w:val="both"/>
        <w:rPr>
          <w:rFonts w:eastAsia="Calibri" w:cstheme="minorHAnsi"/>
          <w:bCs/>
          <w:sz w:val="24"/>
          <w:szCs w:val="24"/>
        </w:rPr>
      </w:pPr>
    </w:p>
    <w:p w:rsidR="006B0B48" w:rsidRPr="0034164D" w:rsidRDefault="006B0B48" w:rsidP="006B0B48">
      <w:pPr>
        <w:spacing w:after="0" w:line="276" w:lineRule="auto"/>
        <w:jc w:val="both"/>
        <w:rPr>
          <w:sz w:val="24"/>
        </w:rPr>
      </w:pPr>
      <w:r w:rsidRPr="0050727C">
        <w:rPr>
          <w:rFonts w:eastAsia="Calibri" w:cstheme="minorHAnsi"/>
          <w:b/>
          <w:bCs/>
          <w:sz w:val="24"/>
          <w:szCs w:val="24"/>
        </w:rPr>
        <w:t>Date:</w:t>
      </w:r>
      <w:r>
        <w:rPr>
          <w:rFonts w:eastAsia="Calibri" w:cstheme="minorHAnsi"/>
          <w:b/>
          <w:bCs/>
          <w:sz w:val="24"/>
          <w:szCs w:val="24"/>
        </w:rPr>
        <w:tab/>
      </w:r>
      <w:r w:rsidR="000325CF">
        <w:rPr>
          <w:rFonts w:eastAsia="Calibri" w:cstheme="minorHAnsi"/>
          <w:b/>
          <w:bCs/>
          <w:sz w:val="24"/>
          <w:szCs w:val="24"/>
        </w:rPr>
        <w:t>5</w:t>
      </w:r>
      <w:r w:rsidR="000325CF" w:rsidRPr="000325CF">
        <w:rPr>
          <w:rFonts w:eastAsia="Calibri" w:cstheme="minorHAnsi"/>
          <w:b/>
          <w:bCs/>
          <w:sz w:val="24"/>
          <w:szCs w:val="24"/>
          <w:vertAlign w:val="superscript"/>
        </w:rPr>
        <w:t>t</w:t>
      </w:r>
      <w:r w:rsidR="000325CF">
        <w:rPr>
          <w:rFonts w:eastAsia="Calibri" w:cstheme="minorHAnsi"/>
          <w:b/>
          <w:bCs/>
          <w:sz w:val="24"/>
          <w:szCs w:val="24"/>
          <w:vertAlign w:val="superscript"/>
        </w:rPr>
        <w:t xml:space="preserve">h </w:t>
      </w:r>
      <w:r w:rsidR="000325CF">
        <w:rPr>
          <w:rFonts w:eastAsia="Calibri" w:cstheme="minorHAnsi"/>
          <w:b/>
          <w:bCs/>
          <w:sz w:val="24"/>
          <w:szCs w:val="24"/>
        </w:rPr>
        <w:t>March</w:t>
      </w:r>
      <w:r>
        <w:rPr>
          <w:rFonts w:eastAsia="Calibri" w:cstheme="minorHAnsi"/>
          <w:b/>
          <w:bCs/>
          <w:sz w:val="24"/>
          <w:szCs w:val="24"/>
        </w:rPr>
        <w:t xml:space="preserve"> 2021</w:t>
      </w:r>
    </w:p>
    <w:p w:rsidR="006B0B48" w:rsidRPr="004F20D2" w:rsidRDefault="006B0B48" w:rsidP="006B0B48">
      <w:pPr>
        <w:spacing w:after="0" w:line="276" w:lineRule="auto"/>
        <w:jc w:val="both"/>
        <w:rPr>
          <w:sz w:val="24"/>
        </w:rPr>
      </w:pPr>
    </w:p>
    <w:p w:rsidR="00A9049B" w:rsidRPr="006B0B48" w:rsidRDefault="00A9049B" w:rsidP="00A9049B">
      <w:pPr>
        <w:spacing w:after="0" w:line="276" w:lineRule="auto"/>
        <w:jc w:val="both"/>
        <w:rPr>
          <w:rFonts w:cstheme="minorHAnsi"/>
          <w:sz w:val="24"/>
          <w:szCs w:val="24"/>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rFonts w:cstheme="minorHAnsi"/>
          <w:sz w:val="24"/>
          <w:szCs w:val="24"/>
          <w:lang w:val="en-GB"/>
        </w:rPr>
      </w:pPr>
    </w:p>
    <w:p w:rsidR="00A9049B" w:rsidRDefault="00A9049B" w:rsidP="00A9049B">
      <w:pPr>
        <w:spacing w:after="0" w:line="276" w:lineRule="auto"/>
        <w:jc w:val="both"/>
        <w:rPr>
          <w:sz w:val="24"/>
          <w:szCs w:val="24"/>
          <w:lang w:val="en-GB"/>
        </w:rPr>
      </w:pPr>
      <w:r>
        <w:rPr>
          <w:rFonts w:cstheme="minorHAnsi"/>
          <w:sz w:val="24"/>
          <w:szCs w:val="24"/>
          <w:lang w:val="en-GB"/>
        </w:rPr>
        <w:lastRenderedPageBreak/>
        <w:t xml:space="preserve">   </w:t>
      </w:r>
    </w:p>
    <w:p w:rsidR="00A9049B" w:rsidRPr="00B767D4" w:rsidRDefault="00A9049B" w:rsidP="00A9049B">
      <w:pPr>
        <w:spacing w:after="0" w:line="276" w:lineRule="auto"/>
        <w:jc w:val="both"/>
        <w:rPr>
          <w:sz w:val="24"/>
          <w:szCs w:val="24"/>
          <w:lang w:val="en-GB"/>
        </w:rPr>
      </w:pPr>
      <w:r>
        <w:rPr>
          <w:sz w:val="24"/>
          <w:szCs w:val="24"/>
          <w:lang w:val="en-GB"/>
        </w:rPr>
        <w:tab/>
      </w:r>
    </w:p>
    <w:p w:rsidR="00A9049B" w:rsidRPr="00B767D4" w:rsidRDefault="00A9049B" w:rsidP="00A9049B">
      <w:pPr>
        <w:spacing w:after="0" w:line="276" w:lineRule="auto"/>
        <w:jc w:val="both"/>
        <w:rPr>
          <w:sz w:val="24"/>
          <w:lang w:val="en-GB"/>
        </w:rPr>
      </w:pPr>
    </w:p>
    <w:p w:rsidR="00A9049B" w:rsidRPr="00B767D4" w:rsidRDefault="00A9049B" w:rsidP="00A9049B">
      <w:pPr>
        <w:spacing w:after="0" w:line="276" w:lineRule="auto"/>
        <w:jc w:val="both"/>
        <w:rPr>
          <w:sz w:val="24"/>
          <w:lang w:val="en-GB"/>
        </w:rPr>
      </w:pPr>
    </w:p>
    <w:p w:rsidR="00A9049B" w:rsidRPr="00B767D4" w:rsidRDefault="00A9049B" w:rsidP="00A9049B">
      <w:pPr>
        <w:spacing w:after="0" w:line="276" w:lineRule="auto"/>
        <w:jc w:val="both"/>
        <w:rPr>
          <w:sz w:val="24"/>
          <w:lang w:val="en-GB"/>
        </w:rPr>
      </w:pPr>
      <w:r w:rsidRPr="00B767D4">
        <w:rPr>
          <w:sz w:val="24"/>
          <w:lang w:val="en-GB"/>
        </w:rPr>
        <w:tab/>
      </w:r>
    </w:p>
    <w:p w:rsidR="00A9049B" w:rsidRDefault="00A9049B" w:rsidP="000C5B7F">
      <w:pPr>
        <w:spacing w:after="0" w:line="276" w:lineRule="auto"/>
        <w:jc w:val="both"/>
        <w:rPr>
          <w:sz w:val="24"/>
          <w:szCs w:val="24"/>
          <w:lang w:val="en-GB"/>
        </w:rPr>
      </w:pPr>
    </w:p>
    <w:p w:rsidR="00995187" w:rsidRDefault="00995187" w:rsidP="000C5B7F">
      <w:pPr>
        <w:spacing w:after="0" w:line="276" w:lineRule="auto"/>
        <w:jc w:val="both"/>
        <w:rPr>
          <w:sz w:val="24"/>
          <w:szCs w:val="24"/>
          <w:lang w:val="en-GB"/>
        </w:rPr>
      </w:pPr>
    </w:p>
    <w:p w:rsidR="00AF00CE" w:rsidRPr="00285343" w:rsidRDefault="00AF00CE" w:rsidP="000C5B7F">
      <w:pPr>
        <w:spacing w:after="0" w:line="276" w:lineRule="auto"/>
        <w:jc w:val="both"/>
        <w:rPr>
          <w:sz w:val="24"/>
          <w:szCs w:val="24"/>
          <w:lang w:val="en-GB"/>
        </w:rPr>
      </w:pPr>
      <w:r>
        <w:rPr>
          <w:sz w:val="24"/>
          <w:szCs w:val="24"/>
          <w:lang w:val="en-GB"/>
        </w:rPr>
        <w:t xml:space="preserve"> </w:t>
      </w:r>
    </w:p>
    <w:sectPr w:rsidR="00AF00CE" w:rsidRPr="0028534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5F" w:rsidRDefault="006C5B5F" w:rsidP="00D90C40">
      <w:pPr>
        <w:spacing w:after="0" w:line="240" w:lineRule="auto"/>
      </w:pPr>
      <w:r>
        <w:separator/>
      </w:r>
    </w:p>
  </w:endnote>
  <w:endnote w:type="continuationSeparator" w:id="0">
    <w:p w:rsidR="006C5B5F" w:rsidRDefault="006C5B5F" w:rsidP="00D9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22133"/>
      <w:docPartObj>
        <w:docPartGallery w:val="Page Numbers (Bottom of Page)"/>
        <w:docPartUnique/>
      </w:docPartObj>
    </w:sdtPr>
    <w:sdtEndPr>
      <w:rPr>
        <w:noProof/>
      </w:rPr>
    </w:sdtEndPr>
    <w:sdtContent>
      <w:p w:rsidR="00F429FD" w:rsidRDefault="00F429FD">
        <w:pPr>
          <w:pStyle w:val="Footer"/>
          <w:jc w:val="right"/>
        </w:pPr>
        <w:r>
          <w:fldChar w:fldCharType="begin"/>
        </w:r>
        <w:r>
          <w:instrText xml:space="preserve"> PAGE   \* MERGEFORMAT </w:instrText>
        </w:r>
        <w:r>
          <w:fldChar w:fldCharType="separate"/>
        </w:r>
        <w:r w:rsidR="003428E5">
          <w:rPr>
            <w:noProof/>
          </w:rPr>
          <w:t>1</w:t>
        </w:r>
        <w:r>
          <w:rPr>
            <w:noProof/>
          </w:rPr>
          <w:fldChar w:fldCharType="end"/>
        </w:r>
      </w:p>
    </w:sdtContent>
  </w:sdt>
  <w:p w:rsidR="00F429FD" w:rsidRDefault="00F42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5F" w:rsidRDefault="006C5B5F" w:rsidP="00D90C40">
      <w:pPr>
        <w:spacing w:after="0" w:line="240" w:lineRule="auto"/>
      </w:pPr>
      <w:r>
        <w:separator/>
      </w:r>
    </w:p>
  </w:footnote>
  <w:footnote w:type="continuationSeparator" w:id="0">
    <w:p w:rsidR="006C5B5F" w:rsidRDefault="006C5B5F" w:rsidP="00D90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40" w:rsidRPr="00D90C40" w:rsidRDefault="00D90C40" w:rsidP="00D90C40">
    <w:pPr>
      <w:pStyle w:val="Header"/>
      <w:jc w:val="right"/>
      <w:rPr>
        <w:color w:val="2E74B5" w:themeColor="accent1" w:themeShade="BF"/>
        <w:sz w:val="4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414C"/>
    <w:multiLevelType w:val="hybridMultilevel"/>
    <w:tmpl w:val="8A126C40"/>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AA"/>
    <w:rsid w:val="00000D88"/>
    <w:rsid w:val="000125E3"/>
    <w:rsid w:val="0002267D"/>
    <w:rsid w:val="000325CF"/>
    <w:rsid w:val="00036269"/>
    <w:rsid w:val="00046287"/>
    <w:rsid w:val="00051482"/>
    <w:rsid w:val="00081703"/>
    <w:rsid w:val="000836D2"/>
    <w:rsid w:val="00085770"/>
    <w:rsid w:val="00097E6B"/>
    <w:rsid w:val="000C5B7F"/>
    <w:rsid w:val="000E13A1"/>
    <w:rsid w:val="000F766B"/>
    <w:rsid w:val="00111391"/>
    <w:rsid w:val="00111B5A"/>
    <w:rsid w:val="00132329"/>
    <w:rsid w:val="001A730D"/>
    <w:rsid w:val="001B3BA0"/>
    <w:rsid w:val="001E050C"/>
    <w:rsid w:val="001E6C31"/>
    <w:rsid w:val="00283692"/>
    <w:rsid w:val="00285343"/>
    <w:rsid w:val="002925F2"/>
    <w:rsid w:val="002C0BE8"/>
    <w:rsid w:val="0031380F"/>
    <w:rsid w:val="0031510B"/>
    <w:rsid w:val="003400B1"/>
    <w:rsid w:val="003428E5"/>
    <w:rsid w:val="00390CCC"/>
    <w:rsid w:val="0039602A"/>
    <w:rsid w:val="003A25E9"/>
    <w:rsid w:val="003B31BA"/>
    <w:rsid w:val="003C275D"/>
    <w:rsid w:val="003D4DB4"/>
    <w:rsid w:val="003E4AA9"/>
    <w:rsid w:val="00402419"/>
    <w:rsid w:val="00413E1D"/>
    <w:rsid w:val="004159A6"/>
    <w:rsid w:val="004D1CAD"/>
    <w:rsid w:val="004F26DC"/>
    <w:rsid w:val="00503865"/>
    <w:rsid w:val="00565315"/>
    <w:rsid w:val="00586C73"/>
    <w:rsid w:val="005B0A70"/>
    <w:rsid w:val="005E1524"/>
    <w:rsid w:val="005E5726"/>
    <w:rsid w:val="006026A3"/>
    <w:rsid w:val="00606497"/>
    <w:rsid w:val="006358CF"/>
    <w:rsid w:val="00635A69"/>
    <w:rsid w:val="006437C6"/>
    <w:rsid w:val="0064642A"/>
    <w:rsid w:val="006843AA"/>
    <w:rsid w:val="006B0B48"/>
    <w:rsid w:val="006C5B5F"/>
    <w:rsid w:val="006C6597"/>
    <w:rsid w:val="006C7697"/>
    <w:rsid w:val="006E6C73"/>
    <w:rsid w:val="006F01B0"/>
    <w:rsid w:val="00733B7F"/>
    <w:rsid w:val="00763D4F"/>
    <w:rsid w:val="00782A63"/>
    <w:rsid w:val="00793CE2"/>
    <w:rsid w:val="007B5707"/>
    <w:rsid w:val="007D3B5D"/>
    <w:rsid w:val="007D53B5"/>
    <w:rsid w:val="007E7EF1"/>
    <w:rsid w:val="007F523F"/>
    <w:rsid w:val="00811454"/>
    <w:rsid w:val="0082724F"/>
    <w:rsid w:val="0085778E"/>
    <w:rsid w:val="00867B99"/>
    <w:rsid w:val="008762C9"/>
    <w:rsid w:val="00877A63"/>
    <w:rsid w:val="00882ACE"/>
    <w:rsid w:val="00890357"/>
    <w:rsid w:val="008909E6"/>
    <w:rsid w:val="008E29B8"/>
    <w:rsid w:val="008F201E"/>
    <w:rsid w:val="008F585C"/>
    <w:rsid w:val="008F735C"/>
    <w:rsid w:val="009017E1"/>
    <w:rsid w:val="00910704"/>
    <w:rsid w:val="009134C1"/>
    <w:rsid w:val="00963052"/>
    <w:rsid w:val="00980451"/>
    <w:rsid w:val="009820A4"/>
    <w:rsid w:val="00994488"/>
    <w:rsid w:val="00995187"/>
    <w:rsid w:val="009A4243"/>
    <w:rsid w:val="009F53A6"/>
    <w:rsid w:val="009F6DF5"/>
    <w:rsid w:val="00A26A28"/>
    <w:rsid w:val="00A8298C"/>
    <w:rsid w:val="00A87CC6"/>
    <w:rsid w:val="00A9049B"/>
    <w:rsid w:val="00AA3C76"/>
    <w:rsid w:val="00AC21CA"/>
    <w:rsid w:val="00AC4F8E"/>
    <w:rsid w:val="00AC7609"/>
    <w:rsid w:val="00AE3AC9"/>
    <w:rsid w:val="00AF00CE"/>
    <w:rsid w:val="00AF2E0A"/>
    <w:rsid w:val="00AF4D28"/>
    <w:rsid w:val="00AF726D"/>
    <w:rsid w:val="00B05C90"/>
    <w:rsid w:val="00B15C42"/>
    <w:rsid w:val="00B176C9"/>
    <w:rsid w:val="00B27832"/>
    <w:rsid w:val="00B33C88"/>
    <w:rsid w:val="00B43EC1"/>
    <w:rsid w:val="00B56594"/>
    <w:rsid w:val="00B7299F"/>
    <w:rsid w:val="00B8411E"/>
    <w:rsid w:val="00B937A0"/>
    <w:rsid w:val="00BA21D9"/>
    <w:rsid w:val="00BB088A"/>
    <w:rsid w:val="00C42D59"/>
    <w:rsid w:val="00C4510B"/>
    <w:rsid w:val="00C72BB6"/>
    <w:rsid w:val="00C8543F"/>
    <w:rsid w:val="00C9241F"/>
    <w:rsid w:val="00CA51C1"/>
    <w:rsid w:val="00CA795A"/>
    <w:rsid w:val="00CB3845"/>
    <w:rsid w:val="00D015D5"/>
    <w:rsid w:val="00D12A0F"/>
    <w:rsid w:val="00D22011"/>
    <w:rsid w:val="00D40A86"/>
    <w:rsid w:val="00D42E11"/>
    <w:rsid w:val="00D711F2"/>
    <w:rsid w:val="00D8380F"/>
    <w:rsid w:val="00D90C40"/>
    <w:rsid w:val="00D97C6D"/>
    <w:rsid w:val="00DC3D24"/>
    <w:rsid w:val="00DD06E3"/>
    <w:rsid w:val="00DD2493"/>
    <w:rsid w:val="00DE1F3E"/>
    <w:rsid w:val="00DF3156"/>
    <w:rsid w:val="00E029EB"/>
    <w:rsid w:val="00E117EB"/>
    <w:rsid w:val="00E217A6"/>
    <w:rsid w:val="00E2478A"/>
    <w:rsid w:val="00E35AAB"/>
    <w:rsid w:val="00E37BCA"/>
    <w:rsid w:val="00E6786F"/>
    <w:rsid w:val="00E75808"/>
    <w:rsid w:val="00EA32F9"/>
    <w:rsid w:val="00EC37FE"/>
    <w:rsid w:val="00EC668F"/>
    <w:rsid w:val="00EC7F1F"/>
    <w:rsid w:val="00ED004C"/>
    <w:rsid w:val="00ED6514"/>
    <w:rsid w:val="00ED761A"/>
    <w:rsid w:val="00EE2E55"/>
    <w:rsid w:val="00F05033"/>
    <w:rsid w:val="00F05231"/>
    <w:rsid w:val="00F069D3"/>
    <w:rsid w:val="00F10A71"/>
    <w:rsid w:val="00F24B8A"/>
    <w:rsid w:val="00F35B64"/>
    <w:rsid w:val="00F4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C40"/>
  </w:style>
  <w:style w:type="paragraph" w:styleId="Footer">
    <w:name w:val="footer"/>
    <w:basedOn w:val="Normal"/>
    <w:link w:val="FooterChar"/>
    <w:uiPriority w:val="99"/>
    <w:unhideWhenUsed/>
    <w:rsid w:val="00D90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C40"/>
  </w:style>
  <w:style w:type="paragraph" w:styleId="ListParagraph">
    <w:name w:val="List Paragraph"/>
    <w:basedOn w:val="Normal"/>
    <w:uiPriority w:val="34"/>
    <w:qFormat/>
    <w:rsid w:val="00A26A28"/>
    <w:pPr>
      <w:ind w:left="720"/>
      <w:contextualSpacing/>
    </w:pPr>
  </w:style>
  <w:style w:type="character" w:styleId="Hyperlink">
    <w:name w:val="Hyperlink"/>
    <w:basedOn w:val="DefaultParagraphFont"/>
    <w:uiPriority w:val="99"/>
    <w:unhideWhenUsed/>
    <w:rsid w:val="00A904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C40"/>
  </w:style>
  <w:style w:type="paragraph" w:styleId="Footer">
    <w:name w:val="footer"/>
    <w:basedOn w:val="Normal"/>
    <w:link w:val="FooterChar"/>
    <w:uiPriority w:val="99"/>
    <w:unhideWhenUsed/>
    <w:rsid w:val="00D90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C40"/>
  </w:style>
  <w:style w:type="paragraph" w:styleId="ListParagraph">
    <w:name w:val="List Paragraph"/>
    <w:basedOn w:val="Normal"/>
    <w:uiPriority w:val="34"/>
    <w:qFormat/>
    <w:rsid w:val="00A26A28"/>
    <w:pPr>
      <w:ind w:left="720"/>
      <w:contextualSpacing/>
    </w:pPr>
  </w:style>
  <w:style w:type="character" w:styleId="Hyperlink">
    <w:name w:val="Hyperlink"/>
    <w:basedOn w:val="DefaultParagraphFont"/>
    <w:uiPriority w:val="99"/>
    <w:unhideWhenUsed/>
    <w:rsid w:val="00A904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iphon@govmu.org"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02364E-29BF-457B-A85D-AF6504B962F6}"/>
</file>

<file path=customXml/itemProps2.xml><?xml version="1.0" encoding="utf-8"?>
<ds:datastoreItem xmlns:ds="http://schemas.openxmlformats.org/officeDocument/2006/customXml" ds:itemID="{FF81E178-A520-4EF9-B688-FE2D5F4BAB1B}"/>
</file>

<file path=customXml/itemProps3.xml><?xml version="1.0" encoding="utf-8"?>
<ds:datastoreItem xmlns:ds="http://schemas.openxmlformats.org/officeDocument/2006/customXml" ds:itemID="{90B7D2ED-5362-46C8-B9BD-339F3DD654C3}"/>
</file>

<file path=docProps/app.xml><?xml version="1.0" encoding="utf-8"?>
<Properties xmlns="http://schemas.openxmlformats.org/officeDocument/2006/extended-properties" xmlns:vt="http://schemas.openxmlformats.org/officeDocument/2006/docPropsVTypes">
  <Template>Normal</Template>
  <TotalTime>0</TotalTime>
  <Pages>15</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Catoon</cp:lastModifiedBy>
  <cp:revision>2</cp:revision>
  <cp:lastPrinted>2021-03-05T11:20:00Z</cp:lastPrinted>
  <dcterms:created xsi:type="dcterms:W3CDTF">2021-03-08T11:08:00Z</dcterms:created>
  <dcterms:modified xsi:type="dcterms:W3CDTF">2021-03-08T11:08:00Z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