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A5" w:rsidRPr="00530FBF" w:rsidRDefault="003756A5" w:rsidP="003756A5">
      <w:pPr>
        <w:widowControl w:val="0"/>
        <w:autoSpaceDE w:val="0"/>
        <w:autoSpaceDN w:val="0"/>
        <w:adjustRightInd w:val="0"/>
        <w:spacing w:after="0" w:line="276" w:lineRule="auto"/>
        <w:jc w:val="center"/>
        <w:rPr>
          <w:b/>
          <w:bCs/>
          <w:sz w:val="32"/>
          <w:szCs w:val="24"/>
        </w:rPr>
      </w:pPr>
      <w:bookmarkStart w:id="0" w:name="_GoBack"/>
      <w:bookmarkEnd w:id="0"/>
      <w:r w:rsidRPr="00530FBF">
        <w:rPr>
          <w:b/>
          <w:bCs/>
          <w:sz w:val="32"/>
          <w:szCs w:val="24"/>
        </w:rPr>
        <w:t>EMPLOYMENT RELATIONS TRIBUNAL</w:t>
      </w:r>
    </w:p>
    <w:p w:rsidR="003756A5" w:rsidRPr="00530FBF" w:rsidRDefault="003756A5" w:rsidP="003756A5">
      <w:pPr>
        <w:tabs>
          <w:tab w:val="center" w:pos="4545"/>
          <w:tab w:val="left" w:pos="5820"/>
        </w:tabs>
        <w:spacing w:after="0" w:line="276" w:lineRule="auto"/>
        <w:rPr>
          <w:b/>
          <w:sz w:val="28"/>
          <w:szCs w:val="24"/>
        </w:rPr>
      </w:pPr>
      <w:r w:rsidRPr="00530FBF">
        <w:rPr>
          <w:b/>
          <w:sz w:val="32"/>
          <w:szCs w:val="24"/>
        </w:rPr>
        <w:tab/>
      </w:r>
    </w:p>
    <w:p w:rsidR="003756A5" w:rsidRPr="00530FBF" w:rsidRDefault="003756A5" w:rsidP="003756A5">
      <w:pPr>
        <w:tabs>
          <w:tab w:val="center" w:pos="4545"/>
          <w:tab w:val="left" w:pos="5820"/>
        </w:tabs>
        <w:spacing w:after="0" w:line="276" w:lineRule="auto"/>
        <w:rPr>
          <w:b/>
          <w:sz w:val="32"/>
          <w:szCs w:val="24"/>
        </w:rPr>
      </w:pPr>
      <w:r w:rsidRPr="00530FBF">
        <w:rPr>
          <w:b/>
          <w:sz w:val="32"/>
          <w:szCs w:val="24"/>
        </w:rPr>
        <w:tab/>
      </w:r>
      <w:r>
        <w:rPr>
          <w:b/>
          <w:sz w:val="32"/>
          <w:szCs w:val="24"/>
        </w:rPr>
        <w:t>ORDER</w:t>
      </w:r>
    </w:p>
    <w:p w:rsidR="003756A5" w:rsidRPr="00530FBF" w:rsidRDefault="003756A5" w:rsidP="003756A5">
      <w:pPr>
        <w:tabs>
          <w:tab w:val="center" w:pos="4545"/>
          <w:tab w:val="left" w:pos="5820"/>
        </w:tabs>
        <w:spacing w:after="0" w:line="276" w:lineRule="auto"/>
        <w:rPr>
          <w:b/>
          <w:sz w:val="28"/>
          <w:szCs w:val="24"/>
        </w:rPr>
      </w:pPr>
      <w:r w:rsidRPr="00530FBF">
        <w:rPr>
          <w:b/>
          <w:sz w:val="32"/>
          <w:szCs w:val="24"/>
        </w:rPr>
        <w:tab/>
      </w:r>
    </w:p>
    <w:p w:rsidR="003756A5" w:rsidRPr="00BC11CB" w:rsidRDefault="003756A5" w:rsidP="003756A5">
      <w:pPr>
        <w:spacing w:after="0" w:line="276" w:lineRule="auto"/>
        <w:rPr>
          <w:b/>
          <w:sz w:val="26"/>
          <w:szCs w:val="26"/>
        </w:rPr>
      </w:pPr>
      <w:r w:rsidRPr="00BC11CB">
        <w:rPr>
          <w:b/>
          <w:sz w:val="26"/>
          <w:szCs w:val="26"/>
        </w:rPr>
        <w:t>ERT/RN 161/2020</w:t>
      </w:r>
    </w:p>
    <w:p w:rsidR="003756A5" w:rsidRPr="00DE3FFC" w:rsidRDefault="003756A5" w:rsidP="003756A5">
      <w:pPr>
        <w:spacing w:after="0" w:line="276" w:lineRule="auto"/>
        <w:rPr>
          <w:b/>
          <w:sz w:val="24"/>
          <w:szCs w:val="24"/>
        </w:rPr>
      </w:pPr>
    </w:p>
    <w:p w:rsidR="003756A5" w:rsidRPr="00DE3FFC" w:rsidRDefault="003756A5" w:rsidP="003756A5">
      <w:pPr>
        <w:spacing w:after="0" w:line="276" w:lineRule="auto"/>
        <w:ind w:firstLine="720"/>
        <w:rPr>
          <w:sz w:val="24"/>
          <w:szCs w:val="24"/>
        </w:rPr>
      </w:pPr>
      <w:r w:rsidRPr="00D64941">
        <w:rPr>
          <w:i/>
          <w:sz w:val="24"/>
          <w:szCs w:val="24"/>
        </w:rPr>
        <w:t>Before</w:t>
      </w:r>
      <w:r w:rsidRPr="00DE3FFC">
        <w:rPr>
          <w:sz w:val="24"/>
          <w:szCs w:val="24"/>
        </w:rPr>
        <w:t>:</w:t>
      </w:r>
    </w:p>
    <w:p w:rsidR="003756A5" w:rsidRPr="00DE3FFC" w:rsidRDefault="003756A5" w:rsidP="003756A5">
      <w:pPr>
        <w:spacing w:after="0" w:line="276" w:lineRule="auto"/>
        <w:rPr>
          <w:b/>
          <w:sz w:val="24"/>
          <w:szCs w:val="24"/>
        </w:rPr>
      </w:pPr>
      <w:r w:rsidRPr="00DE3FFC">
        <w:rPr>
          <w:b/>
          <w:sz w:val="24"/>
          <w:szCs w:val="24"/>
        </w:rPr>
        <w:tab/>
      </w:r>
    </w:p>
    <w:p w:rsidR="003756A5" w:rsidRPr="00DE3FFC" w:rsidRDefault="003756A5" w:rsidP="003756A5">
      <w:pPr>
        <w:spacing w:after="0" w:line="276" w:lineRule="auto"/>
        <w:ind w:left="720" w:right="831" w:firstLine="720"/>
        <w:jc w:val="both"/>
        <w:rPr>
          <w:b/>
          <w:bCs/>
          <w:sz w:val="24"/>
          <w:szCs w:val="24"/>
        </w:rPr>
      </w:pPr>
      <w:r w:rsidRPr="00DE3FFC">
        <w:rPr>
          <w:b/>
          <w:bCs/>
          <w:sz w:val="24"/>
          <w:szCs w:val="24"/>
        </w:rPr>
        <w:t>Shameer Janhangeer</w:t>
      </w:r>
      <w:r w:rsidRPr="00DE3FFC">
        <w:rPr>
          <w:b/>
          <w:bCs/>
          <w:sz w:val="24"/>
          <w:szCs w:val="24"/>
        </w:rPr>
        <w:tab/>
      </w:r>
      <w:r w:rsidRPr="00DE3FFC">
        <w:rPr>
          <w:b/>
          <w:bCs/>
          <w:sz w:val="24"/>
          <w:szCs w:val="24"/>
        </w:rPr>
        <w:tab/>
      </w:r>
      <w:r w:rsidRPr="00DE3FFC">
        <w:rPr>
          <w:b/>
          <w:bCs/>
          <w:sz w:val="24"/>
          <w:szCs w:val="24"/>
        </w:rPr>
        <w:tab/>
        <w:t>-</w:t>
      </w:r>
      <w:r w:rsidRPr="00DE3FFC">
        <w:rPr>
          <w:b/>
          <w:bCs/>
          <w:sz w:val="24"/>
          <w:szCs w:val="24"/>
        </w:rPr>
        <w:tab/>
      </w:r>
      <w:r w:rsidRPr="00DE3FFC">
        <w:rPr>
          <w:b/>
          <w:bCs/>
          <w:sz w:val="24"/>
          <w:szCs w:val="24"/>
        </w:rPr>
        <w:tab/>
        <w:t>Vice-President</w:t>
      </w:r>
    </w:p>
    <w:p w:rsidR="003756A5" w:rsidRPr="00DE3FFC" w:rsidRDefault="003756A5" w:rsidP="003756A5">
      <w:pPr>
        <w:spacing w:after="0" w:line="276" w:lineRule="auto"/>
        <w:ind w:left="720" w:right="831" w:firstLine="720"/>
        <w:jc w:val="both"/>
        <w:rPr>
          <w:b/>
          <w:bCs/>
          <w:sz w:val="24"/>
          <w:szCs w:val="24"/>
        </w:rPr>
      </w:pPr>
      <w:r>
        <w:rPr>
          <w:b/>
          <w:bCs/>
          <w:sz w:val="24"/>
          <w:szCs w:val="24"/>
        </w:rPr>
        <w:t>Vijay Kumar Mohit</w:t>
      </w:r>
      <w:r>
        <w:rPr>
          <w:b/>
          <w:bCs/>
          <w:sz w:val="24"/>
          <w:szCs w:val="24"/>
        </w:rPr>
        <w:tab/>
      </w:r>
      <w:r w:rsidRPr="00DE3FFC">
        <w:rPr>
          <w:b/>
          <w:bCs/>
          <w:sz w:val="24"/>
          <w:szCs w:val="24"/>
        </w:rPr>
        <w:t xml:space="preserve"> </w:t>
      </w:r>
      <w:r w:rsidRPr="00DE3FFC">
        <w:rPr>
          <w:b/>
          <w:bCs/>
          <w:sz w:val="24"/>
          <w:szCs w:val="24"/>
        </w:rPr>
        <w:tab/>
      </w:r>
      <w:r w:rsidRPr="00DE3FFC">
        <w:rPr>
          <w:b/>
          <w:bCs/>
          <w:sz w:val="24"/>
          <w:szCs w:val="24"/>
        </w:rPr>
        <w:tab/>
        <w:t>-</w:t>
      </w:r>
      <w:r w:rsidRPr="00DE3FFC">
        <w:rPr>
          <w:b/>
          <w:bCs/>
          <w:sz w:val="24"/>
          <w:szCs w:val="24"/>
        </w:rPr>
        <w:tab/>
      </w:r>
      <w:r w:rsidRPr="00DE3FFC">
        <w:rPr>
          <w:b/>
          <w:bCs/>
          <w:sz w:val="24"/>
          <w:szCs w:val="24"/>
        </w:rPr>
        <w:tab/>
        <w:t>Member</w:t>
      </w:r>
    </w:p>
    <w:p w:rsidR="003756A5" w:rsidRPr="00DE3FFC" w:rsidRDefault="003756A5" w:rsidP="003756A5">
      <w:pPr>
        <w:spacing w:after="0" w:line="276" w:lineRule="auto"/>
        <w:ind w:left="720" w:firstLine="720"/>
        <w:jc w:val="both"/>
        <w:rPr>
          <w:b/>
          <w:bCs/>
          <w:sz w:val="24"/>
          <w:szCs w:val="24"/>
        </w:rPr>
      </w:pPr>
      <w:r>
        <w:rPr>
          <w:b/>
          <w:bCs/>
          <w:sz w:val="24"/>
          <w:szCs w:val="24"/>
        </w:rPr>
        <w:t>Bharuth Kumar Ramdany</w:t>
      </w:r>
      <w:r w:rsidRPr="00DE3FFC">
        <w:rPr>
          <w:b/>
          <w:bCs/>
          <w:sz w:val="24"/>
          <w:szCs w:val="24"/>
        </w:rPr>
        <w:tab/>
      </w:r>
      <w:r w:rsidRPr="00DE3FFC">
        <w:rPr>
          <w:b/>
          <w:bCs/>
          <w:sz w:val="24"/>
          <w:szCs w:val="24"/>
        </w:rPr>
        <w:tab/>
        <w:t>-</w:t>
      </w:r>
      <w:r w:rsidRPr="00DE3FFC">
        <w:rPr>
          <w:b/>
          <w:bCs/>
          <w:sz w:val="24"/>
          <w:szCs w:val="24"/>
        </w:rPr>
        <w:tab/>
      </w:r>
      <w:r w:rsidRPr="00DE3FFC">
        <w:rPr>
          <w:b/>
          <w:bCs/>
          <w:sz w:val="24"/>
          <w:szCs w:val="24"/>
        </w:rPr>
        <w:tab/>
        <w:t>Member</w:t>
      </w:r>
    </w:p>
    <w:p w:rsidR="003756A5" w:rsidRPr="00DE3FFC" w:rsidRDefault="003756A5" w:rsidP="003756A5">
      <w:pPr>
        <w:spacing w:after="0" w:line="276" w:lineRule="auto"/>
        <w:ind w:left="720" w:right="831" w:firstLine="720"/>
        <w:jc w:val="both"/>
        <w:rPr>
          <w:b/>
          <w:bCs/>
          <w:sz w:val="24"/>
          <w:szCs w:val="24"/>
        </w:rPr>
      </w:pPr>
      <w:r>
        <w:rPr>
          <w:b/>
          <w:bCs/>
          <w:sz w:val="24"/>
          <w:szCs w:val="24"/>
        </w:rPr>
        <w:t>Ghianeswar Gokhool</w:t>
      </w:r>
      <w:r w:rsidRPr="00DE3FFC">
        <w:rPr>
          <w:b/>
          <w:bCs/>
          <w:sz w:val="24"/>
          <w:szCs w:val="24"/>
        </w:rPr>
        <w:tab/>
      </w:r>
      <w:r w:rsidRPr="00DE3FFC">
        <w:rPr>
          <w:b/>
          <w:bCs/>
          <w:sz w:val="24"/>
          <w:szCs w:val="24"/>
        </w:rPr>
        <w:tab/>
      </w:r>
      <w:r w:rsidRPr="00DE3FFC">
        <w:rPr>
          <w:b/>
          <w:bCs/>
          <w:sz w:val="24"/>
          <w:szCs w:val="24"/>
        </w:rPr>
        <w:tab/>
        <w:t>-</w:t>
      </w:r>
      <w:r w:rsidRPr="00DE3FFC">
        <w:rPr>
          <w:b/>
          <w:bCs/>
          <w:sz w:val="24"/>
          <w:szCs w:val="24"/>
        </w:rPr>
        <w:tab/>
      </w:r>
      <w:r w:rsidRPr="00DE3FFC">
        <w:rPr>
          <w:b/>
          <w:bCs/>
          <w:sz w:val="24"/>
          <w:szCs w:val="24"/>
        </w:rPr>
        <w:tab/>
        <w:t>Member</w:t>
      </w:r>
    </w:p>
    <w:p w:rsidR="003756A5" w:rsidRPr="00DE3FFC" w:rsidRDefault="003756A5" w:rsidP="003756A5">
      <w:pPr>
        <w:spacing w:after="0" w:line="276" w:lineRule="auto"/>
        <w:ind w:right="831"/>
        <w:rPr>
          <w:b/>
          <w:bCs/>
          <w:sz w:val="24"/>
          <w:szCs w:val="24"/>
        </w:rPr>
      </w:pPr>
    </w:p>
    <w:p w:rsidR="003756A5" w:rsidRPr="00DE3FFC" w:rsidRDefault="003756A5" w:rsidP="003756A5">
      <w:pPr>
        <w:spacing w:after="0" w:line="276" w:lineRule="auto"/>
        <w:ind w:right="831"/>
        <w:rPr>
          <w:b/>
          <w:bCs/>
          <w:sz w:val="24"/>
          <w:szCs w:val="24"/>
        </w:rPr>
      </w:pPr>
    </w:p>
    <w:p w:rsidR="003756A5" w:rsidRPr="00576286" w:rsidRDefault="003756A5" w:rsidP="003756A5">
      <w:pPr>
        <w:spacing w:after="0" w:line="276" w:lineRule="auto"/>
        <w:ind w:right="831" w:firstLine="720"/>
        <w:rPr>
          <w:sz w:val="24"/>
          <w:szCs w:val="24"/>
          <w:lang w:val="fr-FR"/>
        </w:rPr>
      </w:pPr>
      <w:r w:rsidRPr="00576286">
        <w:rPr>
          <w:bCs/>
          <w:i/>
          <w:sz w:val="24"/>
          <w:szCs w:val="24"/>
          <w:lang w:val="fr-FR"/>
        </w:rPr>
        <w:t>In the matter of</w:t>
      </w:r>
      <w:r w:rsidRPr="00576286">
        <w:rPr>
          <w:bCs/>
          <w:sz w:val="24"/>
          <w:szCs w:val="24"/>
          <w:lang w:val="fr-FR"/>
        </w:rPr>
        <w:t xml:space="preserve">: </w:t>
      </w:r>
      <w:r w:rsidRPr="00576286">
        <w:rPr>
          <w:sz w:val="24"/>
          <w:szCs w:val="24"/>
          <w:lang w:val="fr-FR"/>
        </w:rPr>
        <w:tab/>
      </w:r>
    </w:p>
    <w:p w:rsidR="003756A5" w:rsidRPr="00576286" w:rsidRDefault="003756A5" w:rsidP="003756A5">
      <w:pPr>
        <w:spacing w:after="0" w:line="276" w:lineRule="auto"/>
        <w:jc w:val="both"/>
        <w:rPr>
          <w:b/>
          <w:sz w:val="23"/>
          <w:szCs w:val="23"/>
          <w:lang w:val="fr-FR"/>
        </w:rPr>
      </w:pPr>
    </w:p>
    <w:p w:rsidR="003756A5" w:rsidRPr="003756A5" w:rsidRDefault="003756A5" w:rsidP="003756A5">
      <w:pPr>
        <w:spacing w:after="0" w:line="276" w:lineRule="auto"/>
        <w:jc w:val="center"/>
        <w:rPr>
          <w:b/>
          <w:sz w:val="28"/>
          <w:szCs w:val="26"/>
          <w:lang w:val="fr-FR"/>
        </w:rPr>
      </w:pPr>
      <w:r w:rsidRPr="003756A5">
        <w:rPr>
          <w:b/>
          <w:sz w:val="28"/>
          <w:szCs w:val="26"/>
          <w:lang w:val="fr-FR"/>
        </w:rPr>
        <w:t>Syndicat des Travailleurs des Etablissements Priv</w:t>
      </w:r>
      <w:r w:rsidRPr="003756A5">
        <w:rPr>
          <w:rFonts w:cstheme="minorHAnsi"/>
          <w:b/>
          <w:sz w:val="28"/>
          <w:szCs w:val="26"/>
          <w:lang w:val="fr-FR"/>
        </w:rPr>
        <w:t>é</w:t>
      </w:r>
      <w:r w:rsidRPr="003756A5">
        <w:rPr>
          <w:b/>
          <w:sz w:val="28"/>
          <w:szCs w:val="26"/>
          <w:lang w:val="fr-FR"/>
        </w:rPr>
        <w:t>s</w:t>
      </w:r>
    </w:p>
    <w:p w:rsidR="003756A5" w:rsidRPr="003756A5" w:rsidRDefault="003756A5" w:rsidP="003756A5">
      <w:pPr>
        <w:spacing w:after="0" w:line="276" w:lineRule="auto"/>
        <w:jc w:val="center"/>
        <w:rPr>
          <w:b/>
          <w:sz w:val="28"/>
          <w:szCs w:val="23"/>
          <w:lang w:val="fr-FR"/>
        </w:rPr>
      </w:pPr>
    </w:p>
    <w:p w:rsidR="003756A5" w:rsidRPr="007D155A" w:rsidRDefault="003756A5" w:rsidP="003756A5">
      <w:pPr>
        <w:spacing w:after="0" w:line="276" w:lineRule="auto"/>
        <w:jc w:val="right"/>
        <w:rPr>
          <w:i/>
          <w:sz w:val="24"/>
          <w:szCs w:val="23"/>
        </w:rPr>
      </w:pPr>
      <w:r w:rsidRPr="007D155A">
        <w:rPr>
          <w:i/>
          <w:sz w:val="24"/>
          <w:szCs w:val="23"/>
        </w:rPr>
        <w:t>Applicant</w:t>
      </w:r>
    </w:p>
    <w:p w:rsidR="003756A5" w:rsidRPr="000D7688" w:rsidRDefault="003756A5" w:rsidP="003756A5">
      <w:pPr>
        <w:spacing w:after="0" w:line="276" w:lineRule="auto"/>
        <w:jc w:val="center"/>
        <w:rPr>
          <w:b/>
          <w:sz w:val="24"/>
          <w:szCs w:val="23"/>
        </w:rPr>
      </w:pPr>
      <w:r w:rsidRPr="000D7688">
        <w:rPr>
          <w:b/>
          <w:sz w:val="24"/>
          <w:szCs w:val="23"/>
        </w:rPr>
        <w:t>and</w:t>
      </w:r>
    </w:p>
    <w:p w:rsidR="003756A5" w:rsidRPr="00465B02" w:rsidRDefault="003756A5" w:rsidP="003756A5">
      <w:pPr>
        <w:spacing w:after="0" w:line="276" w:lineRule="auto"/>
        <w:jc w:val="both"/>
        <w:rPr>
          <w:b/>
          <w:sz w:val="24"/>
          <w:szCs w:val="23"/>
        </w:rPr>
      </w:pPr>
    </w:p>
    <w:p w:rsidR="003756A5" w:rsidRPr="003756A5" w:rsidRDefault="003756A5" w:rsidP="003756A5">
      <w:pPr>
        <w:spacing w:after="0" w:line="276" w:lineRule="auto"/>
        <w:jc w:val="center"/>
        <w:rPr>
          <w:b/>
          <w:sz w:val="28"/>
          <w:szCs w:val="26"/>
          <w:lang w:val="en-GB"/>
        </w:rPr>
      </w:pPr>
      <w:r w:rsidRPr="003756A5">
        <w:rPr>
          <w:b/>
          <w:sz w:val="28"/>
          <w:szCs w:val="26"/>
          <w:lang w:val="en-GB"/>
        </w:rPr>
        <w:t>Impact Production Ltd</w:t>
      </w:r>
    </w:p>
    <w:p w:rsidR="003756A5" w:rsidRPr="007D155A" w:rsidRDefault="003756A5" w:rsidP="003756A5">
      <w:pPr>
        <w:spacing w:after="0" w:line="276" w:lineRule="auto"/>
        <w:jc w:val="center"/>
        <w:rPr>
          <w:b/>
          <w:sz w:val="28"/>
          <w:szCs w:val="23"/>
        </w:rPr>
      </w:pPr>
    </w:p>
    <w:p w:rsidR="003756A5" w:rsidRPr="005B7BA3" w:rsidRDefault="003756A5" w:rsidP="003756A5">
      <w:pPr>
        <w:spacing w:after="0" w:line="276" w:lineRule="auto"/>
        <w:jc w:val="right"/>
        <w:rPr>
          <w:i/>
          <w:sz w:val="24"/>
        </w:rPr>
      </w:pPr>
      <w:r w:rsidRPr="005B7BA3">
        <w:rPr>
          <w:i/>
          <w:sz w:val="24"/>
        </w:rPr>
        <w:t>Respondent</w:t>
      </w:r>
    </w:p>
    <w:p w:rsidR="0062752E" w:rsidRPr="005B7BA3" w:rsidRDefault="0062752E" w:rsidP="0062752E">
      <w:pPr>
        <w:spacing w:after="0" w:line="276" w:lineRule="auto"/>
        <w:jc w:val="both"/>
        <w:rPr>
          <w:sz w:val="24"/>
        </w:rPr>
      </w:pPr>
    </w:p>
    <w:p w:rsidR="00D92AF4" w:rsidRPr="00037171" w:rsidRDefault="00D92AF4" w:rsidP="0062752E">
      <w:pPr>
        <w:spacing w:after="0" w:line="276" w:lineRule="auto"/>
        <w:jc w:val="both"/>
        <w:rPr>
          <w:sz w:val="24"/>
          <w:lang w:val="en-GB"/>
        </w:rPr>
      </w:pPr>
    </w:p>
    <w:p w:rsidR="00841A1A" w:rsidRDefault="00D92AF4" w:rsidP="0062752E">
      <w:pPr>
        <w:spacing w:after="0" w:line="276" w:lineRule="auto"/>
        <w:jc w:val="both"/>
        <w:rPr>
          <w:sz w:val="24"/>
          <w:lang w:val="en-GB"/>
        </w:rPr>
      </w:pPr>
      <w:r w:rsidRPr="00037171">
        <w:rPr>
          <w:sz w:val="24"/>
          <w:lang w:val="en-GB"/>
        </w:rPr>
        <w:tab/>
        <w:t xml:space="preserve">The Applicant </w:t>
      </w:r>
      <w:r w:rsidR="000F5FB1" w:rsidRPr="00037171">
        <w:rPr>
          <w:sz w:val="24"/>
          <w:lang w:val="en-GB"/>
        </w:rPr>
        <w:t>U</w:t>
      </w:r>
      <w:r w:rsidRPr="00037171">
        <w:rPr>
          <w:sz w:val="24"/>
          <w:lang w:val="en-GB"/>
        </w:rPr>
        <w:t xml:space="preserve">nion has submitted an application for an order for recognition of a trade union under </w:t>
      </w:r>
      <w:r w:rsidRPr="00037171">
        <w:rPr>
          <w:i/>
          <w:sz w:val="24"/>
          <w:lang w:val="en-GB"/>
        </w:rPr>
        <w:t>section 36 (5)</w:t>
      </w:r>
      <w:r w:rsidRPr="00037171">
        <w:rPr>
          <w:sz w:val="24"/>
          <w:lang w:val="en-GB"/>
        </w:rPr>
        <w:t xml:space="preserve"> of the </w:t>
      </w:r>
      <w:r w:rsidRPr="00037171">
        <w:rPr>
          <w:i/>
          <w:sz w:val="24"/>
          <w:lang w:val="en-GB"/>
        </w:rPr>
        <w:t>Employment Relations Act</w:t>
      </w:r>
      <w:r w:rsidR="00F719E6">
        <w:rPr>
          <w:sz w:val="24"/>
          <w:lang w:val="en-GB"/>
        </w:rPr>
        <w:t xml:space="preserve"> (the ‘</w:t>
      </w:r>
      <w:r w:rsidR="00F719E6" w:rsidRPr="00F719E6">
        <w:rPr>
          <w:i/>
          <w:sz w:val="24"/>
          <w:lang w:val="en-GB"/>
        </w:rPr>
        <w:t>Act</w:t>
      </w:r>
      <w:r w:rsidR="00F719E6">
        <w:rPr>
          <w:sz w:val="24"/>
          <w:lang w:val="en-GB"/>
        </w:rPr>
        <w:t>’)</w:t>
      </w:r>
      <w:r w:rsidRPr="00037171">
        <w:rPr>
          <w:sz w:val="24"/>
          <w:lang w:val="en-GB"/>
        </w:rPr>
        <w:t xml:space="preserve">, as amended. The </w:t>
      </w:r>
      <w:r w:rsidRPr="00D56821">
        <w:rPr>
          <w:i/>
          <w:sz w:val="24"/>
        </w:rPr>
        <w:t>Syndicat des Travailleurs des Etablissements Priv</w:t>
      </w:r>
      <w:r w:rsidRPr="00D56821">
        <w:rPr>
          <w:rFonts w:cstheme="minorHAnsi"/>
          <w:i/>
          <w:sz w:val="24"/>
        </w:rPr>
        <w:t>é</w:t>
      </w:r>
      <w:r w:rsidRPr="00D56821">
        <w:rPr>
          <w:i/>
          <w:sz w:val="24"/>
        </w:rPr>
        <w:t>s</w:t>
      </w:r>
      <w:r w:rsidRPr="00037171">
        <w:rPr>
          <w:sz w:val="24"/>
          <w:lang w:val="en-GB"/>
        </w:rPr>
        <w:t xml:space="preserve"> is seeking recognition as a bargaining agent in relation to emp</w:t>
      </w:r>
      <w:r w:rsidR="002073FF">
        <w:rPr>
          <w:sz w:val="24"/>
          <w:lang w:val="en-GB"/>
        </w:rPr>
        <w:t>loyees in a</w:t>
      </w:r>
      <w:r w:rsidR="00C35C1F">
        <w:rPr>
          <w:sz w:val="24"/>
          <w:lang w:val="en-GB"/>
        </w:rPr>
        <w:t xml:space="preserve"> bargaining unit at</w:t>
      </w:r>
      <w:r w:rsidRPr="00037171">
        <w:rPr>
          <w:sz w:val="24"/>
          <w:lang w:val="en-GB"/>
        </w:rPr>
        <w:t xml:space="preserve"> Impact Production Ltd. The bargaining unit comprises the following categories: </w:t>
      </w:r>
      <w:r w:rsidR="000F5FB1" w:rsidRPr="00037171">
        <w:rPr>
          <w:sz w:val="24"/>
          <w:lang w:val="en-GB"/>
        </w:rPr>
        <w:t>storekeeper</w:t>
      </w:r>
      <w:r w:rsidR="00841A1A" w:rsidRPr="00037171">
        <w:rPr>
          <w:sz w:val="24"/>
          <w:lang w:val="en-GB"/>
        </w:rPr>
        <w:t xml:space="preserve">; </w:t>
      </w:r>
      <w:r w:rsidR="00204593" w:rsidRPr="00037171">
        <w:rPr>
          <w:sz w:val="24"/>
          <w:lang w:val="en-GB"/>
        </w:rPr>
        <w:t>h</w:t>
      </w:r>
      <w:r w:rsidR="00841A1A" w:rsidRPr="00037171">
        <w:rPr>
          <w:sz w:val="24"/>
          <w:lang w:val="en-GB"/>
        </w:rPr>
        <w:t xml:space="preserve">elper; </w:t>
      </w:r>
      <w:r w:rsidR="00204593" w:rsidRPr="00037171">
        <w:rPr>
          <w:sz w:val="24"/>
          <w:lang w:val="en-GB"/>
        </w:rPr>
        <w:t xml:space="preserve">technician; </w:t>
      </w:r>
      <w:r w:rsidR="00204593" w:rsidRPr="00037171">
        <w:rPr>
          <w:i/>
          <w:sz w:val="24"/>
          <w:lang w:val="en-GB"/>
        </w:rPr>
        <w:t>chef d’</w:t>
      </w:r>
      <w:r w:rsidR="00204593" w:rsidRPr="00037171">
        <w:rPr>
          <w:rFonts w:cstheme="minorHAnsi"/>
          <w:i/>
          <w:sz w:val="24"/>
          <w:lang w:val="en-GB"/>
        </w:rPr>
        <w:t>é</w:t>
      </w:r>
      <w:r w:rsidR="00204593" w:rsidRPr="00037171">
        <w:rPr>
          <w:i/>
          <w:sz w:val="24"/>
          <w:lang w:val="en-GB"/>
        </w:rPr>
        <w:t>quipe</w:t>
      </w:r>
      <w:r w:rsidR="00204593" w:rsidRPr="00037171">
        <w:rPr>
          <w:sz w:val="24"/>
          <w:lang w:val="en-GB"/>
        </w:rPr>
        <w:t>; supervisor; driver; decorator; welder; electrician; and commercial representative</w:t>
      </w:r>
      <w:r w:rsidR="00841A1A" w:rsidRPr="00037171">
        <w:rPr>
          <w:sz w:val="24"/>
          <w:lang w:val="en-GB"/>
        </w:rPr>
        <w:t>.</w:t>
      </w:r>
      <w:r w:rsidR="00EC5F50" w:rsidRPr="00037171">
        <w:rPr>
          <w:sz w:val="24"/>
          <w:lang w:val="en-GB"/>
        </w:rPr>
        <w:t xml:space="preserve"> The Applicant contends that it has the support of 24 members</w:t>
      </w:r>
      <w:r w:rsidR="00F719E6">
        <w:rPr>
          <w:sz w:val="24"/>
          <w:lang w:val="en-GB"/>
        </w:rPr>
        <w:t>.</w:t>
      </w:r>
    </w:p>
    <w:p w:rsidR="00F719E6" w:rsidRPr="00037171" w:rsidRDefault="00F719E6" w:rsidP="0062752E">
      <w:pPr>
        <w:spacing w:after="0" w:line="276" w:lineRule="auto"/>
        <w:jc w:val="both"/>
        <w:rPr>
          <w:sz w:val="24"/>
          <w:lang w:val="en-GB"/>
        </w:rPr>
      </w:pPr>
    </w:p>
    <w:p w:rsidR="00841A1A" w:rsidRPr="00037171" w:rsidRDefault="00EC5F50" w:rsidP="0062752E">
      <w:pPr>
        <w:spacing w:after="0" w:line="276" w:lineRule="auto"/>
        <w:jc w:val="both"/>
        <w:rPr>
          <w:sz w:val="24"/>
          <w:lang w:val="en-GB"/>
        </w:rPr>
      </w:pPr>
      <w:r w:rsidRPr="00037171">
        <w:rPr>
          <w:sz w:val="24"/>
          <w:lang w:val="en-GB"/>
        </w:rPr>
        <w:tab/>
      </w:r>
    </w:p>
    <w:p w:rsidR="00EC5F50" w:rsidRPr="00037171" w:rsidRDefault="00EC5F50" w:rsidP="0062752E">
      <w:pPr>
        <w:spacing w:after="0" w:line="276" w:lineRule="auto"/>
        <w:jc w:val="both"/>
        <w:rPr>
          <w:sz w:val="24"/>
          <w:lang w:val="en-GB"/>
        </w:rPr>
      </w:pPr>
      <w:r w:rsidRPr="00037171">
        <w:rPr>
          <w:sz w:val="24"/>
          <w:lang w:val="en-GB"/>
        </w:rPr>
        <w:tab/>
        <w:t xml:space="preserve">Both parties were assisted by Counsel. </w:t>
      </w:r>
      <w:r w:rsidR="00F719E6">
        <w:rPr>
          <w:sz w:val="24"/>
          <w:lang w:val="en-GB"/>
        </w:rPr>
        <w:t>Mr B. Ramdenee appeared for the Applicant Union whereas Mr A.R. Dayal appeared for the Respondent employer. The Respondent repl</w:t>
      </w:r>
      <w:r w:rsidR="00BE5531">
        <w:rPr>
          <w:sz w:val="24"/>
          <w:lang w:val="en-GB"/>
        </w:rPr>
        <w:t>ied</w:t>
      </w:r>
      <w:r w:rsidR="00F719E6">
        <w:rPr>
          <w:sz w:val="24"/>
          <w:lang w:val="en-GB"/>
        </w:rPr>
        <w:t xml:space="preserve"> to the</w:t>
      </w:r>
      <w:r w:rsidR="00BE5531">
        <w:rPr>
          <w:sz w:val="24"/>
          <w:lang w:val="en-GB"/>
        </w:rPr>
        <w:t xml:space="preserve"> Union’s</w:t>
      </w:r>
      <w:r w:rsidR="00F719E6">
        <w:rPr>
          <w:sz w:val="24"/>
          <w:lang w:val="en-GB"/>
        </w:rPr>
        <w:t xml:space="preserve"> application via a Statement of Defence objecting to the application. </w:t>
      </w:r>
    </w:p>
    <w:p w:rsidR="00EC5F50" w:rsidRDefault="00EC5F50" w:rsidP="0062752E">
      <w:pPr>
        <w:spacing w:after="0" w:line="276" w:lineRule="auto"/>
        <w:jc w:val="both"/>
        <w:rPr>
          <w:sz w:val="24"/>
          <w:lang w:val="en-GB"/>
        </w:rPr>
      </w:pPr>
    </w:p>
    <w:p w:rsidR="00FB6F8F" w:rsidRDefault="00FB6F8F" w:rsidP="0062752E">
      <w:pPr>
        <w:spacing w:after="0" w:line="276" w:lineRule="auto"/>
        <w:jc w:val="both"/>
        <w:rPr>
          <w:sz w:val="24"/>
          <w:lang w:val="en-GB"/>
        </w:rPr>
      </w:pPr>
    </w:p>
    <w:p w:rsidR="009920B4" w:rsidRDefault="009920B4" w:rsidP="0062752E">
      <w:pPr>
        <w:spacing w:after="0" w:line="276" w:lineRule="auto"/>
        <w:jc w:val="both"/>
        <w:rPr>
          <w:i/>
          <w:sz w:val="24"/>
          <w:lang w:val="en-GB"/>
        </w:rPr>
      </w:pPr>
    </w:p>
    <w:p w:rsidR="00EC5F50" w:rsidRPr="00FB6F8F" w:rsidRDefault="00FB6F8F" w:rsidP="0062752E">
      <w:pPr>
        <w:spacing w:after="0" w:line="276" w:lineRule="auto"/>
        <w:jc w:val="both"/>
        <w:rPr>
          <w:i/>
          <w:sz w:val="24"/>
          <w:lang w:val="en-GB"/>
        </w:rPr>
      </w:pPr>
      <w:r w:rsidRPr="00FB6F8F">
        <w:rPr>
          <w:i/>
          <w:sz w:val="24"/>
          <w:lang w:val="en-GB"/>
        </w:rPr>
        <w:t>THE EVIDENCE OF WITNESSES</w:t>
      </w:r>
    </w:p>
    <w:p w:rsidR="00FB6F8F" w:rsidRDefault="00FB6F8F" w:rsidP="0062752E">
      <w:pPr>
        <w:spacing w:after="0" w:line="276" w:lineRule="auto"/>
        <w:jc w:val="both"/>
        <w:rPr>
          <w:sz w:val="24"/>
          <w:lang w:val="en-GB"/>
        </w:rPr>
      </w:pPr>
    </w:p>
    <w:p w:rsidR="00FB6F8F" w:rsidRPr="00037171" w:rsidRDefault="00FB6F8F" w:rsidP="0062752E">
      <w:pPr>
        <w:spacing w:after="0" w:line="276" w:lineRule="auto"/>
        <w:jc w:val="both"/>
        <w:rPr>
          <w:sz w:val="24"/>
          <w:lang w:val="en-GB"/>
        </w:rPr>
      </w:pPr>
    </w:p>
    <w:p w:rsidR="000F5FB1" w:rsidRPr="00037171" w:rsidRDefault="00EC5F50" w:rsidP="0062752E">
      <w:pPr>
        <w:spacing w:after="0" w:line="276" w:lineRule="auto"/>
        <w:jc w:val="both"/>
        <w:rPr>
          <w:sz w:val="24"/>
          <w:lang w:val="en-GB"/>
        </w:rPr>
      </w:pPr>
      <w:r w:rsidRPr="00037171">
        <w:rPr>
          <w:sz w:val="24"/>
          <w:lang w:val="en-GB"/>
        </w:rPr>
        <w:tab/>
        <w:t>Mr Manoraj Mungra, Senior Labour and Industrial Officer, was called as a witn</w:t>
      </w:r>
      <w:r w:rsidR="001C247D">
        <w:rPr>
          <w:sz w:val="24"/>
          <w:lang w:val="en-GB"/>
        </w:rPr>
        <w:t>ess on behalf of the Applicant U</w:t>
      </w:r>
      <w:r w:rsidRPr="00037171">
        <w:rPr>
          <w:sz w:val="24"/>
          <w:lang w:val="en-GB"/>
        </w:rPr>
        <w:t xml:space="preserve">nion. He produced a </w:t>
      </w:r>
      <w:r w:rsidR="00BB4B63">
        <w:rPr>
          <w:sz w:val="24"/>
          <w:lang w:val="en-GB"/>
        </w:rPr>
        <w:t xml:space="preserve">two-paged </w:t>
      </w:r>
      <w:r w:rsidRPr="00037171">
        <w:rPr>
          <w:sz w:val="24"/>
          <w:lang w:val="en-GB"/>
        </w:rPr>
        <w:t>list of the workforce at Impact Production Ltd as at 17 November 2020</w:t>
      </w:r>
      <w:r w:rsidR="00204593" w:rsidRPr="00037171">
        <w:rPr>
          <w:sz w:val="24"/>
          <w:lang w:val="en-GB"/>
        </w:rPr>
        <w:t xml:space="preserve"> (Documents A and A</w:t>
      </w:r>
      <w:r w:rsidR="00204593" w:rsidRPr="00037171">
        <w:rPr>
          <w:rFonts w:cstheme="minorHAnsi"/>
          <w:sz w:val="24"/>
          <w:lang w:val="en-GB"/>
        </w:rPr>
        <w:t>₁</w:t>
      </w:r>
      <w:r w:rsidR="00204593" w:rsidRPr="00037171">
        <w:rPr>
          <w:sz w:val="24"/>
          <w:lang w:val="en-GB"/>
        </w:rPr>
        <w:t xml:space="preserve">). The workforce consists 39 workers and there are 3 storekeepers, 5 helpers, 9 technicians, 3 </w:t>
      </w:r>
      <w:r w:rsidR="00204593" w:rsidRPr="00037171">
        <w:rPr>
          <w:i/>
          <w:sz w:val="24"/>
          <w:lang w:val="en-GB"/>
        </w:rPr>
        <w:t>chefs d’équipe</w:t>
      </w:r>
      <w:r w:rsidR="00204593" w:rsidRPr="00037171">
        <w:rPr>
          <w:sz w:val="24"/>
          <w:lang w:val="en-GB"/>
        </w:rPr>
        <w:t>, 1 driver, 4</w:t>
      </w:r>
      <w:r w:rsidR="00BB4B63">
        <w:rPr>
          <w:sz w:val="24"/>
          <w:lang w:val="en-GB"/>
        </w:rPr>
        <w:t xml:space="preserve"> decorators and no supervisor,</w:t>
      </w:r>
      <w:r w:rsidR="00204593" w:rsidRPr="00037171">
        <w:rPr>
          <w:sz w:val="24"/>
          <w:lang w:val="en-GB"/>
        </w:rPr>
        <w:t xml:space="preserve"> welder</w:t>
      </w:r>
      <w:r w:rsidR="00BB4B63">
        <w:rPr>
          <w:sz w:val="24"/>
          <w:lang w:val="en-GB"/>
        </w:rPr>
        <w:t>,</w:t>
      </w:r>
      <w:r w:rsidR="00204593" w:rsidRPr="00037171">
        <w:rPr>
          <w:sz w:val="24"/>
          <w:lang w:val="en-GB"/>
        </w:rPr>
        <w:t xml:space="preserve"> electrician or commercial representative. The highlighted names on the document</w:t>
      </w:r>
      <w:r w:rsidR="00BB4B63">
        <w:rPr>
          <w:sz w:val="24"/>
          <w:lang w:val="en-GB"/>
        </w:rPr>
        <w:t>s</w:t>
      </w:r>
      <w:r w:rsidR="00204593" w:rsidRPr="00037171">
        <w:rPr>
          <w:sz w:val="24"/>
          <w:lang w:val="en-GB"/>
        </w:rPr>
        <w:t xml:space="preserve"> produced are workers no longer in employment. Upon questions from Counsel for the Respondent, the witness notably stated that he did not check the contracts of employment of the workforce. The Respondent forms part of the Impact Production Group. The name of the Respondent is on top of the list produced and he assumes that the people therein work for them. He has no documentary evidence to substantiate that the workers are in fact employees of the Respondent. </w:t>
      </w:r>
    </w:p>
    <w:p w:rsidR="000F5FB1" w:rsidRPr="00037171" w:rsidRDefault="000F5FB1" w:rsidP="0062752E">
      <w:pPr>
        <w:spacing w:after="0" w:line="276" w:lineRule="auto"/>
        <w:jc w:val="both"/>
        <w:rPr>
          <w:sz w:val="24"/>
          <w:lang w:val="en-GB"/>
        </w:rPr>
      </w:pPr>
    </w:p>
    <w:p w:rsidR="000F5FB1" w:rsidRPr="00037171" w:rsidRDefault="000F5FB1" w:rsidP="0062752E">
      <w:pPr>
        <w:spacing w:after="0" w:line="276" w:lineRule="auto"/>
        <w:jc w:val="both"/>
        <w:rPr>
          <w:sz w:val="24"/>
          <w:lang w:val="en-GB"/>
        </w:rPr>
      </w:pPr>
    </w:p>
    <w:p w:rsidR="00C3679A" w:rsidRDefault="000F5FB1" w:rsidP="0062752E">
      <w:pPr>
        <w:spacing w:after="0" w:line="276" w:lineRule="auto"/>
        <w:jc w:val="both"/>
        <w:rPr>
          <w:sz w:val="24"/>
          <w:lang w:val="en-GB"/>
        </w:rPr>
      </w:pPr>
      <w:r w:rsidRPr="00037171">
        <w:rPr>
          <w:sz w:val="24"/>
          <w:lang w:val="en-GB"/>
        </w:rPr>
        <w:tab/>
        <w:t>Mr Atma Shanto was called to depose. He is the Ne</w:t>
      </w:r>
      <w:r w:rsidR="00F47C59">
        <w:rPr>
          <w:sz w:val="24"/>
          <w:lang w:val="en-GB"/>
        </w:rPr>
        <w:t>gotiator of the Applicant Union and produced a letter dated 26 December 2020 from the Union’s Secretary evidencing same (Document B).</w:t>
      </w:r>
      <w:r w:rsidR="00204593" w:rsidRPr="00037171">
        <w:rPr>
          <w:sz w:val="24"/>
          <w:lang w:val="en-GB"/>
        </w:rPr>
        <w:t xml:space="preserve"> </w:t>
      </w:r>
      <w:r w:rsidR="003277DA">
        <w:rPr>
          <w:sz w:val="24"/>
          <w:lang w:val="en-GB"/>
        </w:rPr>
        <w:t>H</w:t>
      </w:r>
      <w:r w:rsidR="00F47C59">
        <w:rPr>
          <w:sz w:val="24"/>
          <w:lang w:val="en-GB"/>
        </w:rPr>
        <w:t xml:space="preserve">e produced </w:t>
      </w:r>
      <w:r w:rsidR="003277DA">
        <w:rPr>
          <w:sz w:val="24"/>
          <w:lang w:val="en-GB"/>
        </w:rPr>
        <w:t xml:space="preserve">a </w:t>
      </w:r>
      <w:r w:rsidR="00FF6936">
        <w:rPr>
          <w:sz w:val="24"/>
          <w:lang w:val="en-GB"/>
        </w:rPr>
        <w:t>Certificate of Officers</w:t>
      </w:r>
      <w:r w:rsidR="003277DA">
        <w:rPr>
          <w:sz w:val="24"/>
          <w:lang w:val="en-GB"/>
        </w:rPr>
        <w:t xml:space="preserve"> of the Union showing</w:t>
      </w:r>
      <w:r w:rsidR="00F47C59">
        <w:rPr>
          <w:sz w:val="24"/>
          <w:lang w:val="en-GB"/>
        </w:rPr>
        <w:t xml:space="preserve"> the names of the </w:t>
      </w:r>
      <w:r w:rsidR="009200F7">
        <w:rPr>
          <w:sz w:val="24"/>
          <w:lang w:val="en-GB"/>
        </w:rPr>
        <w:t>it</w:t>
      </w:r>
      <w:r w:rsidR="00F47C59">
        <w:rPr>
          <w:sz w:val="24"/>
          <w:lang w:val="en-GB"/>
        </w:rPr>
        <w:t xml:space="preserve">s Managing Committee and </w:t>
      </w:r>
      <w:r w:rsidR="003277DA">
        <w:rPr>
          <w:sz w:val="24"/>
          <w:lang w:val="en-GB"/>
        </w:rPr>
        <w:t>his</w:t>
      </w:r>
      <w:r w:rsidR="00F47C59">
        <w:rPr>
          <w:sz w:val="24"/>
          <w:lang w:val="en-GB"/>
        </w:rPr>
        <w:t xml:space="preserve"> name as negotiator (Document C). The Union, which is registered, wrote to the Respondent on 21 September 2020 for recognition under </w:t>
      </w:r>
      <w:r w:rsidR="00F47C59" w:rsidRPr="00F47C59">
        <w:rPr>
          <w:i/>
          <w:sz w:val="24"/>
          <w:lang w:val="en-GB"/>
        </w:rPr>
        <w:t>section 36</w:t>
      </w:r>
      <w:r w:rsidR="00F47C59">
        <w:rPr>
          <w:sz w:val="24"/>
          <w:lang w:val="en-GB"/>
        </w:rPr>
        <w:t xml:space="preserve"> of the </w:t>
      </w:r>
      <w:r w:rsidR="00F47C59" w:rsidRPr="00F47C59">
        <w:rPr>
          <w:i/>
          <w:sz w:val="24"/>
          <w:lang w:val="en-GB"/>
        </w:rPr>
        <w:t>Act</w:t>
      </w:r>
      <w:r w:rsidR="00F47C59">
        <w:rPr>
          <w:sz w:val="24"/>
          <w:lang w:val="en-GB"/>
        </w:rPr>
        <w:t xml:space="preserve"> and is now before the Tribunal for the same bargaining unit. As per the application, the Union has 24 members forming the bargaining unit represent</w:t>
      </w:r>
      <w:r w:rsidR="003277DA">
        <w:rPr>
          <w:sz w:val="24"/>
          <w:lang w:val="en-GB"/>
        </w:rPr>
        <w:t>ing</w:t>
      </w:r>
      <w:r w:rsidR="00F47C59">
        <w:rPr>
          <w:sz w:val="24"/>
          <w:lang w:val="en-GB"/>
        </w:rPr>
        <w:t xml:space="preserve"> not less than 20</w:t>
      </w:r>
      <w:r w:rsidR="00F02A2D">
        <w:rPr>
          <w:sz w:val="24"/>
          <w:lang w:val="en-GB"/>
        </w:rPr>
        <w:t xml:space="preserve"> per cent</w:t>
      </w:r>
      <w:r w:rsidR="00F47C59">
        <w:rPr>
          <w:sz w:val="24"/>
          <w:lang w:val="en-GB"/>
        </w:rPr>
        <w:t xml:space="preserve"> and not more than 50</w:t>
      </w:r>
      <w:r w:rsidR="00F02A2D">
        <w:rPr>
          <w:sz w:val="24"/>
          <w:lang w:val="en-GB"/>
        </w:rPr>
        <w:t xml:space="preserve"> per cent</w:t>
      </w:r>
      <w:r w:rsidR="00F47C59">
        <w:rPr>
          <w:sz w:val="24"/>
          <w:lang w:val="en-GB"/>
        </w:rPr>
        <w:t xml:space="preserve">. He produced the application made to the employer with documents annexed (Document D). </w:t>
      </w:r>
    </w:p>
    <w:p w:rsidR="00C3679A" w:rsidRDefault="00C3679A" w:rsidP="0062752E">
      <w:pPr>
        <w:spacing w:after="0" w:line="276" w:lineRule="auto"/>
        <w:jc w:val="both"/>
        <w:rPr>
          <w:sz w:val="24"/>
          <w:lang w:val="en-GB"/>
        </w:rPr>
      </w:pPr>
    </w:p>
    <w:p w:rsidR="00C3679A" w:rsidRDefault="00C3679A" w:rsidP="0062752E">
      <w:pPr>
        <w:spacing w:after="0" w:line="276" w:lineRule="auto"/>
        <w:jc w:val="both"/>
        <w:rPr>
          <w:sz w:val="24"/>
          <w:lang w:val="en-GB"/>
        </w:rPr>
      </w:pPr>
    </w:p>
    <w:p w:rsidR="00EC5F50" w:rsidRDefault="00C3679A" w:rsidP="00C3679A">
      <w:pPr>
        <w:spacing w:after="0" w:line="276" w:lineRule="auto"/>
        <w:ind w:firstLine="720"/>
        <w:jc w:val="both"/>
        <w:rPr>
          <w:sz w:val="24"/>
          <w:lang w:val="en-GB"/>
        </w:rPr>
      </w:pPr>
      <w:r>
        <w:rPr>
          <w:sz w:val="24"/>
          <w:lang w:val="en-GB"/>
        </w:rPr>
        <w:t>Mr Shanto also stated that a</w:t>
      </w:r>
      <w:r w:rsidR="00F47C59">
        <w:rPr>
          <w:sz w:val="24"/>
          <w:lang w:val="en-GB"/>
        </w:rPr>
        <w:t xml:space="preserve">fter the expiry of the delay under the </w:t>
      </w:r>
      <w:r w:rsidR="00F47C59" w:rsidRPr="00F47C59">
        <w:rPr>
          <w:i/>
          <w:sz w:val="24"/>
          <w:lang w:val="en-GB"/>
        </w:rPr>
        <w:t>Act</w:t>
      </w:r>
      <w:r w:rsidR="009F6001">
        <w:rPr>
          <w:sz w:val="24"/>
          <w:lang w:val="en-GB"/>
        </w:rPr>
        <w:t>, there</w:t>
      </w:r>
      <w:r w:rsidR="00F47C59">
        <w:rPr>
          <w:sz w:val="24"/>
          <w:lang w:val="en-GB"/>
        </w:rPr>
        <w:t xml:space="preserve"> was no response from the Respondent</w:t>
      </w:r>
      <w:r w:rsidR="009F6001">
        <w:rPr>
          <w:sz w:val="24"/>
          <w:lang w:val="en-GB"/>
        </w:rPr>
        <w:t xml:space="preserve"> and they had no choice but to make an application before the Tribunal</w:t>
      </w:r>
      <w:r w:rsidR="00F47C59">
        <w:rPr>
          <w:sz w:val="24"/>
          <w:lang w:val="en-GB"/>
        </w:rPr>
        <w:t>.</w:t>
      </w:r>
      <w:r w:rsidR="009F6001">
        <w:rPr>
          <w:sz w:val="24"/>
          <w:lang w:val="en-GB"/>
        </w:rPr>
        <w:t xml:space="preserve"> He also produced a bundle of 24 membership forms (Document</w:t>
      </w:r>
      <w:r w:rsidR="003277DA">
        <w:rPr>
          <w:sz w:val="24"/>
          <w:lang w:val="en-GB"/>
        </w:rPr>
        <w:t>s</w:t>
      </w:r>
      <w:r w:rsidR="009F6001">
        <w:rPr>
          <w:sz w:val="24"/>
          <w:lang w:val="en-GB"/>
        </w:rPr>
        <w:t xml:space="preserve"> E, E</w:t>
      </w:r>
      <w:r w:rsidR="009F6001">
        <w:rPr>
          <w:rFonts w:cstheme="minorHAnsi"/>
          <w:sz w:val="24"/>
          <w:lang w:val="en-GB"/>
        </w:rPr>
        <w:t>₁</w:t>
      </w:r>
      <w:r w:rsidR="009F6001">
        <w:rPr>
          <w:sz w:val="24"/>
          <w:lang w:val="en-GB"/>
        </w:rPr>
        <w:t xml:space="preserve"> to E</w:t>
      </w:r>
      <w:r w:rsidR="009F6001">
        <w:rPr>
          <w:rFonts w:cstheme="minorHAnsi"/>
          <w:sz w:val="24"/>
          <w:lang w:val="en-GB"/>
        </w:rPr>
        <w:t>₂</w:t>
      </w:r>
      <w:r w:rsidR="003A41BC">
        <w:rPr>
          <w:rFonts w:cstheme="minorHAnsi"/>
          <w:sz w:val="24"/>
          <w:lang w:val="en-GB"/>
        </w:rPr>
        <w:t>₃</w:t>
      </w:r>
      <w:r w:rsidR="009F6001">
        <w:rPr>
          <w:sz w:val="24"/>
          <w:lang w:val="en-GB"/>
        </w:rPr>
        <w:t xml:space="preserve">). The forms each mention the name of the member, the identity card number and employer, post occupied and is signed by the member concerned. </w:t>
      </w:r>
      <w:r w:rsidR="003277DA">
        <w:rPr>
          <w:sz w:val="24"/>
          <w:lang w:val="en-GB"/>
        </w:rPr>
        <w:t>The category of w</w:t>
      </w:r>
      <w:r>
        <w:rPr>
          <w:sz w:val="24"/>
          <w:lang w:val="en-GB"/>
        </w:rPr>
        <w:t xml:space="preserve">arehouse </w:t>
      </w:r>
      <w:r w:rsidR="003277DA">
        <w:rPr>
          <w:sz w:val="24"/>
          <w:lang w:val="en-GB"/>
        </w:rPr>
        <w:t>a</w:t>
      </w:r>
      <w:r>
        <w:rPr>
          <w:sz w:val="24"/>
          <w:lang w:val="en-GB"/>
        </w:rPr>
        <w:t xml:space="preserve">ssistant is not to be found in the bargaining unit. He is therefore asking for the Union to be recognised for the manual grades and to enable the Union to represent them eventually. </w:t>
      </w:r>
      <w:r w:rsidR="009F6001">
        <w:rPr>
          <w:sz w:val="24"/>
          <w:lang w:val="en-GB"/>
        </w:rPr>
        <w:t xml:space="preserve">   </w:t>
      </w:r>
      <w:r w:rsidR="00F47C59">
        <w:rPr>
          <w:sz w:val="24"/>
          <w:lang w:val="en-GB"/>
        </w:rPr>
        <w:t xml:space="preserve">       </w:t>
      </w:r>
    </w:p>
    <w:p w:rsidR="00D56821" w:rsidRDefault="00D56821" w:rsidP="00D56821">
      <w:pPr>
        <w:spacing w:after="0" w:line="276" w:lineRule="auto"/>
        <w:jc w:val="both"/>
        <w:rPr>
          <w:sz w:val="24"/>
          <w:lang w:val="en-GB"/>
        </w:rPr>
      </w:pPr>
    </w:p>
    <w:p w:rsidR="00D56821" w:rsidRDefault="00D56821" w:rsidP="00D56821">
      <w:pPr>
        <w:spacing w:after="0" w:line="276" w:lineRule="auto"/>
        <w:jc w:val="both"/>
        <w:rPr>
          <w:sz w:val="24"/>
          <w:lang w:val="en-GB"/>
        </w:rPr>
      </w:pPr>
    </w:p>
    <w:p w:rsidR="00981128" w:rsidRDefault="00D56821" w:rsidP="00D56821">
      <w:pPr>
        <w:spacing w:after="0" w:line="276" w:lineRule="auto"/>
        <w:jc w:val="both"/>
        <w:rPr>
          <w:sz w:val="24"/>
          <w:lang w:val="en-GB"/>
        </w:rPr>
      </w:pPr>
      <w:r>
        <w:rPr>
          <w:sz w:val="24"/>
          <w:lang w:val="en-GB"/>
        </w:rPr>
        <w:tab/>
        <w:t>Mr Shanto, upon questioning from the Respondent’s Counsel, notably agreed that as per Document</w:t>
      </w:r>
      <w:r w:rsidR="00DB3DFC">
        <w:rPr>
          <w:sz w:val="24"/>
          <w:lang w:val="en-GB"/>
        </w:rPr>
        <w:t>s</w:t>
      </w:r>
      <w:r>
        <w:rPr>
          <w:sz w:val="24"/>
          <w:lang w:val="en-GB"/>
        </w:rPr>
        <w:t xml:space="preserve"> A and A</w:t>
      </w:r>
      <w:r>
        <w:rPr>
          <w:rFonts w:cstheme="minorHAnsi"/>
          <w:sz w:val="24"/>
          <w:lang w:val="en-GB"/>
        </w:rPr>
        <w:t>₁</w:t>
      </w:r>
      <w:r>
        <w:rPr>
          <w:sz w:val="24"/>
          <w:lang w:val="en-GB"/>
        </w:rPr>
        <w:t>, Messrs Henry and Poobarlen are not employees. He is not aware if Messrs Deschamps, Moondah and Twaleb are no longer with the Respondent. He maintained that the workers in the membership forms a</w:t>
      </w:r>
      <w:r w:rsidR="00C51A8E">
        <w:rPr>
          <w:sz w:val="24"/>
          <w:lang w:val="en-GB"/>
        </w:rPr>
        <w:t xml:space="preserve">re employees of the Respondent. He has not seen their contracts of employment. He did not agree that he had no authorisation to lodge the </w:t>
      </w:r>
      <w:r w:rsidR="00C51A8E">
        <w:rPr>
          <w:sz w:val="24"/>
          <w:lang w:val="en-GB"/>
        </w:rPr>
        <w:lastRenderedPageBreak/>
        <w:t xml:space="preserve">present application as Negotiator as the authorisation letter is dated 26 December 2020. </w:t>
      </w:r>
      <w:r w:rsidR="0042529C">
        <w:rPr>
          <w:sz w:val="24"/>
          <w:lang w:val="en-GB"/>
        </w:rPr>
        <w:t xml:space="preserve">He did not agree that the aforesaid letter did not mandate him to represent the Applicant Union. Negotiator is an office of the Union and is mentioned in the Union’s return to the Registrar of Associations. </w:t>
      </w:r>
    </w:p>
    <w:p w:rsidR="00981128" w:rsidRDefault="00981128" w:rsidP="00D56821">
      <w:pPr>
        <w:spacing w:after="0" w:line="276" w:lineRule="auto"/>
        <w:jc w:val="both"/>
        <w:rPr>
          <w:sz w:val="24"/>
          <w:lang w:val="en-GB"/>
        </w:rPr>
      </w:pPr>
    </w:p>
    <w:p w:rsidR="00981128" w:rsidRDefault="00981128" w:rsidP="00D56821">
      <w:pPr>
        <w:spacing w:after="0" w:line="276" w:lineRule="auto"/>
        <w:jc w:val="both"/>
        <w:rPr>
          <w:sz w:val="24"/>
          <w:lang w:val="en-GB"/>
        </w:rPr>
      </w:pPr>
    </w:p>
    <w:p w:rsidR="00D56821" w:rsidRDefault="00981128" w:rsidP="00981128">
      <w:pPr>
        <w:spacing w:after="0" w:line="276" w:lineRule="auto"/>
        <w:ind w:firstLine="720"/>
        <w:jc w:val="both"/>
        <w:rPr>
          <w:sz w:val="24"/>
          <w:lang w:val="en-GB"/>
        </w:rPr>
      </w:pPr>
      <w:r>
        <w:rPr>
          <w:sz w:val="24"/>
          <w:lang w:val="en-GB"/>
        </w:rPr>
        <w:t>Mr Shanto also replied that</w:t>
      </w:r>
      <w:r w:rsidR="0042529C">
        <w:rPr>
          <w:sz w:val="24"/>
          <w:lang w:val="en-GB"/>
        </w:rPr>
        <w:t xml:space="preserve"> did not agree </w:t>
      </w:r>
      <w:r w:rsidR="00436B34">
        <w:rPr>
          <w:sz w:val="24"/>
          <w:lang w:val="en-GB"/>
        </w:rPr>
        <w:t>that</w:t>
      </w:r>
      <w:r w:rsidR="0042529C">
        <w:rPr>
          <w:sz w:val="24"/>
          <w:lang w:val="en-GB"/>
        </w:rPr>
        <w:t xml:space="preserve"> the members </w:t>
      </w:r>
      <w:r w:rsidR="00436B34">
        <w:rPr>
          <w:sz w:val="24"/>
          <w:lang w:val="en-GB"/>
        </w:rPr>
        <w:t>should have</w:t>
      </w:r>
      <w:r w:rsidR="0042529C">
        <w:rPr>
          <w:sz w:val="24"/>
          <w:lang w:val="en-GB"/>
        </w:rPr>
        <w:t xml:space="preserve"> be</w:t>
      </w:r>
      <w:r w:rsidR="00436B34">
        <w:rPr>
          <w:sz w:val="24"/>
          <w:lang w:val="en-GB"/>
        </w:rPr>
        <w:t>en</w:t>
      </w:r>
      <w:r w:rsidR="0042529C">
        <w:rPr>
          <w:sz w:val="24"/>
          <w:lang w:val="en-GB"/>
        </w:rPr>
        <w:t xml:space="preserve"> before the Tribunal as the employer is not allowed to know their names. He did not agree that the membership forms were erroneous. </w:t>
      </w:r>
      <w:r>
        <w:rPr>
          <w:sz w:val="24"/>
          <w:lang w:val="en-GB"/>
        </w:rPr>
        <w:t xml:space="preserve">If a workers wished to join a union, it is not necessary for there to be any industrial </w:t>
      </w:r>
      <w:r w:rsidR="00580904">
        <w:rPr>
          <w:sz w:val="24"/>
          <w:lang w:val="en-GB"/>
        </w:rPr>
        <w:t xml:space="preserve">issues. It is normal </w:t>
      </w:r>
      <w:r>
        <w:rPr>
          <w:sz w:val="24"/>
          <w:lang w:val="en-GB"/>
        </w:rPr>
        <w:t>f</w:t>
      </w:r>
      <w:r w:rsidR="00580904">
        <w:rPr>
          <w:sz w:val="24"/>
          <w:lang w:val="en-GB"/>
        </w:rPr>
        <w:t>or</w:t>
      </w:r>
      <w:r>
        <w:rPr>
          <w:sz w:val="24"/>
          <w:lang w:val="en-GB"/>
        </w:rPr>
        <w:t xml:space="preserve"> a worker to join a union for better conditions of work and protection against abuse which may be. He could not comment on the answers of the witness from the Ministry of Labour.   </w:t>
      </w:r>
      <w:r w:rsidR="0042529C">
        <w:rPr>
          <w:sz w:val="24"/>
          <w:lang w:val="en-GB"/>
        </w:rPr>
        <w:t xml:space="preserve"> </w:t>
      </w:r>
      <w:r w:rsidR="00C51A8E">
        <w:rPr>
          <w:sz w:val="24"/>
          <w:lang w:val="en-GB"/>
        </w:rPr>
        <w:t xml:space="preserve"> </w:t>
      </w:r>
    </w:p>
    <w:p w:rsidR="00981128" w:rsidRDefault="00981128" w:rsidP="00981128">
      <w:pPr>
        <w:spacing w:after="0" w:line="276" w:lineRule="auto"/>
        <w:jc w:val="both"/>
        <w:rPr>
          <w:sz w:val="24"/>
          <w:lang w:val="en-GB"/>
        </w:rPr>
      </w:pPr>
    </w:p>
    <w:p w:rsidR="00981128" w:rsidRDefault="00981128" w:rsidP="00981128">
      <w:pPr>
        <w:spacing w:after="0" w:line="276" w:lineRule="auto"/>
        <w:jc w:val="both"/>
        <w:rPr>
          <w:sz w:val="24"/>
          <w:lang w:val="en-GB"/>
        </w:rPr>
      </w:pPr>
    </w:p>
    <w:p w:rsidR="00C93D4C" w:rsidRDefault="00981128" w:rsidP="0062752E">
      <w:pPr>
        <w:spacing w:after="0" w:line="276" w:lineRule="auto"/>
        <w:jc w:val="both"/>
        <w:rPr>
          <w:sz w:val="24"/>
          <w:lang w:val="en-GB"/>
        </w:rPr>
      </w:pPr>
      <w:r>
        <w:rPr>
          <w:sz w:val="24"/>
          <w:lang w:val="en-GB"/>
        </w:rPr>
        <w:tab/>
      </w:r>
      <w:r w:rsidR="00E37E78">
        <w:rPr>
          <w:sz w:val="24"/>
          <w:lang w:val="en-GB"/>
        </w:rPr>
        <w:t xml:space="preserve">Mr Jean Luc Manneback, CEO of Impact Production Ltd, deposed on behalf of the Respondent. </w:t>
      </w:r>
      <w:r w:rsidR="00AD17B4">
        <w:rPr>
          <w:sz w:val="24"/>
          <w:lang w:val="en-GB"/>
        </w:rPr>
        <w:t>He produced a copy of the Respondent’s Certificate of Incorporation (Document F).</w:t>
      </w:r>
      <w:r w:rsidR="009A7A2C">
        <w:rPr>
          <w:sz w:val="24"/>
          <w:lang w:val="en-GB"/>
        </w:rPr>
        <w:t xml:space="preserve"> </w:t>
      </w:r>
      <w:r w:rsidR="00AD17B4">
        <w:rPr>
          <w:sz w:val="24"/>
          <w:lang w:val="en-GB"/>
        </w:rPr>
        <w:t xml:space="preserve">He confirmed that the posts of storekeeper, helpers, and </w:t>
      </w:r>
      <w:r w:rsidR="00AD17B4" w:rsidRPr="00AD17B4">
        <w:rPr>
          <w:i/>
          <w:sz w:val="24"/>
          <w:lang w:val="en-GB"/>
        </w:rPr>
        <w:t>chefs d’</w:t>
      </w:r>
      <w:r w:rsidR="00AD17B4" w:rsidRPr="00AD17B4">
        <w:rPr>
          <w:rFonts w:cstheme="minorHAnsi"/>
          <w:i/>
          <w:sz w:val="24"/>
          <w:lang w:val="en-GB"/>
        </w:rPr>
        <w:t>é</w:t>
      </w:r>
      <w:r w:rsidR="00AD17B4" w:rsidRPr="00AD17B4">
        <w:rPr>
          <w:i/>
          <w:sz w:val="24"/>
          <w:lang w:val="en-GB"/>
        </w:rPr>
        <w:t>quipe</w:t>
      </w:r>
      <w:r w:rsidR="00DB3DFC">
        <w:rPr>
          <w:sz w:val="24"/>
          <w:lang w:val="en-GB"/>
        </w:rPr>
        <w:t xml:space="preserve"> exist at the company</w:t>
      </w:r>
      <w:r w:rsidR="00AD17B4">
        <w:rPr>
          <w:sz w:val="24"/>
          <w:lang w:val="en-GB"/>
        </w:rPr>
        <w:t xml:space="preserve">. He also produced a list of employees at the Respondent from October 2020 to December 2020 (Document G). He confirmed that several employees have </w:t>
      </w:r>
      <w:r w:rsidR="00DB3DFC">
        <w:rPr>
          <w:sz w:val="24"/>
          <w:lang w:val="en-GB"/>
        </w:rPr>
        <w:t>resigned and others dismissed. S</w:t>
      </w:r>
      <w:r w:rsidR="00AD17B4">
        <w:rPr>
          <w:sz w:val="24"/>
          <w:lang w:val="en-GB"/>
        </w:rPr>
        <w:t xml:space="preserve">upervisor and </w:t>
      </w:r>
      <w:r w:rsidR="00AD17B4" w:rsidRPr="00AD17B4">
        <w:rPr>
          <w:i/>
          <w:sz w:val="24"/>
          <w:lang w:val="en-GB"/>
        </w:rPr>
        <w:t>chef d’</w:t>
      </w:r>
      <w:r w:rsidR="00AD17B4" w:rsidRPr="00AD17B4">
        <w:rPr>
          <w:rFonts w:cstheme="minorHAnsi"/>
          <w:i/>
          <w:sz w:val="24"/>
          <w:lang w:val="en-GB"/>
        </w:rPr>
        <w:t>é</w:t>
      </w:r>
      <w:r w:rsidR="00AD17B4" w:rsidRPr="00AD17B4">
        <w:rPr>
          <w:i/>
          <w:sz w:val="24"/>
          <w:lang w:val="en-GB"/>
        </w:rPr>
        <w:t>quipe</w:t>
      </w:r>
      <w:r w:rsidR="00AD17B4">
        <w:rPr>
          <w:sz w:val="24"/>
          <w:lang w:val="en-GB"/>
        </w:rPr>
        <w:t xml:space="preserve"> are basically the same. The driver has retired.</w:t>
      </w:r>
      <w:r w:rsidR="009A7A2C">
        <w:rPr>
          <w:sz w:val="24"/>
          <w:lang w:val="en-GB"/>
        </w:rPr>
        <w:t xml:space="preserve"> There is a decorator</w:t>
      </w:r>
      <w:r w:rsidR="00DD64FF">
        <w:rPr>
          <w:sz w:val="24"/>
          <w:lang w:val="en-GB"/>
        </w:rPr>
        <w:t>,</w:t>
      </w:r>
      <w:r w:rsidR="00DB3DFC">
        <w:rPr>
          <w:sz w:val="24"/>
          <w:lang w:val="en-GB"/>
        </w:rPr>
        <w:t xml:space="preserve"> Reyaz Ahmad</w:t>
      </w:r>
      <w:r w:rsidR="009A7A2C">
        <w:rPr>
          <w:sz w:val="24"/>
          <w:lang w:val="en-GB"/>
        </w:rPr>
        <w:t xml:space="preserve">, who comes from India. There is no welder. There is an electrician/technician Prithviraj as well as a commercial representative who is Marie Pricilla Rose. There are currently 23 employees at the Respondent. </w:t>
      </w:r>
    </w:p>
    <w:p w:rsidR="00C93D4C" w:rsidRDefault="00C93D4C" w:rsidP="0062752E">
      <w:pPr>
        <w:spacing w:after="0" w:line="276" w:lineRule="auto"/>
        <w:jc w:val="both"/>
        <w:rPr>
          <w:sz w:val="24"/>
          <w:lang w:val="en-GB"/>
        </w:rPr>
      </w:pPr>
    </w:p>
    <w:p w:rsidR="00C93D4C" w:rsidRDefault="00C93D4C" w:rsidP="0062752E">
      <w:pPr>
        <w:spacing w:after="0" w:line="276" w:lineRule="auto"/>
        <w:jc w:val="both"/>
        <w:rPr>
          <w:sz w:val="24"/>
          <w:lang w:val="en-GB"/>
        </w:rPr>
      </w:pPr>
    </w:p>
    <w:p w:rsidR="00AF0C34" w:rsidRDefault="00C93D4C" w:rsidP="00C93D4C">
      <w:pPr>
        <w:spacing w:after="0" w:line="276" w:lineRule="auto"/>
        <w:ind w:firstLine="720"/>
        <w:jc w:val="both"/>
        <w:rPr>
          <w:sz w:val="24"/>
          <w:lang w:val="en-GB"/>
        </w:rPr>
      </w:pPr>
      <w:r>
        <w:rPr>
          <w:sz w:val="24"/>
          <w:lang w:val="en-GB"/>
        </w:rPr>
        <w:t>Mr Manneback also stated that regarding the application, he cannot say when this was made but employees have left. Some departments have stopped completely as there i</w:t>
      </w:r>
      <w:r w:rsidR="00DD64FF">
        <w:rPr>
          <w:sz w:val="24"/>
          <w:lang w:val="en-GB"/>
        </w:rPr>
        <w:t>s no work. At least five have left and</w:t>
      </w:r>
      <w:r>
        <w:rPr>
          <w:sz w:val="24"/>
          <w:lang w:val="en-GB"/>
        </w:rPr>
        <w:t xml:space="preserve"> </w:t>
      </w:r>
      <w:r w:rsidR="00DD64FF">
        <w:rPr>
          <w:sz w:val="24"/>
          <w:lang w:val="en-GB"/>
        </w:rPr>
        <w:t>one</w:t>
      </w:r>
      <w:r>
        <w:rPr>
          <w:sz w:val="24"/>
          <w:lang w:val="en-GB"/>
        </w:rPr>
        <w:t xml:space="preserve"> has retired. The helpers have left as they were no longer required. With Covid-19, there is no work. Relations between workers and management are cordial. He has no issues with workers seeing a trade union. It is normal and logical. He is not aware of the procedures here. He is not aware how this happens exactly but has no issues with people being member</w:t>
      </w:r>
      <w:r w:rsidR="00DD64FF">
        <w:rPr>
          <w:sz w:val="24"/>
          <w:lang w:val="en-GB"/>
        </w:rPr>
        <w:t>s of a union, its obvious. He</w:t>
      </w:r>
      <w:r>
        <w:rPr>
          <w:sz w:val="24"/>
          <w:lang w:val="en-GB"/>
        </w:rPr>
        <w:t xml:space="preserve"> object</w:t>
      </w:r>
      <w:r w:rsidR="00DD64FF">
        <w:rPr>
          <w:sz w:val="24"/>
          <w:lang w:val="en-GB"/>
        </w:rPr>
        <w:t>s</w:t>
      </w:r>
      <w:r>
        <w:rPr>
          <w:sz w:val="24"/>
          <w:lang w:val="en-GB"/>
        </w:rPr>
        <w:t xml:space="preserve"> to the application.  </w:t>
      </w:r>
    </w:p>
    <w:p w:rsidR="00AF0C34" w:rsidRDefault="00AF0C34" w:rsidP="00AF0C34">
      <w:pPr>
        <w:spacing w:after="0" w:line="276" w:lineRule="auto"/>
        <w:jc w:val="both"/>
        <w:rPr>
          <w:sz w:val="24"/>
          <w:lang w:val="en-GB"/>
        </w:rPr>
      </w:pPr>
    </w:p>
    <w:p w:rsidR="00AF0C34" w:rsidRDefault="00AF0C34" w:rsidP="00AF0C34">
      <w:pPr>
        <w:spacing w:after="0" w:line="276" w:lineRule="auto"/>
        <w:jc w:val="both"/>
        <w:rPr>
          <w:sz w:val="24"/>
          <w:lang w:val="en-GB"/>
        </w:rPr>
      </w:pPr>
    </w:p>
    <w:p w:rsidR="008318D1" w:rsidRDefault="00AF0C34" w:rsidP="00AF0C34">
      <w:pPr>
        <w:spacing w:after="0" w:line="276" w:lineRule="auto"/>
        <w:jc w:val="both"/>
        <w:rPr>
          <w:sz w:val="24"/>
          <w:lang w:val="en-GB"/>
        </w:rPr>
      </w:pPr>
      <w:r>
        <w:rPr>
          <w:sz w:val="24"/>
          <w:lang w:val="en-GB"/>
        </w:rPr>
        <w:tab/>
        <w:t>When questioned by Counsel for the Applicant Union, Mr Manneback notably stated that he does not object to workers joining a trade union, but he objects to</w:t>
      </w:r>
      <w:r w:rsidR="00C554E2">
        <w:rPr>
          <w:sz w:val="24"/>
          <w:lang w:val="en-GB"/>
        </w:rPr>
        <w:t xml:space="preserve"> the</w:t>
      </w:r>
      <w:r>
        <w:rPr>
          <w:sz w:val="24"/>
          <w:lang w:val="en-GB"/>
        </w:rPr>
        <w:t xml:space="preserve"> recognition while following the law. He believes the number of 24 members to be erroneous as</w:t>
      </w:r>
      <w:r w:rsidR="00FD6D81">
        <w:rPr>
          <w:sz w:val="24"/>
          <w:lang w:val="en-GB"/>
        </w:rPr>
        <w:t xml:space="preserve"> he does know as from when this dates. If the law</w:t>
      </w:r>
      <w:r w:rsidR="00410A5E">
        <w:rPr>
          <w:sz w:val="24"/>
          <w:lang w:val="en-GB"/>
        </w:rPr>
        <w:t xml:space="preserve"> states that the Union has the required support</w:t>
      </w:r>
      <w:r w:rsidR="00FD6D81">
        <w:rPr>
          <w:sz w:val="24"/>
          <w:lang w:val="en-GB"/>
        </w:rPr>
        <w:t xml:space="preserve">, he has no problem with same. </w:t>
      </w:r>
    </w:p>
    <w:p w:rsidR="008318D1" w:rsidRDefault="008318D1" w:rsidP="00AF0C34">
      <w:pPr>
        <w:spacing w:after="0" w:line="276" w:lineRule="auto"/>
        <w:jc w:val="both"/>
        <w:rPr>
          <w:sz w:val="24"/>
          <w:lang w:val="en-GB"/>
        </w:rPr>
      </w:pPr>
    </w:p>
    <w:p w:rsidR="00E57258" w:rsidRDefault="00E57258" w:rsidP="00AF0C34">
      <w:pPr>
        <w:spacing w:after="0" w:line="276" w:lineRule="auto"/>
        <w:jc w:val="both"/>
        <w:rPr>
          <w:sz w:val="24"/>
          <w:lang w:val="en-GB"/>
        </w:rPr>
      </w:pPr>
    </w:p>
    <w:p w:rsidR="009920B4" w:rsidRDefault="009920B4" w:rsidP="00AF0C34">
      <w:pPr>
        <w:spacing w:after="0" w:line="276" w:lineRule="auto"/>
        <w:jc w:val="both"/>
        <w:rPr>
          <w:i/>
          <w:sz w:val="24"/>
          <w:lang w:val="en-GB"/>
        </w:rPr>
      </w:pPr>
    </w:p>
    <w:p w:rsidR="004E7D83" w:rsidRDefault="004E7D83" w:rsidP="00AF0C34">
      <w:pPr>
        <w:spacing w:after="0" w:line="276" w:lineRule="auto"/>
        <w:jc w:val="both"/>
        <w:rPr>
          <w:i/>
          <w:sz w:val="24"/>
          <w:lang w:val="en-GB"/>
        </w:rPr>
      </w:pPr>
    </w:p>
    <w:p w:rsidR="005275FC" w:rsidRPr="005275FC" w:rsidRDefault="005275FC" w:rsidP="00AF0C34">
      <w:pPr>
        <w:spacing w:after="0" w:line="276" w:lineRule="auto"/>
        <w:jc w:val="both"/>
        <w:rPr>
          <w:i/>
          <w:sz w:val="24"/>
          <w:lang w:val="en-GB"/>
        </w:rPr>
      </w:pPr>
      <w:r w:rsidRPr="005275FC">
        <w:rPr>
          <w:i/>
          <w:sz w:val="24"/>
          <w:lang w:val="en-GB"/>
        </w:rPr>
        <w:t>THE SUBMISSIONS OF COUNSEL</w:t>
      </w:r>
      <w:r w:rsidR="00AF0C34" w:rsidRPr="005275FC">
        <w:rPr>
          <w:i/>
          <w:sz w:val="24"/>
          <w:lang w:val="en-GB"/>
        </w:rPr>
        <w:t xml:space="preserve">  </w:t>
      </w:r>
      <w:r w:rsidR="00C93D4C" w:rsidRPr="005275FC">
        <w:rPr>
          <w:i/>
          <w:sz w:val="24"/>
          <w:lang w:val="en-GB"/>
        </w:rPr>
        <w:t xml:space="preserve"> </w:t>
      </w:r>
    </w:p>
    <w:p w:rsidR="005275FC" w:rsidRDefault="005275FC" w:rsidP="00AF0C34">
      <w:pPr>
        <w:spacing w:after="0" w:line="276" w:lineRule="auto"/>
        <w:jc w:val="both"/>
        <w:rPr>
          <w:sz w:val="24"/>
          <w:lang w:val="en-GB"/>
        </w:rPr>
      </w:pPr>
    </w:p>
    <w:p w:rsidR="005275FC" w:rsidRDefault="005275FC" w:rsidP="00AF0C34">
      <w:pPr>
        <w:spacing w:after="0" w:line="276" w:lineRule="auto"/>
        <w:jc w:val="both"/>
        <w:rPr>
          <w:sz w:val="24"/>
          <w:lang w:val="en-GB"/>
        </w:rPr>
      </w:pPr>
    </w:p>
    <w:p w:rsidR="00794301" w:rsidRDefault="005275FC" w:rsidP="00AF0C34">
      <w:pPr>
        <w:spacing w:after="0" w:line="276" w:lineRule="auto"/>
        <w:jc w:val="both"/>
        <w:rPr>
          <w:sz w:val="24"/>
          <w:lang w:val="en-GB"/>
        </w:rPr>
      </w:pPr>
      <w:r>
        <w:rPr>
          <w:sz w:val="24"/>
          <w:lang w:val="en-GB"/>
        </w:rPr>
        <w:tab/>
        <w:t>Counsel for the Disputant notably submitted that the Union has the support of at least 20</w:t>
      </w:r>
      <w:r w:rsidR="00F02A2D">
        <w:rPr>
          <w:sz w:val="24"/>
          <w:lang w:val="en-GB"/>
        </w:rPr>
        <w:t xml:space="preserve"> per cent</w:t>
      </w:r>
      <w:r>
        <w:rPr>
          <w:sz w:val="24"/>
          <w:lang w:val="en-GB"/>
        </w:rPr>
        <w:t xml:space="preserve"> of the bargaining unit, even when accounting for the 5 workers who have left. Even with the list of 23 employers submitted by the Res</w:t>
      </w:r>
      <w:r w:rsidR="0068172E">
        <w:rPr>
          <w:sz w:val="24"/>
          <w:lang w:val="en-GB"/>
        </w:rPr>
        <w:t>pondent, the threshold has been</w:t>
      </w:r>
      <w:r>
        <w:rPr>
          <w:sz w:val="24"/>
          <w:lang w:val="en-GB"/>
        </w:rPr>
        <w:t xml:space="preserve"> met.</w:t>
      </w:r>
      <w:r w:rsidR="0068172E">
        <w:rPr>
          <w:sz w:val="24"/>
          <w:lang w:val="en-GB"/>
        </w:rPr>
        <w:t xml:space="preserve"> The Applicant has no objection that a balloting exercise be held.</w:t>
      </w:r>
      <w:r w:rsidR="008B60F6">
        <w:rPr>
          <w:sz w:val="24"/>
          <w:lang w:val="en-GB"/>
        </w:rPr>
        <w:t xml:space="preserve"> The Applicant Union satisfies the conditions laid down in </w:t>
      </w:r>
      <w:r w:rsidR="008B60F6" w:rsidRPr="00F3576C">
        <w:rPr>
          <w:i/>
          <w:sz w:val="24"/>
          <w:lang w:val="en-GB"/>
        </w:rPr>
        <w:t>sections 37</w:t>
      </w:r>
      <w:r w:rsidR="008B60F6">
        <w:rPr>
          <w:sz w:val="24"/>
          <w:lang w:val="en-GB"/>
        </w:rPr>
        <w:t xml:space="preserve"> and </w:t>
      </w:r>
      <w:r w:rsidR="008B60F6" w:rsidRPr="00F3576C">
        <w:rPr>
          <w:i/>
          <w:sz w:val="24"/>
          <w:lang w:val="en-GB"/>
        </w:rPr>
        <w:t>38</w:t>
      </w:r>
      <w:r w:rsidR="008B60F6">
        <w:rPr>
          <w:sz w:val="24"/>
          <w:lang w:val="en-GB"/>
        </w:rPr>
        <w:t xml:space="preserve"> of the </w:t>
      </w:r>
      <w:r w:rsidR="008B60F6" w:rsidRPr="00F3576C">
        <w:rPr>
          <w:i/>
          <w:sz w:val="24"/>
          <w:lang w:val="en-GB"/>
        </w:rPr>
        <w:t>Act</w:t>
      </w:r>
      <w:r w:rsidR="008B60F6">
        <w:rPr>
          <w:sz w:val="24"/>
          <w:lang w:val="en-GB"/>
        </w:rPr>
        <w:t xml:space="preserve">. Despite there </w:t>
      </w:r>
      <w:r w:rsidR="004E7D83">
        <w:rPr>
          <w:sz w:val="24"/>
          <w:lang w:val="en-GB"/>
        </w:rPr>
        <w:t>being</w:t>
      </w:r>
      <w:r w:rsidR="008B60F6">
        <w:rPr>
          <w:sz w:val="24"/>
          <w:lang w:val="en-GB"/>
        </w:rPr>
        <w:t xml:space="preserve"> no complaints, this is not a prerequisite to be recognised. Mr Shanto</w:t>
      </w:r>
      <w:r w:rsidR="006579CF">
        <w:rPr>
          <w:sz w:val="24"/>
          <w:lang w:val="en-GB"/>
        </w:rPr>
        <w:t>,</w:t>
      </w:r>
      <w:r w:rsidR="008B60F6">
        <w:rPr>
          <w:sz w:val="24"/>
          <w:lang w:val="en-GB"/>
        </w:rPr>
        <w:t xml:space="preserve"> as Negotiator</w:t>
      </w:r>
      <w:r w:rsidR="006579CF">
        <w:rPr>
          <w:sz w:val="24"/>
          <w:lang w:val="en-GB"/>
        </w:rPr>
        <w:t>,</w:t>
      </w:r>
      <w:r w:rsidR="008B60F6">
        <w:rPr>
          <w:sz w:val="24"/>
          <w:lang w:val="en-GB"/>
        </w:rPr>
        <w:t xml:space="preserve"> has produced necessary documents to show that he has the power to </w:t>
      </w:r>
      <w:r w:rsidR="00773676">
        <w:rPr>
          <w:sz w:val="24"/>
          <w:lang w:val="en-GB"/>
        </w:rPr>
        <w:t>on behalf of</w:t>
      </w:r>
      <w:r w:rsidR="008B60F6">
        <w:rPr>
          <w:sz w:val="24"/>
          <w:lang w:val="en-GB"/>
        </w:rPr>
        <w:t xml:space="preserve"> the Applicant.</w:t>
      </w:r>
      <w:r w:rsidR="00773676">
        <w:rPr>
          <w:sz w:val="24"/>
          <w:lang w:val="en-GB"/>
        </w:rPr>
        <w:t xml:space="preserve"> </w:t>
      </w:r>
      <w:r w:rsidR="00CB1EEE">
        <w:rPr>
          <w:sz w:val="24"/>
          <w:lang w:val="en-GB"/>
        </w:rPr>
        <w:t xml:space="preserve">There is no provision in the law requiring him to produce evidence of authority from his Union. </w:t>
      </w:r>
    </w:p>
    <w:p w:rsidR="00794301" w:rsidRDefault="00794301" w:rsidP="00AF0C34">
      <w:pPr>
        <w:spacing w:after="0" w:line="276" w:lineRule="auto"/>
        <w:jc w:val="both"/>
        <w:rPr>
          <w:sz w:val="24"/>
          <w:lang w:val="en-GB"/>
        </w:rPr>
      </w:pPr>
    </w:p>
    <w:p w:rsidR="00794301" w:rsidRDefault="00794301" w:rsidP="00AF0C34">
      <w:pPr>
        <w:spacing w:after="0" w:line="276" w:lineRule="auto"/>
        <w:jc w:val="both"/>
        <w:rPr>
          <w:sz w:val="24"/>
          <w:lang w:val="en-GB"/>
        </w:rPr>
      </w:pPr>
    </w:p>
    <w:p w:rsidR="00A74FB9" w:rsidRDefault="00794301" w:rsidP="003E6A4C">
      <w:pPr>
        <w:spacing w:after="0" w:line="276" w:lineRule="auto"/>
        <w:jc w:val="both"/>
        <w:rPr>
          <w:sz w:val="24"/>
          <w:lang w:val="en-GB"/>
        </w:rPr>
      </w:pPr>
      <w:r>
        <w:rPr>
          <w:sz w:val="24"/>
          <w:lang w:val="en-GB"/>
        </w:rPr>
        <w:tab/>
        <w:t xml:space="preserve">Counsel for the Respondent, on the other hand, notably submitted on preliminary objections raised in his Statement of </w:t>
      </w:r>
      <w:r w:rsidR="00B41751">
        <w:rPr>
          <w:sz w:val="24"/>
          <w:lang w:val="en-GB"/>
        </w:rPr>
        <w:t>Defence</w:t>
      </w:r>
      <w:r w:rsidR="006579CF">
        <w:rPr>
          <w:sz w:val="24"/>
          <w:lang w:val="en-GB"/>
        </w:rPr>
        <w:t>. These</w:t>
      </w:r>
      <w:r>
        <w:rPr>
          <w:sz w:val="24"/>
          <w:lang w:val="en-GB"/>
        </w:rPr>
        <w:t xml:space="preserve"> we</w:t>
      </w:r>
      <w:r w:rsidR="006579CF">
        <w:rPr>
          <w:sz w:val="24"/>
          <w:lang w:val="en-GB"/>
        </w:rPr>
        <w:t>re</w:t>
      </w:r>
      <w:r>
        <w:rPr>
          <w:sz w:val="24"/>
          <w:lang w:val="en-GB"/>
        </w:rPr>
        <w:t xml:space="preserve"> convened to be taken on the merits of the present matter. He stated that the Applicant Union does not have any </w:t>
      </w:r>
      <w:r w:rsidRPr="00794301">
        <w:rPr>
          <w:i/>
          <w:sz w:val="24"/>
          <w:lang w:val="en-GB"/>
        </w:rPr>
        <w:t>locus standi</w:t>
      </w:r>
      <w:r>
        <w:rPr>
          <w:sz w:val="24"/>
          <w:lang w:val="en-GB"/>
        </w:rPr>
        <w:t xml:space="preserve"> as it has not given any delegated powers to the representative before the Tribunal. Secondly, referring to the definition of ‘</w:t>
      </w:r>
      <w:r w:rsidRPr="001B5CEA">
        <w:rPr>
          <w:i/>
          <w:sz w:val="24"/>
          <w:lang w:val="en-GB"/>
        </w:rPr>
        <w:t>bargaining agent</w:t>
      </w:r>
      <w:r>
        <w:rPr>
          <w:sz w:val="24"/>
          <w:lang w:val="en-GB"/>
        </w:rPr>
        <w:t xml:space="preserve">’ under </w:t>
      </w:r>
      <w:r w:rsidRPr="00DC545F">
        <w:rPr>
          <w:i/>
          <w:sz w:val="24"/>
          <w:lang w:val="en-GB"/>
        </w:rPr>
        <w:t>section 2</w:t>
      </w:r>
      <w:r>
        <w:rPr>
          <w:sz w:val="24"/>
          <w:lang w:val="en-GB"/>
        </w:rPr>
        <w:t xml:space="preserve"> of the </w:t>
      </w:r>
      <w:r w:rsidRPr="00DC545F">
        <w:rPr>
          <w:i/>
          <w:sz w:val="24"/>
          <w:lang w:val="en-GB"/>
        </w:rPr>
        <w:t>Act</w:t>
      </w:r>
      <w:r>
        <w:rPr>
          <w:sz w:val="24"/>
          <w:lang w:val="en-GB"/>
        </w:rPr>
        <w:t xml:space="preserve">, he submitted that for a bargaining agent to be possible, there has to be a bargaining unit. Can the Tribunal be satisfied that a bargaining unit exists? This cannot be as there is no evidence from the workers themselves. Counsel also stated that the required number in terms of trade union representatives is 30 as per </w:t>
      </w:r>
      <w:r w:rsidRPr="00C8796D">
        <w:rPr>
          <w:i/>
          <w:sz w:val="24"/>
          <w:lang w:val="en-GB"/>
        </w:rPr>
        <w:t>section 5</w:t>
      </w:r>
      <w:r>
        <w:rPr>
          <w:sz w:val="24"/>
          <w:lang w:val="en-GB"/>
        </w:rPr>
        <w:t xml:space="preserve"> of the </w:t>
      </w:r>
      <w:r w:rsidRPr="00C8796D">
        <w:rPr>
          <w:i/>
          <w:sz w:val="24"/>
          <w:lang w:val="en-GB"/>
        </w:rPr>
        <w:t>Act</w:t>
      </w:r>
      <w:r>
        <w:rPr>
          <w:sz w:val="24"/>
          <w:lang w:val="en-GB"/>
        </w:rPr>
        <w:t xml:space="preserve">. </w:t>
      </w:r>
      <w:r w:rsidR="003E6A4C">
        <w:rPr>
          <w:sz w:val="24"/>
          <w:lang w:val="en-GB"/>
        </w:rPr>
        <w:t>Thus,</w:t>
      </w:r>
      <w:r w:rsidR="00C8796D">
        <w:rPr>
          <w:sz w:val="24"/>
          <w:lang w:val="en-GB"/>
        </w:rPr>
        <w:t xml:space="preserve"> t</w:t>
      </w:r>
      <w:r>
        <w:rPr>
          <w:sz w:val="24"/>
          <w:lang w:val="en-GB"/>
        </w:rPr>
        <w:t xml:space="preserve">here cannot be a recognised or a registered trade union for that particular company as the number of employees is less than 30. </w:t>
      </w:r>
    </w:p>
    <w:p w:rsidR="00A74FB9" w:rsidRDefault="00A74FB9" w:rsidP="003E6A4C">
      <w:pPr>
        <w:spacing w:after="0" w:line="276" w:lineRule="auto"/>
        <w:jc w:val="both"/>
        <w:rPr>
          <w:sz w:val="24"/>
          <w:lang w:val="en-GB"/>
        </w:rPr>
      </w:pPr>
    </w:p>
    <w:p w:rsidR="00A74FB9" w:rsidRDefault="00A74FB9" w:rsidP="003E6A4C">
      <w:pPr>
        <w:spacing w:after="0" w:line="276" w:lineRule="auto"/>
        <w:jc w:val="both"/>
        <w:rPr>
          <w:sz w:val="24"/>
          <w:lang w:val="en-GB"/>
        </w:rPr>
      </w:pPr>
    </w:p>
    <w:p w:rsidR="00F3576C" w:rsidRDefault="00A74FB9" w:rsidP="00A74FB9">
      <w:pPr>
        <w:spacing w:after="0" w:line="276" w:lineRule="auto"/>
        <w:ind w:firstLine="720"/>
        <w:jc w:val="both"/>
        <w:rPr>
          <w:sz w:val="24"/>
          <w:lang w:val="en-GB"/>
        </w:rPr>
      </w:pPr>
      <w:r>
        <w:rPr>
          <w:sz w:val="24"/>
          <w:lang w:val="en-GB"/>
        </w:rPr>
        <w:t>Counsel also submitted that i</w:t>
      </w:r>
      <w:r w:rsidR="00D51107">
        <w:rPr>
          <w:sz w:val="24"/>
          <w:lang w:val="en-GB"/>
        </w:rPr>
        <w:t>t is not disputed that the Applicant has put in a Certificate of Registration</w:t>
      </w:r>
      <w:r w:rsidR="00C8796D">
        <w:rPr>
          <w:sz w:val="24"/>
          <w:lang w:val="en-GB"/>
        </w:rPr>
        <w:t xml:space="preserve"> and he does not know whether the registration is up to date to suggest that it is a duly registered trade union. Industrial relations, in relation to the third and fourth points of his objections, are cordial. </w:t>
      </w:r>
      <w:r w:rsidR="00DC545F">
        <w:rPr>
          <w:sz w:val="24"/>
          <w:lang w:val="en-GB"/>
        </w:rPr>
        <w:t xml:space="preserve">It is not for the mere asking that a trade union can come to the Tribunal with an application for recognition. </w:t>
      </w:r>
      <w:r w:rsidR="008B0401">
        <w:rPr>
          <w:sz w:val="24"/>
          <w:lang w:val="en-GB"/>
        </w:rPr>
        <w:t xml:space="preserve">This does not suit the purpose of the </w:t>
      </w:r>
      <w:r w:rsidR="008B0401" w:rsidRPr="009134EC">
        <w:rPr>
          <w:i/>
          <w:sz w:val="24"/>
          <w:lang w:val="en-GB"/>
        </w:rPr>
        <w:t>Act</w:t>
      </w:r>
      <w:r w:rsidR="008B0401">
        <w:rPr>
          <w:sz w:val="24"/>
          <w:lang w:val="en-GB"/>
        </w:rPr>
        <w:t xml:space="preserve">. It is not the case that the rights of the workers are being infringed. The purpose is to protect workers and at the same, the Tribunal must ensure the law is adhered to. In terms of his preliminary objections, the application is ill founded and cannot stand in law. </w:t>
      </w:r>
      <w:r w:rsidR="004625D3">
        <w:rPr>
          <w:sz w:val="24"/>
          <w:lang w:val="en-GB"/>
        </w:rPr>
        <w:t xml:space="preserve">For a person to make an application before the Tribunal, he must have the requisite mandate. Counsel further submitted in law that a secret ballot is not possible as this applies when two unions are seeking recognition.  </w:t>
      </w:r>
      <w:r w:rsidR="008B0401">
        <w:rPr>
          <w:sz w:val="24"/>
          <w:lang w:val="en-GB"/>
        </w:rPr>
        <w:t xml:space="preserve">  </w:t>
      </w:r>
      <w:r w:rsidR="00C8796D">
        <w:rPr>
          <w:sz w:val="24"/>
          <w:lang w:val="en-GB"/>
        </w:rPr>
        <w:t xml:space="preserve">   </w:t>
      </w:r>
    </w:p>
    <w:p w:rsidR="00F3576C" w:rsidRDefault="00F3576C" w:rsidP="00F3576C">
      <w:pPr>
        <w:spacing w:after="0" w:line="276" w:lineRule="auto"/>
        <w:jc w:val="both"/>
        <w:rPr>
          <w:sz w:val="24"/>
          <w:lang w:val="en-GB"/>
        </w:rPr>
      </w:pPr>
    </w:p>
    <w:p w:rsidR="00F3576C" w:rsidRDefault="00F3576C" w:rsidP="00F3576C">
      <w:pPr>
        <w:spacing w:after="0" w:line="276" w:lineRule="auto"/>
        <w:jc w:val="both"/>
        <w:rPr>
          <w:sz w:val="24"/>
          <w:lang w:val="en-GB"/>
        </w:rPr>
      </w:pPr>
    </w:p>
    <w:p w:rsidR="008F0623" w:rsidRDefault="008F0623" w:rsidP="00F3576C">
      <w:pPr>
        <w:spacing w:after="0" w:line="276" w:lineRule="auto"/>
        <w:jc w:val="both"/>
        <w:rPr>
          <w:sz w:val="24"/>
          <w:lang w:val="en-GB"/>
        </w:rPr>
      </w:pPr>
    </w:p>
    <w:p w:rsidR="00F3576C" w:rsidRPr="00455FC2" w:rsidRDefault="00F3576C" w:rsidP="00F3576C">
      <w:pPr>
        <w:spacing w:after="0" w:line="276" w:lineRule="auto"/>
        <w:jc w:val="both"/>
        <w:rPr>
          <w:i/>
          <w:sz w:val="24"/>
          <w:lang w:val="en-GB"/>
        </w:rPr>
      </w:pPr>
      <w:r w:rsidRPr="00455FC2">
        <w:rPr>
          <w:i/>
          <w:sz w:val="24"/>
          <w:lang w:val="en-GB"/>
        </w:rPr>
        <w:t>PRELIMINARY OBJECTIONS IN LAW</w:t>
      </w:r>
    </w:p>
    <w:p w:rsidR="00F3576C" w:rsidRDefault="00F3576C" w:rsidP="00F3576C">
      <w:pPr>
        <w:spacing w:after="0" w:line="276" w:lineRule="auto"/>
        <w:jc w:val="both"/>
        <w:rPr>
          <w:sz w:val="24"/>
          <w:lang w:val="en-GB"/>
        </w:rPr>
      </w:pPr>
    </w:p>
    <w:p w:rsidR="00E57258" w:rsidRDefault="00E57258" w:rsidP="00F3576C">
      <w:pPr>
        <w:spacing w:after="0" w:line="276" w:lineRule="auto"/>
        <w:jc w:val="both"/>
        <w:rPr>
          <w:sz w:val="24"/>
          <w:lang w:val="en-GB"/>
        </w:rPr>
      </w:pPr>
    </w:p>
    <w:p w:rsidR="00F3576C" w:rsidRDefault="00F3576C" w:rsidP="00F3576C">
      <w:pPr>
        <w:spacing w:after="0" w:line="276" w:lineRule="auto"/>
        <w:ind w:firstLine="720"/>
        <w:jc w:val="both"/>
        <w:rPr>
          <w:sz w:val="24"/>
          <w:lang w:val="en-GB"/>
        </w:rPr>
      </w:pPr>
      <w:r>
        <w:rPr>
          <w:sz w:val="24"/>
          <w:lang w:val="en-GB"/>
        </w:rPr>
        <w:t>As noted, the Respondent has put in certain preliminary objections in this matter. These read as follows:</w:t>
      </w:r>
    </w:p>
    <w:p w:rsidR="00F3576C" w:rsidRPr="009A2D0A" w:rsidRDefault="00F3576C" w:rsidP="00F3576C">
      <w:pPr>
        <w:spacing w:after="0" w:line="276" w:lineRule="auto"/>
        <w:ind w:firstLine="720"/>
        <w:jc w:val="both"/>
        <w:rPr>
          <w:lang w:val="en-GB"/>
        </w:rPr>
      </w:pPr>
    </w:p>
    <w:p w:rsidR="00F3576C" w:rsidRPr="009A2D0A" w:rsidRDefault="00F3576C" w:rsidP="009A2D0A">
      <w:pPr>
        <w:pStyle w:val="ListParagraph"/>
        <w:numPr>
          <w:ilvl w:val="0"/>
          <w:numId w:val="1"/>
        </w:numPr>
        <w:spacing w:after="0" w:line="276" w:lineRule="auto"/>
        <w:ind w:right="996"/>
        <w:jc w:val="both"/>
        <w:rPr>
          <w:i/>
          <w:sz w:val="24"/>
          <w:lang w:val="en-GB"/>
        </w:rPr>
      </w:pPr>
      <w:r w:rsidRPr="009A2D0A">
        <w:rPr>
          <w:i/>
          <w:sz w:val="24"/>
          <w:lang w:val="en-GB"/>
        </w:rPr>
        <w:t>The Respondent will submit that the App</w:t>
      </w:r>
      <w:r w:rsidR="009A2D0A" w:rsidRPr="009A2D0A">
        <w:rPr>
          <w:i/>
          <w:sz w:val="24"/>
          <w:lang w:val="en-GB"/>
        </w:rPr>
        <w:t>licant has no</w:t>
      </w:r>
      <w:r w:rsidRPr="009A2D0A">
        <w:rPr>
          <w:i/>
          <w:sz w:val="24"/>
          <w:lang w:val="en-GB"/>
        </w:rPr>
        <w:t xml:space="preserve"> locus standi;</w:t>
      </w:r>
    </w:p>
    <w:p w:rsidR="00F3576C" w:rsidRPr="009A2D0A" w:rsidRDefault="00F3576C" w:rsidP="009A2D0A">
      <w:pPr>
        <w:spacing w:after="0" w:line="276" w:lineRule="auto"/>
        <w:ind w:left="720" w:right="996"/>
        <w:jc w:val="both"/>
        <w:rPr>
          <w:i/>
          <w:sz w:val="24"/>
          <w:lang w:val="en-GB"/>
        </w:rPr>
      </w:pPr>
    </w:p>
    <w:p w:rsidR="00F3576C" w:rsidRPr="009A2D0A" w:rsidRDefault="00F3576C" w:rsidP="009A2D0A">
      <w:pPr>
        <w:pStyle w:val="ListParagraph"/>
        <w:numPr>
          <w:ilvl w:val="0"/>
          <w:numId w:val="1"/>
        </w:numPr>
        <w:spacing w:after="0" w:line="276" w:lineRule="auto"/>
        <w:ind w:right="996"/>
        <w:jc w:val="both"/>
        <w:rPr>
          <w:i/>
          <w:sz w:val="24"/>
          <w:lang w:val="en-GB"/>
        </w:rPr>
      </w:pPr>
      <w:r w:rsidRPr="009A2D0A">
        <w:rPr>
          <w:i/>
          <w:sz w:val="24"/>
          <w:lang w:val="en-GB"/>
        </w:rPr>
        <w:t>The Respondent will also submit that the Applicant has not fulfilled the requisite conditions for the present application under the Employment Relations Act;</w:t>
      </w:r>
    </w:p>
    <w:p w:rsidR="00F3576C" w:rsidRPr="009A2D0A" w:rsidRDefault="00F3576C" w:rsidP="009A2D0A">
      <w:pPr>
        <w:pStyle w:val="ListParagraph"/>
        <w:ind w:right="996"/>
        <w:rPr>
          <w:i/>
          <w:sz w:val="24"/>
          <w:lang w:val="en-GB"/>
        </w:rPr>
      </w:pPr>
    </w:p>
    <w:p w:rsidR="00F3576C" w:rsidRDefault="00F3576C" w:rsidP="009A2D0A">
      <w:pPr>
        <w:pStyle w:val="ListParagraph"/>
        <w:numPr>
          <w:ilvl w:val="0"/>
          <w:numId w:val="1"/>
        </w:numPr>
        <w:spacing w:after="0" w:line="276" w:lineRule="auto"/>
        <w:ind w:right="996"/>
        <w:jc w:val="both"/>
        <w:rPr>
          <w:sz w:val="24"/>
          <w:lang w:val="en-GB"/>
        </w:rPr>
      </w:pPr>
      <w:r w:rsidRPr="009A2D0A">
        <w:rPr>
          <w:i/>
          <w:sz w:val="24"/>
          <w:lang w:val="en-GB"/>
        </w:rPr>
        <w:t>The Respondent will further submit that the Applicant has not been able to show why the application is being made at this stage</w:t>
      </w:r>
      <w:r>
        <w:rPr>
          <w:sz w:val="24"/>
          <w:lang w:val="en-GB"/>
        </w:rPr>
        <w:t>;</w:t>
      </w:r>
    </w:p>
    <w:p w:rsidR="00F3576C" w:rsidRPr="00F3576C" w:rsidRDefault="00F3576C" w:rsidP="00F3576C">
      <w:pPr>
        <w:pStyle w:val="ListParagraph"/>
        <w:rPr>
          <w:sz w:val="24"/>
          <w:lang w:val="en-GB"/>
        </w:rPr>
      </w:pPr>
    </w:p>
    <w:p w:rsidR="00841A1A" w:rsidRPr="008E4E17" w:rsidRDefault="00F3576C" w:rsidP="008E4E17">
      <w:pPr>
        <w:pStyle w:val="ListParagraph"/>
        <w:numPr>
          <w:ilvl w:val="0"/>
          <w:numId w:val="1"/>
        </w:numPr>
        <w:spacing w:after="0" w:line="276" w:lineRule="auto"/>
        <w:ind w:right="946"/>
        <w:jc w:val="both"/>
        <w:rPr>
          <w:i/>
          <w:sz w:val="24"/>
          <w:lang w:val="en-GB"/>
        </w:rPr>
      </w:pPr>
      <w:r w:rsidRPr="008E4E17">
        <w:rPr>
          <w:i/>
          <w:sz w:val="24"/>
          <w:lang w:val="en-GB"/>
        </w:rPr>
        <w:t xml:space="preserve">In the circumstances, the Respondent moves that the present application be purely and simply set aside. </w:t>
      </w:r>
      <w:r w:rsidR="00D51107" w:rsidRPr="008E4E17">
        <w:rPr>
          <w:i/>
          <w:sz w:val="24"/>
          <w:lang w:val="en-GB"/>
        </w:rPr>
        <w:t xml:space="preserve"> </w:t>
      </w:r>
      <w:r w:rsidR="00794301" w:rsidRPr="008E4E17">
        <w:rPr>
          <w:i/>
          <w:sz w:val="24"/>
          <w:lang w:val="en-GB"/>
        </w:rPr>
        <w:t xml:space="preserve">   </w:t>
      </w:r>
      <w:r w:rsidR="00CB1EEE" w:rsidRPr="008E4E17">
        <w:rPr>
          <w:i/>
          <w:sz w:val="24"/>
          <w:lang w:val="en-GB"/>
        </w:rPr>
        <w:t xml:space="preserve"> </w:t>
      </w:r>
      <w:r w:rsidR="008B60F6" w:rsidRPr="008E4E17">
        <w:rPr>
          <w:i/>
          <w:sz w:val="24"/>
          <w:lang w:val="en-GB"/>
        </w:rPr>
        <w:t xml:space="preserve">  </w:t>
      </w:r>
      <w:r w:rsidR="0068172E" w:rsidRPr="008E4E17">
        <w:rPr>
          <w:i/>
          <w:sz w:val="24"/>
          <w:lang w:val="en-GB"/>
        </w:rPr>
        <w:t xml:space="preserve">  </w:t>
      </w:r>
      <w:r w:rsidR="005275FC" w:rsidRPr="008E4E17">
        <w:rPr>
          <w:i/>
          <w:sz w:val="24"/>
          <w:lang w:val="en-GB"/>
        </w:rPr>
        <w:t xml:space="preserve">   </w:t>
      </w:r>
      <w:r w:rsidR="00AD17B4" w:rsidRPr="008E4E17">
        <w:rPr>
          <w:i/>
          <w:sz w:val="24"/>
          <w:lang w:val="en-GB"/>
        </w:rPr>
        <w:t xml:space="preserve">   </w:t>
      </w:r>
    </w:p>
    <w:p w:rsidR="00C3679A" w:rsidRPr="008E4E17" w:rsidRDefault="00C3679A" w:rsidP="008E4E17">
      <w:pPr>
        <w:spacing w:after="0" w:line="276" w:lineRule="auto"/>
        <w:ind w:right="946"/>
        <w:jc w:val="both"/>
        <w:rPr>
          <w:i/>
          <w:sz w:val="24"/>
          <w:lang w:val="en-GB"/>
        </w:rPr>
      </w:pPr>
    </w:p>
    <w:p w:rsidR="00C3679A" w:rsidRDefault="00C3679A" w:rsidP="0062752E">
      <w:pPr>
        <w:spacing w:after="0" w:line="276" w:lineRule="auto"/>
        <w:jc w:val="both"/>
        <w:rPr>
          <w:sz w:val="24"/>
          <w:lang w:val="en-GB"/>
        </w:rPr>
      </w:pPr>
    </w:p>
    <w:p w:rsidR="002E18F2" w:rsidRDefault="0087419A" w:rsidP="0087419A">
      <w:pPr>
        <w:spacing w:after="0" w:line="276" w:lineRule="auto"/>
        <w:ind w:firstLine="720"/>
        <w:jc w:val="both"/>
        <w:rPr>
          <w:sz w:val="24"/>
          <w:lang w:val="en-GB"/>
        </w:rPr>
      </w:pPr>
      <w:r>
        <w:rPr>
          <w:sz w:val="24"/>
          <w:lang w:val="en-GB"/>
        </w:rPr>
        <w:t xml:space="preserve">The Respondent has put forward a two-fold argument to contend that the Applicant has no </w:t>
      </w:r>
      <w:r w:rsidRPr="0087419A">
        <w:rPr>
          <w:i/>
          <w:sz w:val="24"/>
          <w:lang w:val="en-GB"/>
        </w:rPr>
        <w:t>locus standi</w:t>
      </w:r>
      <w:r>
        <w:rPr>
          <w:sz w:val="24"/>
          <w:lang w:val="en-GB"/>
        </w:rPr>
        <w:t xml:space="preserve"> in the present matter. It was first stated that the Applicant’s representative before the Tribunal was not given any delegated powers from the Union to represent it before the Tribunal. Regarding this issue, the Tribunal has noted that the Applicant’s representative did produced a letter </w:t>
      </w:r>
      <w:r w:rsidR="00AA6D2E">
        <w:rPr>
          <w:sz w:val="24"/>
          <w:lang w:val="en-GB"/>
        </w:rPr>
        <w:t>under the signature of</w:t>
      </w:r>
      <w:r>
        <w:rPr>
          <w:sz w:val="24"/>
          <w:lang w:val="en-GB"/>
        </w:rPr>
        <w:t xml:space="preserve"> the Secretary of the Applicant Union certifying that Mr Shanto is the Negotiator of the Union. It has also been shown, though the Certificate of Officers</w:t>
      </w:r>
      <w:r w:rsidR="00D221A5">
        <w:rPr>
          <w:sz w:val="24"/>
          <w:lang w:val="en-GB"/>
        </w:rPr>
        <w:t xml:space="preserve"> produced</w:t>
      </w:r>
      <w:r>
        <w:rPr>
          <w:sz w:val="24"/>
          <w:lang w:val="en-GB"/>
        </w:rPr>
        <w:t xml:space="preserve"> (Document C), that Mr Shanto as Negotiator </w:t>
      </w:r>
      <w:r w:rsidR="00691659">
        <w:rPr>
          <w:sz w:val="24"/>
          <w:lang w:val="en-GB"/>
        </w:rPr>
        <w:t>is an</w:t>
      </w:r>
      <w:r w:rsidR="00E95016">
        <w:rPr>
          <w:sz w:val="24"/>
          <w:lang w:val="en-GB"/>
        </w:rPr>
        <w:t xml:space="preserve"> office b</w:t>
      </w:r>
      <w:r w:rsidR="00691659">
        <w:rPr>
          <w:sz w:val="24"/>
          <w:lang w:val="en-GB"/>
        </w:rPr>
        <w:t>earer</w:t>
      </w:r>
      <w:r>
        <w:rPr>
          <w:sz w:val="24"/>
          <w:lang w:val="en-GB"/>
        </w:rPr>
        <w:t xml:space="preserve"> of the Applicant Union.</w:t>
      </w:r>
      <w:r w:rsidR="00691659">
        <w:rPr>
          <w:sz w:val="24"/>
          <w:lang w:val="en-GB"/>
        </w:rPr>
        <w:t xml:space="preserve"> </w:t>
      </w:r>
    </w:p>
    <w:p w:rsidR="002E18F2" w:rsidRDefault="002E18F2" w:rsidP="0087419A">
      <w:pPr>
        <w:spacing w:after="0" w:line="276" w:lineRule="auto"/>
        <w:ind w:firstLine="720"/>
        <w:jc w:val="both"/>
        <w:rPr>
          <w:sz w:val="24"/>
          <w:lang w:val="en-GB"/>
        </w:rPr>
      </w:pPr>
    </w:p>
    <w:p w:rsidR="002E18F2" w:rsidRDefault="002E18F2" w:rsidP="0087419A">
      <w:pPr>
        <w:spacing w:after="0" w:line="276" w:lineRule="auto"/>
        <w:ind w:firstLine="720"/>
        <w:jc w:val="both"/>
        <w:rPr>
          <w:sz w:val="24"/>
          <w:lang w:val="en-GB"/>
        </w:rPr>
      </w:pPr>
    </w:p>
    <w:p w:rsidR="00976F1D" w:rsidRDefault="00FE76AB" w:rsidP="0087419A">
      <w:pPr>
        <w:spacing w:after="0" w:line="276" w:lineRule="auto"/>
        <w:ind w:firstLine="720"/>
        <w:jc w:val="both"/>
        <w:rPr>
          <w:sz w:val="24"/>
          <w:lang w:val="en-GB"/>
        </w:rPr>
      </w:pPr>
      <w:r>
        <w:rPr>
          <w:sz w:val="24"/>
          <w:lang w:val="en-GB"/>
        </w:rPr>
        <w:t xml:space="preserve">The post of Negotiator of a Union is recognised </w:t>
      </w:r>
      <w:r w:rsidRPr="00FE76AB">
        <w:rPr>
          <w:i/>
          <w:sz w:val="24"/>
          <w:lang w:val="en-GB"/>
        </w:rPr>
        <w:t>inter alia</w:t>
      </w:r>
      <w:r>
        <w:rPr>
          <w:sz w:val="24"/>
          <w:lang w:val="en-GB"/>
        </w:rPr>
        <w:t xml:space="preserve"> under </w:t>
      </w:r>
      <w:r w:rsidRPr="00FE76AB">
        <w:rPr>
          <w:i/>
          <w:sz w:val="24"/>
          <w:lang w:val="en-GB"/>
        </w:rPr>
        <w:t>section 14</w:t>
      </w:r>
      <w:r>
        <w:rPr>
          <w:sz w:val="24"/>
          <w:lang w:val="en-GB"/>
        </w:rPr>
        <w:t xml:space="preserve"> of the </w:t>
      </w:r>
      <w:r w:rsidRPr="00FE76AB">
        <w:rPr>
          <w:i/>
          <w:sz w:val="24"/>
          <w:lang w:val="en-GB"/>
        </w:rPr>
        <w:t>Act</w:t>
      </w:r>
      <w:r>
        <w:rPr>
          <w:sz w:val="24"/>
          <w:lang w:val="en-GB"/>
        </w:rPr>
        <w:t xml:space="preserve"> and</w:t>
      </w:r>
      <w:r w:rsidR="00662411">
        <w:rPr>
          <w:sz w:val="24"/>
          <w:lang w:val="en-GB"/>
        </w:rPr>
        <w:t xml:space="preserve"> a</w:t>
      </w:r>
      <w:r w:rsidR="007D5E9F">
        <w:rPr>
          <w:sz w:val="24"/>
          <w:lang w:val="en-GB"/>
        </w:rPr>
        <w:t xml:space="preserve"> person</w:t>
      </w:r>
      <w:r w:rsidR="00662411">
        <w:rPr>
          <w:sz w:val="24"/>
          <w:lang w:val="en-GB"/>
        </w:rPr>
        <w:t xml:space="preserve"> is</w:t>
      </w:r>
      <w:r w:rsidR="007D5E9F">
        <w:rPr>
          <w:sz w:val="24"/>
          <w:lang w:val="en-GB"/>
        </w:rPr>
        <w:t xml:space="preserve"> </w:t>
      </w:r>
      <w:r>
        <w:rPr>
          <w:sz w:val="24"/>
          <w:lang w:val="en-GB"/>
        </w:rPr>
        <w:t>appointed</w:t>
      </w:r>
      <w:r w:rsidR="007D5E9F">
        <w:rPr>
          <w:sz w:val="24"/>
          <w:lang w:val="en-GB"/>
        </w:rPr>
        <w:t xml:space="preserve"> thereto</w:t>
      </w:r>
      <w:r>
        <w:rPr>
          <w:sz w:val="24"/>
          <w:lang w:val="en-GB"/>
        </w:rPr>
        <w:t xml:space="preserve"> by the Managing Committee of the Union.</w:t>
      </w:r>
      <w:r w:rsidR="00993D51">
        <w:rPr>
          <w:sz w:val="24"/>
          <w:lang w:val="en-GB"/>
        </w:rPr>
        <w:t xml:space="preserve"> H</w:t>
      </w:r>
      <w:r>
        <w:rPr>
          <w:sz w:val="24"/>
          <w:lang w:val="en-GB"/>
        </w:rPr>
        <w:t xml:space="preserve">aving noted that Mr Shanto is officially the Negotiator of the Applicant Union as per the documents produced, </w:t>
      </w:r>
      <w:r w:rsidR="00993D51">
        <w:rPr>
          <w:sz w:val="24"/>
          <w:lang w:val="en-GB"/>
        </w:rPr>
        <w:t xml:space="preserve">the Tribunal </w:t>
      </w:r>
      <w:r>
        <w:rPr>
          <w:sz w:val="24"/>
          <w:lang w:val="en-GB"/>
        </w:rPr>
        <w:t xml:space="preserve">cannot find any substance to suggest that Mr Shanto has not been duly mandated to represent to the Union as its Negotiator before </w:t>
      </w:r>
      <w:r w:rsidR="00993D51">
        <w:rPr>
          <w:sz w:val="24"/>
          <w:lang w:val="en-GB"/>
        </w:rPr>
        <w:t>it</w:t>
      </w:r>
      <w:r>
        <w:rPr>
          <w:sz w:val="24"/>
          <w:lang w:val="en-GB"/>
        </w:rPr>
        <w:t xml:space="preserve"> in the present matter</w:t>
      </w:r>
      <w:r w:rsidR="00993D51">
        <w:rPr>
          <w:sz w:val="24"/>
          <w:lang w:val="en-GB"/>
        </w:rPr>
        <w:t xml:space="preserve"> in the absence of any evidence to the contrary</w:t>
      </w:r>
      <w:r>
        <w:rPr>
          <w:sz w:val="24"/>
          <w:lang w:val="en-GB"/>
        </w:rPr>
        <w:t xml:space="preserve">. </w:t>
      </w:r>
    </w:p>
    <w:p w:rsidR="00976F1D" w:rsidRDefault="00976F1D" w:rsidP="00976F1D">
      <w:pPr>
        <w:spacing w:after="0" w:line="276" w:lineRule="auto"/>
        <w:jc w:val="both"/>
        <w:rPr>
          <w:sz w:val="24"/>
          <w:lang w:val="en-GB"/>
        </w:rPr>
      </w:pPr>
    </w:p>
    <w:p w:rsidR="00976F1D" w:rsidRDefault="00976F1D" w:rsidP="00976F1D">
      <w:pPr>
        <w:spacing w:after="0" w:line="276" w:lineRule="auto"/>
        <w:jc w:val="both"/>
        <w:rPr>
          <w:sz w:val="24"/>
          <w:lang w:val="en-GB"/>
        </w:rPr>
      </w:pPr>
    </w:p>
    <w:p w:rsidR="00212C66" w:rsidRDefault="00976F1D" w:rsidP="00976F1D">
      <w:pPr>
        <w:spacing w:after="0" w:line="276" w:lineRule="auto"/>
        <w:jc w:val="both"/>
        <w:rPr>
          <w:sz w:val="24"/>
          <w:lang w:val="en-GB"/>
        </w:rPr>
      </w:pPr>
      <w:r>
        <w:rPr>
          <w:sz w:val="24"/>
          <w:lang w:val="en-GB"/>
        </w:rPr>
        <w:tab/>
      </w:r>
      <w:r w:rsidR="00C3058B">
        <w:rPr>
          <w:sz w:val="24"/>
          <w:lang w:val="en-GB"/>
        </w:rPr>
        <w:t xml:space="preserve">Counsel for the Respondent has also contended that there cannot be a bargaining unit as the required number of members should be 30 and the number of employees is less than this number. It must be noted that the requirement of having at least 30 members is for the Registrar of Association to register a trade union as per </w:t>
      </w:r>
      <w:r w:rsidR="00C3058B" w:rsidRPr="00C3058B">
        <w:rPr>
          <w:i/>
          <w:sz w:val="24"/>
          <w:lang w:val="en-GB"/>
        </w:rPr>
        <w:t>section 5</w:t>
      </w:r>
      <w:r w:rsidR="00C3058B">
        <w:rPr>
          <w:sz w:val="24"/>
          <w:lang w:val="en-GB"/>
        </w:rPr>
        <w:t xml:space="preserve"> of the </w:t>
      </w:r>
      <w:r w:rsidR="00C3058B" w:rsidRPr="00C3058B">
        <w:rPr>
          <w:i/>
          <w:sz w:val="24"/>
          <w:lang w:val="en-GB"/>
        </w:rPr>
        <w:t>Act</w:t>
      </w:r>
      <w:r w:rsidR="00C3058B">
        <w:rPr>
          <w:sz w:val="24"/>
          <w:lang w:val="en-GB"/>
        </w:rPr>
        <w:t xml:space="preserve">. There is </w:t>
      </w:r>
      <w:r w:rsidR="00C3058B">
        <w:rPr>
          <w:sz w:val="24"/>
          <w:lang w:val="en-GB"/>
        </w:rPr>
        <w:lastRenderedPageBreak/>
        <w:t xml:space="preserve">no legal requirement in relation to an application of recognition for the number of workers in </w:t>
      </w:r>
      <w:r w:rsidR="00844057">
        <w:rPr>
          <w:sz w:val="24"/>
          <w:lang w:val="en-GB"/>
        </w:rPr>
        <w:t>a given</w:t>
      </w:r>
      <w:r w:rsidR="00C3058B">
        <w:rPr>
          <w:sz w:val="24"/>
          <w:lang w:val="en-GB"/>
        </w:rPr>
        <w:t xml:space="preserve"> bargaining unit. Thus, the requirement of 30 members in </w:t>
      </w:r>
      <w:r w:rsidR="00C3058B" w:rsidRPr="00C3058B">
        <w:rPr>
          <w:i/>
          <w:sz w:val="24"/>
          <w:lang w:val="en-GB"/>
        </w:rPr>
        <w:t>section 5</w:t>
      </w:r>
      <w:r w:rsidR="00C3058B">
        <w:rPr>
          <w:sz w:val="24"/>
          <w:lang w:val="en-GB"/>
        </w:rPr>
        <w:t xml:space="preserve"> of the </w:t>
      </w:r>
      <w:r w:rsidR="00C3058B" w:rsidRPr="00C3058B">
        <w:rPr>
          <w:i/>
          <w:sz w:val="24"/>
          <w:lang w:val="en-GB"/>
        </w:rPr>
        <w:t>Act</w:t>
      </w:r>
      <w:r w:rsidR="00C3058B">
        <w:rPr>
          <w:sz w:val="24"/>
          <w:lang w:val="en-GB"/>
        </w:rPr>
        <w:t xml:space="preserve"> cannot find any application in relation to the present application for recognition under </w:t>
      </w:r>
      <w:r w:rsidR="00C3058B" w:rsidRPr="00C3058B">
        <w:rPr>
          <w:i/>
          <w:sz w:val="24"/>
          <w:lang w:val="en-GB"/>
        </w:rPr>
        <w:t>section 36 (5)</w:t>
      </w:r>
      <w:r w:rsidR="00C3058B">
        <w:rPr>
          <w:sz w:val="24"/>
          <w:lang w:val="en-GB"/>
        </w:rPr>
        <w:t xml:space="preserve"> of the </w:t>
      </w:r>
      <w:r w:rsidR="00C3058B" w:rsidRPr="00C3058B">
        <w:rPr>
          <w:i/>
          <w:sz w:val="24"/>
          <w:lang w:val="en-GB"/>
        </w:rPr>
        <w:t>Act</w:t>
      </w:r>
      <w:r w:rsidR="00C3058B">
        <w:rPr>
          <w:sz w:val="24"/>
          <w:lang w:val="en-GB"/>
        </w:rPr>
        <w:t xml:space="preserve">. </w:t>
      </w:r>
    </w:p>
    <w:p w:rsidR="00212C66" w:rsidRDefault="00212C66" w:rsidP="00976F1D">
      <w:pPr>
        <w:spacing w:after="0" w:line="276" w:lineRule="auto"/>
        <w:jc w:val="both"/>
        <w:rPr>
          <w:sz w:val="24"/>
          <w:lang w:val="en-GB"/>
        </w:rPr>
      </w:pPr>
    </w:p>
    <w:p w:rsidR="00212C66" w:rsidRDefault="00212C66" w:rsidP="00212C66">
      <w:pPr>
        <w:spacing w:after="0" w:line="276" w:lineRule="auto"/>
        <w:ind w:firstLine="720"/>
        <w:jc w:val="both"/>
        <w:rPr>
          <w:sz w:val="24"/>
          <w:lang w:val="en-GB"/>
        </w:rPr>
      </w:pPr>
    </w:p>
    <w:p w:rsidR="00047727" w:rsidRDefault="00212C66" w:rsidP="00212C66">
      <w:pPr>
        <w:spacing w:after="0" w:line="276" w:lineRule="auto"/>
        <w:ind w:firstLine="720"/>
        <w:jc w:val="both"/>
        <w:rPr>
          <w:sz w:val="24"/>
          <w:lang w:val="en-GB"/>
        </w:rPr>
      </w:pPr>
      <w:r>
        <w:rPr>
          <w:sz w:val="24"/>
          <w:lang w:val="en-GB"/>
        </w:rPr>
        <w:t>The Respondent has also questioned the Certificate of Registration of the Applicant Union. Any application for recognition to an employer must be accompanied by the trade union’s Certificate of Registration. If ever the Respondent ha</w:t>
      </w:r>
      <w:r w:rsidR="00217D9B">
        <w:rPr>
          <w:sz w:val="24"/>
          <w:lang w:val="en-GB"/>
        </w:rPr>
        <w:t>d</w:t>
      </w:r>
      <w:r>
        <w:rPr>
          <w:sz w:val="24"/>
          <w:lang w:val="en-GB"/>
        </w:rPr>
        <w:t xml:space="preserve"> any doubts as to the veracity of the union’s registration, same should </w:t>
      </w:r>
      <w:r w:rsidR="004C20B8">
        <w:rPr>
          <w:sz w:val="24"/>
          <w:lang w:val="en-GB"/>
        </w:rPr>
        <w:t xml:space="preserve">have </w:t>
      </w:r>
      <w:r>
        <w:rPr>
          <w:sz w:val="24"/>
          <w:lang w:val="en-GB"/>
        </w:rPr>
        <w:t>be</w:t>
      </w:r>
      <w:r w:rsidR="004C20B8">
        <w:rPr>
          <w:sz w:val="24"/>
          <w:lang w:val="en-GB"/>
        </w:rPr>
        <w:t>en</w:t>
      </w:r>
      <w:r>
        <w:rPr>
          <w:sz w:val="24"/>
          <w:lang w:val="en-GB"/>
        </w:rPr>
        <w:t xml:space="preserve"> substantiated in evidence and the mere sayings of Counsel in submissions cannot suffice. No question was put </w:t>
      </w:r>
      <w:r w:rsidR="00217D9B">
        <w:rPr>
          <w:sz w:val="24"/>
          <w:lang w:val="en-GB"/>
        </w:rPr>
        <w:t xml:space="preserve">to </w:t>
      </w:r>
      <w:r>
        <w:rPr>
          <w:sz w:val="24"/>
          <w:lang w:val="en-GB"/>
        </w:rPr>
        <w:t xml:space="preserve">the Applicant’s representative as to this issue nor was this ever raised by the Respondent’s representative in evidence. Once more, the Tribunal cannot find any merit in this argument.  </w:t>
      </w:r>
    </w:p>
    <w:p w:rsidR="00047727" w:rsidRDefault="00047727" w:rsidP="00047727">
      <w:pPr>
        <w:spacing w:after="0" w:line="276" w:lineRule="auto"/>
        <w:jc w:val="both"/>
        <w:rPr>
          <w:sz w:val="24"/>
          <w:lang w:val="en-GB"/>
        </w:rPr>
      </w:pPr>
    </w:p>
    <w:p w:rsidR="00047727" w:rsidRDefault="00047727" w:rsidP="00047727">
      <w:pPr>
        <w:spacing w:after="0" w:line="276" w:lineRule="auto"/>
        <w:jc w:val="both"/>
        <w:rPr>
          <w:sz w:val="24"/>
          <w:lang w:val="en-GB"/>
        </w:rPr>
      </w:pPr>
    </w:p>
    <w:p w:rsidR="00993D51" w:rsidRDefault="00047727" w:rsidP="00047727">
      <w:pPr>
        <w:spacing w:after="0" w:line="276" w:lineRule="auto"/>
        <w:jc w:val="both"/>
        <w:rPr>
          <w:sz w:val="24"/>
          <w:lang w:val="en-GB"/>
        </w:rPr>
      </w:pPr>
      <w:r>
        <w:rPr>
          <w:sz w:val="24"/>
          <w:lang w:val="en-GB"/>
        </w:rPr>
        <w:tab/>
      </w:r>
      <w:r w:rsidR="00341569">
        <w:rPr>
          <w:sz w:val="24"/>
          <w:lang w:val="en-GB"/>
        </w:rPr>
        <w:t>The Respondent has, in relation to the third and fourth limbs of the Preliminary Objections, stated that industrial relations are cordial at the workplace and it is not for the mere asking that the Union can come with an application for recognition. The Tribunal can only note that if such is the case, i.e. that industrial relations are cordial, it would only be conducive to a b</w:t>
      </w:r>
      <w:r w:rsidR="001C2644">
        <w:rPr>
          <w:sz w:val="24"/>
          <w:lang w:val="en-GB"/>
        </w:rPr>
        <w:t>etter relationship between the U</w:t>
      </w:r>
      <w:r w:rsidR="00341569">
        <w:rPr>
          <w:sz w:val="24"/>
          <w:lang w:val="en-GB"/>
        </w:rPr>
        <w:t xml:space="preserve">nion and management. </w:t>
      </w:r>
    </w:p>
    <w:p w:rsidR="00993D51" w:rsidRDefault="00993D51" w:rsidP="00047727">
      <w:pPr>
        <w:spacing w:after="0" w:line="276" w:lineRule="auto"/>
        <w:jc w:val="both"/>
        <w:rPr>
          <w:sz w:val="24"/>
          <w:lang w:val="en-GB"/>
        </w:rPr>
      </w:pPr>
    </w:p>
    <w:p w:rsidR="00993D51" w:rsidRDefault="00993D51" w:rsidP="00993D51">
      <w:pPr>
        <w:spacing w:after="0" w:line="276" w:lineRule="auto"/>
        <w:ind w:firstLine="720"/>
        <w:jc w:val="both"/>
        <w:rPr>
          <w:sz w:val="24"/>
          <w:lang w:val="en-GB"/>
        </w:rPr>
      </w:pPr>
    </w:p>
    <w:p w:rsidR="00132928" w:rsidRDefault="00341569" w:rsidP="00993D51">
      <w:pPr>
        <w:spacing w:after="0" w:line="276" w:lineRule="auto"/>
        <w:ind w:firstLine="720"/>
        <w:jc w:val="both"/>
        <w:rPr>
          <w:sz w:val="24"/>
          <w:lang w:val="en-GB"/>
        </w:rPr>
      </w:pPr>
      <w:r>
        <w:rPr>
          <w:sz w:val="24"/>
          <w:lang w:val="en-GB"/>
        </w:rPr>
        <w:t xml:space="preserve">As per the </w:t>
      </w:r>
      <w:r w:rsidRPr="00963B17">
        <w:rPr>
          <w:i/>
          <w:sz w:val="24"/>
          <w:lang w:val="en-GB"/>
        </w:rPr>
        <w:t>Code of Practice</w:t>
      </w:r>
      <w:r>
        <w:rPr>
          <w:sz w:val="24"/>
          <w:lang w:val="en-GB"/>
        </w:rPr>
        <w:t xml:space="preserve">, where a trade union is recognised as a bargaining agent, it shall bargain in good faith with the employer. The </w:t>
      </w:r>
      <w:r w:rsidR="00744C81">
        <w:rPr>
          <w:sz w:val="24"/>
          <w:lang w:val="en-GB"/>
        </w:rPr>
        <w:t>absence of</w:t>
      </w:r>
      <w:r>
        <w:rPr>
          <w:sz w:val="24"/>
          <w:lang w:val="en-GB"/>
        </w:rPr>
        <w:t xml:space="preserve"> industrial friction at the workplace can only favour</w:t>
      </w:r>
      <w:r w:rsidR="00132928">
        <w:rPr>
          <w:sz w:val="24"/>
          <w:lang w:val="en-GB"/>
        </w:rPr>
        <w:t xml:space="preserve"> the element of</w:t>
      </w:r>
      <w:r>
        <w:rPr>
          <w:sz w:val="24"/>
          <w:lang w:val="en-GB"/>
        </w:rPr>
        <w:t xml:space="preserve"> good faith in the relations</w:t>
      </w:r>
      <w:r w:rsidR="00132928">
        <w:rPr>
          <w:sz w:val="24"/>
          <w:lang w:val="en-GB"/>
        </w:rPr>
        <w:t>hip</w:t>
      </w:r>
      <w:r>
        <w:rPr>
          <w:sz w:val="24"/>
          <w:lang w:val="en-GB"/>
        </w:rPr>
        <w:t xml:space="preserve"> between the two parties.</w:t>
      </w:r>
      <w:r w:rsidR="00372178">
        <w:rPr>
          <w:sz w:val="24"/>
          <w:lang w:val="en-GB"/>
        </w:rPr>
        <w:t xml:space="preserve"> It has also been noted that the Respondent’s CEO finds it perfectly normal for his workers to join a trade union despite his objection to the present application.</w:t>
      </w:r>
      <w:r w:rsidR="00744C81">
        <w:rPr>
          <w:sz w:val="24"/>
          <w:lang w:val="en-GB"/>
        </w:rPr>
        <w:t xml:space="preserve"> Moreover, the </w:t>
      </w:r>
      <w:r w:rsidR="00217D9B">
        <w:rPr>
          <w:sz w:val="24"/>
          <w:lang w:val="en-GB"/>
        </w:rPr>
        <w:t>existence o</w:t>
      </w:r>
      <w:r w:rsidR="00744C81">
        <w:rPr>
          <w:sz w:val="24"/>
          <w:lang w:val="en-GB"/>
        </w:rPr>
        <w:t>f any industrial or workplace issue</w:t>
      </w:r>
      <w:r w:rsidR="007358FD">
        <w:rPr>
          <w:sz w:val="24"/>
          <w:lang w:val="en-GB"/>
        </w:rPr>
        <w:t>s</w:t>
      </w:r>
      <w:r w:rsidR="00744C81">
        <w:rPr>
          <w:sz w:val="24"/>
          <w:lang w:val="en-GB"/>
        </w:rPr>
        <w:t xml:space="preserve"> with management is not a prerequisite to an application for recognition by a trade union under the </w:t>
      </w:r>
      <w:r w:rsidR="00744C81" w:rsidRPr="00744C81">
        <w:rPr>
          <w:i/>
          <w:sz w:val="24"/>
          <w:lang w:val="en-GB"/>
        </w:rPr>
        <w:t>Act</w:t>
      </w:r>
      <w:r w:rsidR="00132928">
        <w:rPr>
          <w:sz w:val="24"/>
          <w:lang w:val="en-GB"/>
        </w:rPr>
        <w:t>.</w:t>
      </w:r>
    </w:p>
    <w:p w:rsidR="00132928" w:rsidRDefault="00132928" w:rsidP="00047727">
      <w:pPr>
        <w:spacing w:after="0" w:line="276" w:lineRule="auto"/>
        <w:jc w:val="both"/>
        <w:rPr>
          <w:sz w:val="24"/>
          <w:lang w:val="en-GB"/>
        </w:rPr>
      </w:pPr>
    </w:p>
    <w:p w:rsidR="00132928" w:rsidRDefault="00132928" w:rsidP="00047727">
      <w:pPr>
        <w:spacing w:after="0" w:line="276" w:lineRule="auto"/>
        <w:jc w:val="both"/>
        <w:rPr>
          <w:sz w:val="24"/>
          <w:lang w:val="en-GB"/>
        </w:rPr>
      </w:pPr>
    </w:p>
    <w:p w:rsidR="00132928" w:rsidRDefault="00132928" w:rsidP="00047727">
      <w:pPr>
        <w:spacing w:after="0" w:line="276" w:lineRule="auto"/>
        <w:jc w:val="both"/>
        <w:rPr>
          <w:sz w:val="24"/>
          <w:lang w:val="en-GB"/>
        </w:rPr>
      </w:pPr>
      <w:r>
        <w:rPr>
          <w:sz w:val="24"/>
          <w:lang w:val="en-GB"/>
        </w:rPr>
        <w:tab/>
        <w:t>The Tribunal</w:t>
      </w:r>
      <w:r w:rsidR="007358FD">
        <w:rPr>
          <w:sz w:val="24"/>
          <w:lang w:val="en-GB"/>
        </w:rPr>
        <w:t>, after having duly considered same, cannot</w:t>
      </w:r>
      <w:r>
        <w:rPr>
          <w:sz w:val="24"/>
          <w:lang w:val="en-GB"/>
        </w:rPr>
        <w:t xml:space="preserve"> find any merit in the preliminary objections raised by the Respondent. The objections are</w:t>
      </w:r>
      <w:r w:rsidR="007358FD">
        <w:rPr>
          <w:sz w:val="24"/>
          <w:lang w:val="en-GB"/>
        </w:rPr>
        <w:t xml:space="preserve"> therefore</w:t>
      </w:r>
      <w:r>
        <w:rPr>
          <w:sz w:val="24"/>
          <w:lang w:val="en-GB"/>
        </w:rPr>
        <w:t xml:space="preserve"> accordingly set aside. The Tribunal shall now proceed to co</w:t>
      </w:r>
      <w:r w:rsidR="008A347E">
        <w:rPr>
          <w:sz w:val="24"/>
          <w:lang w:val="en-GB"/>
        </w:rPr>
        <w:t>nsider the present application o</w:t>
      </w:r>
      <w:r>
        <w:rPr>
          <w:sz w:val="24"/>
          <w:lang w:val="en-GB"/>
        </w:rPr>
        <w:t xml:space="preserve">n its merits. </w:t>
      </w:r>
    </w:p>
    <w:p w:rsidR="00132928" w:rsidRDefault="00132928" w:rsidP="00047727">
      <w:pPr>
        <w:spacing w:after="0" w:line="276" w:lineRule="auto"/>
        <w:jc w:val="both"/>
        <w:rPr>
          <w:sz w:val="24"/>
          <w:lang w:val="en-GB"/>
        </w:rPr>
      </w:pPr>
    </w:p>
    <w:p w:rsidR="00E57258" w:rsidRDefault="00E57258" w:rsidP="00047727">
      <w:pPr>
        <w:spacing w:after="0" w:line="276" w:lineRule="auto"/>
        <w:jc w:val="both"/>
        <w:rPr>
          <w:sz w:val="24"/>
          <w:lang w:val="en-GB"/>
        </w:rPr>
      </w:pPr>
    </w:p>
    <w:p w:rsidR="00132928" w:rsidRDefault="00132928" w:rsidP="00047727">
      <w:pPr>
        <w:spacing w:after="0" w:line="276" w:lineRule="auto"/>
        <w:jc w:val="both"/>
        <w:rPr>
          <w:sz w:val="24"/>
          <w:lang w:val="en-GB"/>
        </w:rPr>
      </w:pPr>
    </w:p>
    <w:p w:rsidR="00132928" w:rsidRPr="003326D5" w:rsidRDefault="00132928" w:rsidP="00047727">
      <w:pPr>
        <w:spacing w:after="0" w:line="276" w:lineRule="auto"/>
        <w:jc w:val="both"/>
        <w:rPr>
          <w:i/>
          <w:sz w:val="24"/>
          <w:lang w:val="en-GB"/>
        </w:rPr>
      </w:pPr>
      <w:r w:rsidRPr="003326D5">
        <w:rPr>
          <w:i/>
          <w:sz w:val="24"/>
          <w:lang w:val="en-GB"/>
        </w:rPr>
        <w:t>THE MERITS OF THE APPLICATION</w:t>
      </w:r>
      <w:r w:rsidR="00341569" w:rsidRPr="003326D5">
        <w:rPr>
          <w:i/>
          <w:sz w:val="24"/>
          <w:lang w:val="en-GB"/>
        </w:rPr>
        <w:t xml:space="preserve">  </w:t>
      </w:r>
      <w:r w:rsidR="00212C66" w:rsidRPr="003326D5">
        <w:rPr>
          <w:i/>
          <w:sz w:val="24"/>
          <w:lang w:val="en-GB"/>
        </w:rPr>
        <w:t xml:space="preserve">  </w:t>
      </w:r>
    </w:p>
    <w:p w:rsidR="00132928" w:rsidRDefault="00132928" w:rsidP="00047727">
      <w:pPr>
        <w:spacing w:after="0" w:line="276" w:lineRule="auto"/>
        <w:jc w:val="both"/>
        <w:rPr>
          <w:sz w:val="24"/>
          <w:lang w:val="en-GB"/>
        </w:rPr>
      </w:pPr>
    </w:p>
    <w:p w:rsidR="00132928" w:rsidRDefault="00132928" w:rsidP="00047727">
      <w:pPr>
        <w:spacing w:after="0" w:line="276" w:lineRule="auto"/>
        <w:jc w:val="both"/>
        <w:rPr>
          <w:sz w:val="24"/>
          <w:lang w:val="en-GB"/>
        </w:rPr>
      </w:pPr>
    </w:p>
    <w:p w:rsidR="006D25CE" w:rsidRDefault="0030484B" w:rsidP="00047727">
      <w:pPr>
        <w:spacing w:after="0" w:line="276" w:lineRule="auto"/>
        <w:jc w:val="both"/>
        <w:rPr>
          <w:sz w:val="24"/>
          <w:lang w:val="en-GB"/>
        </w:rPr>
      </w:pPr>
      <w:r>
        <w:rPr>
          <w:sz w:val="24"/>
          <w:lang w:val="en-GB"/>
        </w:rPr>
        <w:tab/>
        <w:t xml:space="preserve">The Applicant Union previously wrote to the Respondent employer on 21 September 2020 applying for recognition as a bargaining agent under </w:t>
      </w:r>
      <w:r w:rsidRPr="0030484B">
        <w:rPr>
          <w:i/>
          <w:sz w:val="24"/>
          <w:lang w:val="en-GB"/>
        </w:rPr>
        <w:t>section 36</w:t>
      </w:r>
      <w:r>
        <w:rPr>
          <w:sz w:val="24"/>
          <w:lang w:val="en-GB"/>
        </w:rPr>
        <w:t xml:space="preserve"> of the </w:t>
      </w:r>
      <w:r w:rsidRPr="0030484B">
        <w:rPr>
          <w:i/>
          <w:sz w:val="24"/>
          <w:lang w:val="en-GB"/>
        </w:rPr>
        <w:t>Act</w:t>
      </w:r>
      <w:r>
        <w:rPr>
          <w:sz w:val="24"/>
          <w:lang w:val="en-GB"/>
        </w:rPr>
        <w:t xml:space="preserve">. The grades </w:t>
      </w:r>
      <w:r>
        <w:rPr>
          <w:sz w:val="24"/>
          <w:lang w:val="en-GB"/>
        </w:rPr>
        <w:lastRenderedPageBreak/>
        <w:t xml:space="preserve">of the bargaining unit were specified and the </w:t>
      </w:r>
      <w:r w:rsidR="005E6534">
        <w:rPr>
          <w:sz w:val="24"/>
          <w:lang w:val="en-GB"/>
        </w:rPr>
        <w:t xml:space="preserve">support of the </w:t>
      </w:r>
      <w:r w:rsidR="0053360A">
        <w:rPr>
          <w:sz w:val="24"/>
          <w:lang w:val="en-GB"/>
        </w:rPr>
        <w:t>U</w:t>
      </w:r>
      <w:r>
        <w:rPr>
          <w:sz w:val="24"/>
          <w:lang w:val="en-GB"/>
        </w:rPr>
        <w:t xml:space="preserve">nion </w:t>
      </w:r>
      <w:r w:rsidR="005E6534">
        <w:rPr>
          <w:sz w:val="24"/>
          <w:lang w:val="en-GB"/>
        </w:rPr>
        <w:t>among the employees was</w:t>
      </w:r>
      <w:r>
        <w:rPr>
          <w:sz w:val="24"/>
          <w:lang w:val="en-GB"/>
        </w:rPr>
        <w:t xml:space="preserve"> stated to be </w:t>
      </w:r>
      <w:r w:rsidR="005E6534">
        <w:rPr>
          <w:sz w:val="24"/>
          <w:lang w:val="en-GB"/>
        </w:rPr>
        <w:t xml:space="preserve">at </w:t>
      </w:r>
      <w:r>
        <w:rPr>
          <w:sz w:val="24"/>
          <w:lang w:val="en-GB"/>
        </w:rPr>
        <w:t>24</w:t>
      </w:r>
      <w:r w:rsidR="005E6534">
        <w:rPr>
          <w:sz w:val="24"/>
          <w:lang w:val="en-GB"/>
        </w:rPr>
        <w:t xml:space="preserve"> members</w:t>
      </w:r>
      <w:r>
        <w:rPr>
          <w:sz w:val="24"/>
          <w:lang w:val="en-GB"/>
        </w:rPr>
        <w:t xml:space="preserve">. Annexed to the application letter were </w:t>
      </w:r>
      <w:r w:rsidR="006D25CE">
        <w:rPr>
          <w:sz w:val="24"/>
          <w:lang w:val="en-GB"/>
        </w:rPr>
        <w:t xml:space="preserve">the application form under the </w:t>
      </w:r>
      <w:r w:rsidR="006D25CE" w:rsidRPr="006D25CE">
        <w:rPr>
          <w:i/>
          <w:sz w:val="24"/>
          <w:lang w:val="en-GB"/>
        </w:rPr>
        <w:t>Fifth S</w:t>
      </w:r>
      <w:r w:rsidRPr="006D25CE">
        <w:rPr>
          <w:i/>
          <w:sz w:val="24"/>
          <w:lang w:val="en-GB"/>
        </w:rPr>
        <w:t>chedule</w:t>
      </w:r>
      <w:r>
        <w:rPr>
          <w:sz w:val="24"/>
          <w:lang w:val="en-GB"/>
        </w:rPr>
        <w:t xml:space="preserve"> of the </w:t>
      </w:r>
      <w:r w:rsidRPr="006D25CE">
        <w:rPr>
          <w:i/>
          <w:sz w:val="24"/>
          <w:lang w:val="en-GB"/>
        </w:rPr>
        <w:t>Act</w:t>
      </w:r>
      <w:r>
        <w:rPr>
          <w:sz w:val="24"/>
          <w:lang w:val="en-GB"/>
        </w:rPr>
        <w:t xml:space="preserve"> and a letter from</w:t>
      </w:r>
      <w:r w:rsidR="007339D3">
        <w:rPr>
          <w:sz w:val="24"/>
          <w:lang w:val="en-GB"/>
        </w:rPr>
        <w:t xml:space="preserve"> t</w:t>
      </w:r>
      <w:r>
        <w:rPr>
          <w:sz w:val="24"/>
          <w:lang w:val="en-GB"/>
        </w:rPr>
        <w:t>h</w:t>
      </w:r>
      <w:r w:rsidR="007339D3">
        <w:rPr>
          <w:sz w:val="24"/>
          <w:lang w:val="en-GB"/>
        </w:rPr>
        <w:t>e</w:t>
      </w:r>
      <w:r>
        <w:rPr>
          <w:sz w:val="24"/>
          <w:lang w:val="en-GB"/>
        </w:rPr>
        <w:t xml:space="preserve"> Registrar of Associations certifying that the Applicant Union is registered since 14 April 1977 under the provision of the </w:t>
      </w:r>
      <w:r w:rsidRPr="005E6534">
        <w:rPr>
          <w:i/>
          <w:sz w:val="24"/>
          <w:lang w:val="en-GB"/>
        </w:rPr>
        <w:t>Act</w:t>
      </w:r>
      <w:r>
        <w:rPr>
          <w:sz w:val="24"/>
          <w:lang w:val="en-GB"/>
        </w:rPr>
        <w:t>. No reply was received from the Respondent. Thus, an application has been made to the Tribunal</w:t>
      </w:r>
      <w:r w:rsidR="006D25CE">
        <w:rPr>
          <w:sz w:val="24"/>
          <w:lang w:val="en-GB"/>
        </w:rPr>
        <w:t xml:space="preserve"> on 13 November 2020</w:t>
      </w:r>
      <w:r>
        <w:rPr>
          <w:sz w:val="24"/>
          <w:lang w:val="en-GB"/>
        </w:rPr>
        <w:t xml:space="preserve"> for recognition as a bargaining agent under </w:t>
      </w:r>
      <w:r w:rsidRPr="006D25CE">
        <w:rPr>
          <w:i/>
          <w:sz w:val="24"/>
          <w:lang w:val="en-GB"/>
        </w:rPr>
        <w:t>section 36 (5)</w:t>
      </w:r>
      <w:r>
        <w:rPr>
          <w:sz w:val="24"/>
          <w:lang w:val="en-GB"/>
        </w:rPr>
        <w:t xml:space="preserve"> of the </w:t>
      </w:r>
      <w:r w:rsidRPr="006D25CE">
        <w:rPr>
          <w:i/>
          <w:sz w:val="24"/>
          <w:lang w:val="en-GB"/>
        </w:rPr>
        <w:t>Act</w:t>
      </w:r>
      <w:r>
        <w:rPr>
          <w:sz w:val="24"/>
          <w:lang w:val="en-GB"/>
        </w:rPr>
        <w:t xml:space="preserve">.   </w:t>
      </w:r>
    </w:p>
    <w:p w:rsidR="006D25CE" w:rsidRDefault="006D25CE" w:rsidP="00047727">
      <w:pPr>
        <w:spacing w:after="0" w:line="276" w:lineRule="auto"/>
        <w:jc w:val="both"/>
        <w:rPr>
          <w:sz w:val="24"/>
          <w:lang w:val="en-GB"/>
        </w:rPr>
      </w:pPr>
    </w:p>
    <w:p w:rsidR="006D25CE" w:rsidRDefault="006D25CE" w:rsidP="00047727">
      <w:pPr>
        <w:spacing w:after="0" w:line="276" w:lineRule="auto"/>
        <w:jc w:val="both"/>
        <w:rPr>
          <w:sz w:val="24"/>
          <w:lang w:val="en-GB"/>
        </w:rPr>
      </w:pPr>
    </w:p>
    <w:p w:rsidR="00026FB6" w:rsidRDefault="003326D5" w:rsidP="00047727">
      <w:pPr>
        <w:spacing w:after="0" w:line="276" w:lineRule="auto"/>
        <w:jc w:val="both"/>
        <w:rPr>
          <w:sz w:val="24"/>
          <w:lang w:val="en-GB"/>
        </w:rPr>
      </w:pPr>
      <w:r>
        <w:rPr>
          <w:sz w:val="24"/>
          <w:lang w:val="en-GB"/>
        </w:rPr>
        <w:tab/>
        <w:t>Upon an application made for recognition of a trade union as bargaining agent, it is incumbent on the Tribunal to determine whether the union has the support of at least 20 per cent of the workers in the bargaining unit (</w:t>
      </w:r>
      <w:r w:rsidRPr="003326D5">
        <w:rPr>
          <w:i/>
          <w:sz w:val="24"/>
          <w:lang w:val="en-GB"/>
        </w:rPr>
        <w:t>vide</w:t>
      </w:r>
      <w:r>
        <w:rPr>
          <w:sz w:val="24"/>
          <w:lang w:val="en-GB"/>
        </w:rPr>
        <w:t xml:space="preserve"> </w:t>
      </w:r>
      <w:r w:rsidRPr="003326D5">
        <w:rPr>
          <w:i/>
          <w:sz w:val="24"/>
          <w:lang w:val="en-GB"/>
        </w:rPr>
        <w:t>section 38 (1)</w:t>
      </w:r>
      <w:r>
        <w:rPr>
          <w:sz w:val="24"/>
          <w:lang w:val="en-GB"/>
        </w:rPr>
        <w:t xml:space="preserve"> of the </w:t>
      </w:r>
      <w:r w:rsidRPr="003326D5">
        <w:rPr>
          <w:i/>
          <w:sz w:val="24"/>
          <w:lang w:val="en-GB"/>
        </w:rPr>
        <w:t>Act</w:t>
      </w:r>
      <w:r>
        <w:rPr>
          <w:sz w:val="24"/>
          <w:lang w:val="en-GB"/>
        </w:rPr>
        <w:t xml:space="preserve">). Evidence has been adduced by the Applicant Union to show that the Respondent </w:t>
      </w:r>
      <w:r w:rsidR="00BD3A9A">
        <w:rPr>
          <w:sz w:val="24"/>
          <w:lang w:val="en-GB"/>
        </w:rPr>
        <w:t xml:space="preserve">has a workforce of 39 employees </w:t>
      </w:r>
      <w:r w:rsidR="00C94C05">
        <w:rPr>
          <w:sz w:val="24"/>
          <w:lang w:val="en-GB"/>
        </w:rPr>
        <w:t>as at 17 November 2020, with</w:t>
      </w:r>
      <w:r w:rsidR="00BD3A9A">
        <w:rPr>
          <w:sz w:val="24"/>
          <w:lang w:val="en-GB"/>
        </w:rPr>
        <w:t xml:space="preserve"> the number of the workforce forming part of the bargaining unit amount</w:t>
      </w:r>
      <w:r w:rsidR="00C94C05">
        <w:rPr>
          <w:sz w:val="24"/>
          <w:lang w:val="en-GB"/>
        </w:rPr>
        <w:t>ing</w:t>
      </w:r>
      <w:r w:rsidR="00BD3A9A">
        <w:rPr>
          <w:sz w:val="24"/>
          <w:lang w:val="en-GB"/>
        </w:rPr>
        <w:t xml:space="preserve"> to </w:t>
      </w:r>
      <w:r w:rsidR="00922FB2">
        <w:rPr>
          <w:sz w:val="24"/>
          <w:lang w:val="en-GB"/>
        </w:rPr>
        <w:t>25 workers. There are no employees in the categories of supervisor, welder, electrician or commercial representative</w:t>
      </w:r>
      <w:r w:rsidR="00C94C05">
        <w:rPr>
          <w:sz w:val="24"/>
          <w:lang w:val="en-GB"/>
        </w:rPr>
        <w:t xml:space="preserve"> as per the evidence of the Labour and Industrial Officer</w:t>
      </w:r>
      <w:r w:rsidR="00922FB2">
        <w:rPr>
          <w:sz w:val="24"/>
          <w:lang w:val="en-GB"/>
        </w:rPr>
        <w:t xml:space="preserve">. </w:t>
      </w:r>
    </w:p>
    <w:p w:rsidR="00026FB6" w:rsidRDefault="00026FB6" w:rsidP="00047727">
      <w:pPr>
        <w:spacing w:after="0" w:line="276" w:lineRule="auto"/>
        <w:jc w:val="both"/>
        <w:rPr>
          <w:sz w:val="24"/>
          <w:lang w:val="en-GB"/>
        </w:rPr>
      </w:pPr>
    </w:p>
    <w:p w:rsidR="00026FB6" w:rsidRDefault="00026FB6" w:rsidP="00047727">
      <w:pPr>
        <w:spacing w:after="0" w:line="276" w:lineRule="auto"/>
        <w:jc w:val="both"/>
        <w:rPr>
          <w:sz w:val="24"/>
          <w:lang w:val="en-GB"/>
        </w:rPr>
      </w:pPr>
    </w:p>
    <w:p w:rsidR="00026FB6" w:rsidRDefault="00922FB2" w:rsidP="00026FB6">
      <w:pPr>
        <w:spacing w:after="0" w:line="276" w:lineRule="auto"/>
        <w:ind w:firstLine="720"/>
        <w:jc w:val="both"/>
        <w:rPr>
          <w:sz w:val="24"/>
          <w:lang w:val="en-GB"/>
        </w:rPr>
      </w:pPr>
      <w:r>
        <w:rPr>
          <w:sz w:val="24"/>
          <w:lang w:val="en-GB"/>
        </w:rPr>
        <w:t xml:space="preserve">On the other hand, the Respondent has produced a list of its workforce for the months of October 2020 to December 2020. </w:t>
      </w:r>
      <w:r w:rsidR="00026FB6">
        <w:rPr>
          <w:sz w:val="24"/>
          <w:lang w:val="en-GB"/>
        </w:rPr>
        <w:t xml:space="preserve">The December 2020 list </w:t>
      </w:r>
      <w:r w:rsidR="008E0F64">
        <w:rPr>
          <w:sz w:val="24"/>
          <w:lang w:val="en-GB"/>
        </w:rPr>
        <w:t>reveals</w:t>
      </w:r>
      <w:r w:rsidR="00026FB6">
        <w:rPr>
          <w:sz w:val="24"/>
          <w:lang w:val="en-GB"/>
        </w:rPr>
        <w:t xml:space="preserve"> a </w:t>
      </w:r>
      <w:r w:rsidR="008E0F64">
        <w:rPr>
          <w:sz w:val="24"/>
          <w:lang w:val="en-GB"/>
        </w:rPr>
        <w:t>workforce</w:t>
      </w:r>
      <w:r w:rsidR="00026FB6">
        <w:rPr>
          <w:sz w:val="24"/>
          <w:lang w:val="en-GB"/>
        </w:rPr>
        <w:t xml:space="preserve"> of 23 employees at the Respondent. Given that this is the most recent list on record, the Tribunal shall be relying upon same to determine whether the Applicant Union has the required support among the workers of the bargaining unit. </w:t>
      </w:r>
    </w:p>
    <w:p w:rsidR="00C32243" w:rsidRDefault="00C32243" w:rsidP="00026FB6">
      <w:pPr>
        <w:spacing w:after="0" w:line="276" w:lineRule="auto"/>
        <w:jc w:val="both"/>
        <w:rPr>
          <w:sz w:val="24"/>
          <w:lang w:val="en-GB"/>
        </w:rPr>
      </w:pPr>
    </w:p>
    <w:p w:rsidR="00C32243" w:rsidRDefault="00C32243" w:rsidP="00026FB6">
      <w:pPr>
        <w:spacing w:after="0" w:line="276" w:lineRule="auto"/>
        <w:jc w:val="both"/>
        <w:rPr>
          <w:sz w:val="24"/>
          <w:lang w:val="en-GB"/>
        </w:rPr>
      </w:pPr>
    </w:p>
    <w:p w:rsidR="00A62443" w:rsidRDefault="00C32243" w:rsidP="00026FB6">
      <w:pPr>
        <w:spacing w:after="0" w:line="276" w:lineRule="auto"/>
        <w:jc w:val="both"/>
        <w:rPr>
          <w:sz w:val="24"/>
          <w:lang w:val="en-GB"/>
        </w:rPr>
      </w:pPr>
      <w:r>
        <w:rPr>
          <w:sz w:val="24"/>
          <w:lang w:val="en-GB"/>
        </w:rPr>
        <w:tab/>
      </w:r>
      <w:r w:rsidR="00B527EF">
        <w:rPr>
          <w:sz w:val="24"/>
          <w:lang w:val="en-GB"/>
        </w:rPr>
        <w:t xml:space="preserve">The Applicant Union has produced 24 membership forms to prove that it has the required support to be recognised as a bargaining agent. A perusal of these forms have revealed that </w:t>
      </w:r>
      <w:r w:rsidR="00F05099">
        <w:rPr>
          <w:sz w:val="24"/>
          <w:lang w:val="en-GB"/>
        </w:rPr>
        <w:t>9</w:t>
      </w:r>
      <w:r w:rsidR="00B527EF">
        <w:rPr>
          <w:sz w:val="24"/>
          <w:lang w:val="en-GB"/>
        </w:rPr>
        <w:t xml:space="preserve"> members are technicians; </w:t>
      </w:r>
      <w:r w:rsidR="0043481D">
        <w:rPr>
          <w:sz w:val="24"/>
          <w:lang w:val="en-GB"/>
        </w:rPr>
        <w:t>7 are helpers; 1 is a commercial representative; 3 are storekeepers;</w:t>
      </w:r>
      <w:r w:rsidR="00DC3BF4">
        <w:rPr>
          <w:sz w:val="24"/>
          <w:lang w:val="en-GB"/>
        </w:rPr>
        <w:t xml:space="preserve"> and</w:t>
      </w:r>
      <w:r w:rsidR="0043481D">
        <w:rPr>
          <w:sz w:val="24"/>
          <w:lang w:val="en-GB"/>
        </w:rPr>
        <w:t xml:space="preserve"> </w:t>
      </w:r>
      <w:r w:rsidR="0005161D">
        <w:rPr>
          <w:sz w:val="24"/>
          <w:lang w:val="en-GB"/>
        </w:rPr>
        <w:t>a</w:t>
      </w:r>
      <w:r w:rsidR="00801B3D">
        <w:rPr>
          <w:sz w:val="24"/>
          <w:lang w:val="en-GB"/>
        </w:rPr>
        <w:t xml:space="preserve"> </w:t>
      </w:r>
      <w:r w:rsidR="0005161D">
        <w:rPr>
          <w:sz w:val="24"/>
          <w:lang w:val="en-GB"/>
        </w:rPr>
        <w:t>member</w:t>
      </w:r>
      <w:r w:rsidR="0043481D">
        <w:rPr>
          <w:sz w:val="24"/>
          <w:lang w:val="en-GB"/>
        </w:rPr>
        <w:t xml:space="preserve"> each </w:t>
      </w:r>
      <w:r w:rsidR="00801B3D">
        <w:rPr>
          <w:sz w:val="24"/>
          <w:lang w:val="en-GB"/>
        </w:rPr>
        <w:t xml:space="preserve">in the </w:t>
      </w:r>
      <w:r w:rsidR="00DC3BF4">
        <w:rPr>
          <w:sz w:val="24"/>
          <w:lang w:val="en-GB"/>
        </w:rPr>
        <w:t>grades</w:t>
      </w:r>
      <w:r w:rsidR="00801B3D">
        <w:rPr>
          <w:sz w:val="24"/>
          <w:lang w:val="en-GB"/>
        </w:rPr>
        <w:t xml:space="preserve"> of</w:t>
      </w:r>
      <w:r w:rsidR="0043481D">
        <w:rPr>
          <w:sz w:val="24"/>
          <w:lang w:val="en-GB"/>
        </w:rPr>
        <w:t xml:space="preserve"> supervisor, </w:t>
      </w:r>
      <w:r w:rsidR="0043481D" w:rsidRPr="005B00AC">
        <w:rPr>
          <w:i/>
          <w:sz w:val="24"/>
        </w:rPr>
        <w:t>chef d’</w:t>
      </w:r>
      <w:r w:rsidR="0043481D" w:rsidRPr="005B00AC">
        <w:rPr>
          <w:rFonts w:cstheme="minorHAnsi"/>
          <w:i/>
          <w:sz w:val="24"/>
        </w:rPr>
        <w:t>é</w:t>
      </w:r>
      <w:r w:rsidR="0043481D" w:rsidRPr="005B00AC">
        <w:rPr>
          <w:i/>
          <w:sz w:val="24"/>
        </w:rPr>
        <w:t>quipe</w:t>
      </w:r>
      <w:r w:rsidR="00801B3D">
        <w:rPr>
          <w:sz w:val="24"/>
          <w:lang w:val="en-GB"/>
        </w:rPr>
        <w:t xml:space="preserve"> and driver. </w:t>
      </w:r>
      <w:r w:rsidR="0005161D">
        <w:rPr>
          <w:sz w:val="24"/>
          <w:lang w:val="en-GB"/>
        </w:rPr>
        <w:t>One</w:t>
      </w:r>
      <w:r w:rsidR="00801B3D">
        <w:rPr>
          <w:sz w:val="24"/>
          <w:lang w:val="en-GB"/>
        </w:rPr>
        <w:t xml:space="preserve"> member is</w:t>
      </w:r>
      <w:r w:rsidR="0043481D">
        <w:rPr>
          <w:sz w:val="24"/>
          <w:lang w:val="en-GB"/>
        </w:rPr>
        <w:t xml:space="preserve"> a warehouse </w:t>
      </w:r>
      <w:r w:rsidR="00DC3BF4">
        <w:rPr>
          <w:sz w:val="24"/>
          <w:lang w:val="en-GB"/>
        </w:rPr>
        <w:t>assistant, which is a grade that does</w:t>
      </w:r>
      <w:r w:rsidR="0043481D">
        <w:rPr>
          <w:sz w:val="24"/>
          <w:lang w:val="en-GB"/>
        </w:rPr>
        <w:t xml:space="preserve"> not</w:t>
      </w:r>
      <w:r w:rsidR="00DC3BF4">
        <w:rPr>
          <w:sz w:val="24"/>
          <w:lang w:val="en-GB"/>
        </w:rPr>
        <w:t xml:space="preserve"> form</w:t>
      </w:r>
      <w:r w:rsidR="0043481D">
        <w:rPr>
          <w:sz w:val="24"/>
          <w:lang w:val="en-GB"/>
        </w:rPr>
        <w:t xml:space="preserve"> part of the bargaining unit applied for. </w:t>
      </w:r>
      <w:r w:rsidR="00431BDE">
        <w:rPr>
          <w:sz w:val="24"/>
          <w:lang w:val="en-GB"/>
        </w:rPr>
        <w:t xml:space="preserve">The </w:t>
      </w:r>
      <w:r w:rsidR="00DC3BF4">
        <w:rPr>
          <w:sz w:val="24"/>
          <w:lang w:val="en-GB"/>
        </w:rPr>
        <w:t>grades</w:t>
      </w:r>
      <w:r w:rsidR="000D5EE4">
        <w:rPr>
          <w:sz w:val="24"/>
          <w:lang w:val="en-GB"/>
        </w:rPr>
        <w:t xml:space="preserve"> of the bargaining unit not present among the membership forms produced are that of decorator, welder and electrician. </w:t>
      </w:r>
    </w:p>
    <w:p w:rsidR="00A62443" w:rsidRDefault="00A62443" w:rsidP="00026FB6">
      <w:pPr>
        <w:spacing w:after="0" w:line="276" w:lineRule="auto"/>
        <w:jc w:val="both"/>
        <w:rPr>
          <w:sz w:val="24"/>
          <w:lang w:val="en-GB"/>
        </w:rPr>
      </w:pPr>
    </w:p>
    <w:p w:rsidR="00A62443" w:rsidRDefault="00A62443" w:rsidP="00026FB6">
      <w:pPr>
        <w:spacing w:after="0" w:line="276" w:lineRule="auto"/>
        <w:jc w:val="both"/>
        <w:rPr>
          <w:sz w:val="24"/>
          <w:lang w:val="en-GB"/>
        </w:rPr>
      </w:pPr>
    </w:p>
    <w:p w:rsidR="00BB18AD" w:rsidRDefault="00A62443" w:rsidP="00A62443">
      <w:pPr>
        <w:spacing w:after="0" w:line="276" w:lineRule="auto"/>
        <w:ind w:firstLine="720"/>
        <w:jc w:val="both"/>
        <w:rPr>
          <w:sz w:val="24"/>
          <w:lang w:val="en-GB"/>
        </w:rPr>
      </w:pPr>
      <w:r>
        <w:rPr>
          <w:sz w:val="24"/>
          <w:lang w:val="en-GB"/>
        </w:rPr>
        <w:t>The Tribunal has also noted that m</w:t>
      </w:r>
      <w:r w:rsidR="000D5EE4">
        <w:rPr>
          <w:sz w:val="24"/>
          <w:lang w:val="en-GB"/>
        </w:rPr>
        <w:t xml:space="preserve">ost of the </w:t>
      </w:r>
      <w:r>
        <w:rPr>
          <w:sz w:val="24"/>
          <w:lang w:val="en-GB"/>
        </w:rPr>
        <w:t xml:space="preserve">membership </w:t>
      </w:r>
      <w:r w:rsidR="00ED655B">
        <w:rPr>
          <w:sz w:val="24"/>
          <w:lang w:val="en-GB"/>
        </w:rPr>
        <w:t>forms are dated 26 August 2020 and</w:t>
      </w:r>
      <w:r w:rsidR="000D5EE4">
        <w:rPr>
          <w:sz w:val="24"/>
          <w:lang w:val="en-GB"/>
        </w:rPr>
        <w:t xml:space="preserve"> two of them dated 18 August 2020. Given the date of the forms, it could be that </w:t>
      </w:r>
      <w:r>
        <w:rPr>
          <w:sz w:val="24"/>
          <w:lang w:val="en-GB"/>
        </w:rPr>
        <w:t xml:space="preserve">certain </w:t>
      </w:r>
      <w:r w:rsidR="000D5EE4">
        <w:rPr>
          <w:sz w:val="24"/>
          <w:lang w:val="en-GB"/>
        </w:rPr>
        <w:t xml:space="preserve">members of the </w:t>
      </w:r>
      <w:r w:rsidR="00221A8C">
        <w:rPr>
          <w:sz w:val="24"/>
          <w:lang w:val="en-GB"/>
        </w:rPr>
        <w:t>U</w:t>
      </w:r>
      <w:r w:rsidR="000D5EE4">
        <w:rPr>
          <w:sz w:val="24"/>
          <w:lang w:val="en-GB"/>
        </w:rPr>
        <w:t>nion are no longer in the workforce as per the list of December 2020 produced by the employer.</w:t>
      </w:r>
      <w:r w:rsidR="00D5758D">
        <w:rPr>
          <w:sz w:val="24"/>
          <w:lang w:val="en-GB"/>
        </w:rPr>
        <w:t xml:space="preserve"> </w:t>
      </w:r>
    </w:p>
    <w:p w:rsidR="00BB18AD" w:rsidRDefault="00BB18AD" w:rsidP="00A62443">
      <w:pPr>
        <w:spacing w:after="0" w:line="276" w:lineRule="auto"/>
        <w:ind w:firstLine="720"/>
        <w:jc w:val="both"/>
        <w:rPr>
          <w:sz w:val="24"/>
          <w:lang w:val="en-GB"/>
        </w:rPr>
      </w:pPr>
    </w:p>
    <w:p w:rsidR="00BB18AD" w:rsidRDefault="00BB18AD" w:rsidP="00A62443">
      <w:pPr>
        <w:spacing w:after="0" w:line="276" w:lineRule="auto"/>
        <w:ind w:firstLine="720"/>
        <w:jc w:val="both"/>
        <w:rPr>
          <w:sz w:val="24"/>
          <w:lang w:val="en-GB"/>
        </w:rPr>
      </w:pPr>
    </w:p>
    <w:p w:rsidR="00342B4F" w:rsidRDefault="00D5758D" w:rsidP="00A62443">
      <w:pPr>
        <w:spacing w:after="0" w:line="276" w:lineRule="auto"/>
        <w:ind w:firstLine="720"/>
        <w:jc w:val="both"/>
        <w:rPr>
          <w:sz w:val="24"/>
          <w:lang w:val="en-GB"/>
        </w:rPr>
      </w:pPr>
      <w:r>
        <w:rPr>
          <w:sz w:val="24"/>
          <w:lang w:val="en-GB"/>
        </w:rPr>
        <w:lastRenderedPageBreak/>
        <w:t xml:space="preserve">The December 2020 list shows that 6 workers have resigned from the Respondent </w:t>
      </w:r>
      <w:r w:rsidR="00A3749A">
        <w:rPr>
          <w:sz w:val="24"/>
          <w:lang w:val="en-GB"/>
        </w:rPr>
        <w:t>Company</w:t>
      </w:r>
      <w:r>
        <w:rPr>
          <w:sz w:val="24"/>
          <w:lang w:val="en-GB"/>
        </w:rPr>
        <w:t xml:space="preserve"> of which 5 are </w:t>
      </w:r>
      <w:r w:rsidR="000F3722">
        <w:rPr>
          <w:sz w:val="24"/>
          <w:lang w:val="en-GB"/>
        </w:rPr>
        <w:t>U</w:t>
      </w:r>
      <w:r>
        <w:rPr>
          <w:sz w:val="24"/>
          <w:lang w:val="en-GB"/>
        </w:rPr>
        <w:t>nion members.</w:t>
      </w:r>
      <w:r w:rsidR="00A3749A">
        <w:rPr>
          <w:sz w:val="24"/>
          <w:lang w:val="en-GB"/>
        </w:rPr>
        <w:t xml:space="preserve"> </w:t>
      </w:r>
      <w:r w:rsidR="00BB18AD">
        <w:rPr>
          <w:sz w:val="24"/>
          <w:lang w:val="en-GB"/>
        </w:rPr>
        <w:t>This includes</w:t>
      </w:r>
      <w:r w:rsidR="007957E9">
        <w:rPr>
          <w:sz w:val="24"/>
          <w:lang w:val="en-GB"/>
        </w:rPr>
        <w:t xml:space="preserve"> the category of driver, which comprised a sole </w:t>
      </w:r>
      <w:r w:rsidR="000F3722">
        <w:rPr>
          <w:sz w:val="24"/>
          <w:lang w:val="en-GB"/>
        </w:rPr>
        <w:t>U</w:t>
      </w:r>
      <w:r w:rsidR="007957E9">
        <w:rPr>
          <w:sz w:val="24"/>
          <w:lang w:val="en-GB"/>
        </w:rPr>
        <w:t xml:space="preserve">nion member. Moreover, the members in the categories of commercial representative, </w:t>
      </w:r>
      <w:r w:rsidR="007957E9" w:rsidRPr="007957E9">
        <w:rPr>
          <w:i/>
          <w:sz w:val="24"/>
          <w:lang w:val="en-GB"/>
        </w:rPr>
        <w:t>chef d’</w:t>
      </w:r>
      <w:r w:rsidR="00BB18AD">
        <w:rPr>
          <w:rFonts w:cstheme="minorHAnsi"/>
          <w:i/>
          <w:sz w:val="24"/>
          <w:lang w:val="en-GB"/>
        </w:rPr>
        <w:t>é</w:t>
      </w:r>
      <w:r w:rsidR="007957E9" w:rsidRPr="007957E9">
        <w:rPr>
          <w:i/>
          <w:sz w:val="24"/>
          <w:lang w:val="en-GB"/>
        </w:rPr>
        <w:t>quipe</w:t>
      </w:r>
      <w:r w:rsidR="007957E9">
        <w:rPr>
          <w:sz w:val="24"/>
          <w:lang w:val="en-GB"/>
        </w:rPr>
        <w:t xml:space="preserve"> and (pyro) technician as per the membership forms do not appear in the employer’s December 2020 list. As previously noted, there was only a member each in the two former categories. </w:t>
      </w:r>
    </w:p>
    <w:p w:rsidR="00342B4F" w:rsidRDefault="00342B4F" w:rsidP="00342B4F">
      <w:pPr>
        <w:spacing w:after="0" w:line="276" w:lineRule="auto"/>
        <w:jc w:val="both"/>
        <w:rPr>
          <w:sz w:val="24"/>
          <w:lang w:val="en-GB"/>
        </w:rPr>
      </w:pPr>
    </w:p>
    <w:p w:rsidR="00342B4F" w:rsidRDefault="00342B4F" w:rsidP="00342B4F">
      <w:pPr>
        <w:spacing w:after="0" w:line="276" w:lineRule="auto"/>
        <w:jc w:val="both"/>
        <w:rPr>
          <w:sz w:val="24"/>
          <w:lang w:val="en-GB"/>
        </w:rPr>
      </w:pPr>
    </w:p>
    <w:p w:rsidR="00E0652E" w:rsidRDefault="00342B4F" w:rsidP="00342B4F">
      <w:pPr>
        <w:spacing w:after="0" w:line="276" w:lineRule="auto"/>
        <w:jc w:val="both"/>
        <w:rPr>
          <w:sz w:val="24"/>
          <w:lang w:val="en-GB"/>
        </w:rPr>
      </w:pPr>
      <w:r>
        <w:rPr>
          <w:sz w:val="24"/>
          <w:lang w:val="en-GB"/>
        </w:rPr>
        <w:tab/>
        <w:t xml:space="preserve">Thus, after having </w:t>
      </w:r>
      <w:r w:rsidR="006A52CB">
        <w:rPr>
          <w:sz w:val="24"/>
          <w:lang w:val="en-GB"/>
        </w:rPr>
        <w:t>accounted for</w:t>
      </w:r>
      <w:r>
        <w:rPr>
          <w:sz w:val="24"/>
          <w:lang w:val="en-GB"/>
        </w:rPr>
        <w:t xml:space="preserve"> the </w:t>
      </w:r>
      <w:r w:rsidR="00F5516F">
        <w:rPr>
          <w:sz w:val="24"/>
          <w:lang w:val="en-GB"/>
        </w:rPr>
        <w:t>U</w:t>
      </w:r>
      <w:r>
        <w:rPr>
          <w:sz w:val="24"/>
          <w:lang w:val="en-GB"/>
        </w:rPr>
        <w:t xml:space="preserve">nion members no longer appearing on the December 2020 list as well as the warehouse assistant member, the Tribunal has found there to be 15 members among the workforce of 23 workers at the Respondent Company. These workers are in the categories of technician, helper, supervisor, and storekeeper. The </w:t>
      </w:r>
      <w:r w:rsidR="00D71B5C">
        <w:rPr>
          <w:sz w:val="24"/>
          <w:lang w:val="en-GB"/>
        </w:rPr>
        <w:t>categories</w:t>
      </w:r>
      <w:r>
        <w:rPr>
          <w:sz w:val="24"/>
          <w:lang w:val="en-GB"/>
        </w:rPr>
        <w:t xml:space="preserve"> not represented on the list of employees are that of </w:t>
      </w:r>
      <w:r w:rsidR="00E72E63">
        <w:rPr>
          <w:sz w:val="24"/>
          <w:lang w:val="en-GB"/>
        </w:rPr>
        <w:t xml:space="preserve">commercial representative, </w:t>
      </w:r>
      <w:r w:rsidR="00E72E63" w:rsidRPr="00D71B5C">
        <w:rPr>
          <w:i/>
          <w:sz w:val="24"/>
          <w:lang w:val="en-GB"/>
        </w:rPr>
        <w:t>chef d’</w:t>
      </w:r>
      <w:r w:rsidR="00E72E63">
        <w:rPr>
          <w:rFonts w:cstheme="minorHAnsi"/>
          <w:i/>
          <w:sz w:val="24"/>
          <w:lang w:val="en-GB"/>
        </w:rPr>
        <w:t>é</w:t>
      </w:r>
      <w:r w:rsidR="00E72E63" w:rsidRPr="00D71B5C">
        <w:rPr>
          <w:i/>
          <w:sz w:val="24"/>
          <w:lang w:val="en-GB"/>
        </w:rPr>
        <w:t>quipe</w:t>
      </w:r>
      <w:r w:rsidR="00E72E63">
        <w:rPr>
          <w:sz w:val="24"/>
          <w:lang w:val="en-GB"/>
        </w:rPr>
        <w:t xml:space="preserve">, </w:t>
      </w:r>
      <w:r>
        <w:rPr>
          <w:sz w:val="24"/>
          <w:lang w:val="en-GB"/>
        </w:rPr>
        <w:t xml:space="preserve">decorator, </w:t>
      </w:r>
      <w:r w:rsidR="00E72E63">
        <w:rPr>
          <w:sz w:val="24"/>
          <w:lang w:val="en-GB"/>
        </w:rPr>
        <w:t>electrician and welder.</w:t>
      </w:r>
    </w:p>
    <w:p w:rsidR="00E0652E" w:rsidRDefault="00E0652E" w:rsidP="00342B4F">
      <w:pPr>
        <w:spacing w:after="0" w:line="276" w:lineRule="auto"/>
        <w:jc w:val="both"/>
        <w:rPr>
          <w:sz w:val="24"/>
          <w:lang w:val="en-GB"/>
        </w:rPr>
      </w:pPr>
    </w:p>
    <w:p w:rsidR="00E0652E" w:rsidRDefault="00E0652E" w:rsidP="00342B4F">
      <w:pPr>
        <w:spacing w:after="0" w:line="276" w:lineRule="auto"/>
        <w:jc w:val="both"/>
        <w:rPr>
          <w:sz w:val="24"/>
          <w:lang w:val="en-GB"/>
        </w:rPr>
      </w:pPr>
    </w:p>
    <w:p w:rsidR="00D55DC9" w:rsidRDefault="00E0652E" w:rsidP="00342B4F">
      <w:pPr>
        <w:spacing w:after="0" w:line="276" w:lineRule="auto"/>
        <w:jc w:val="both"/>
        <w:rPr>
          <w:sz w:val="24"/>
          <w:lang w:val="en-GB"/>
        </w:rPr>
      </w:pPr>
      <w:r>
        <w:rPr>
          <w:sz w:val="24"/>
          <w:lang w:val="en-GB"/>
        </w:rPr>
        <w:tab/>
        <w:t xml:space="preserve">The Respondent’s representative and CEO, Mr Manneback, confirmed that the Driver has retired from the company. </w:t>
      </w:r>
      <w:r w:rsidR="007E1021">
        <w:rPr>
          <w:sz w:val="24"/>
          <w:lang w:val="en-GB"/>
        </w:rPr>
        <w:t>He also stated that t</w:t>
      </w:r>
      <w:r>
        <w:rPr>
          <w:sz w:val="24"/>
          <w:lang w:val="en-GB"/>
        </w:rPr>
        <w:t>he</w:t>
      </w:r>
      <w:r w:rsidR="007E1021">
        <w:rPr>
          <w:sz w:val="24"/>
          <w:lang w:val="en-GB"/>
        </w:rPr>
        <w:t>re</w:t>
      </w:r>
      <w:r>
        <w:rPr>
          <w:sz w:val="24"/>
          <w:lang w:val="en-GB"/>
        </w:rPr>
        <w:t xml:space="preserve"> is</w:t>
      </w:r>
      <w:r w:rsidR="007E1021">
        <w:rPr>
          <w:sz w:val="24"/>
          <w:lang w:val="en-GB"/>
        </w:rPr>
        <w:t xml:space="preserve"> a</w:t>
      </w:r>
      <w:r>
        <w:rPr>
          <w:sz w:val="24"/>
          <w:lang w:val="en-GB"/>
        </w:rPr>
        <w:t xml:space="preserve"> decorator, Mr Reyaz</w:t>
      </w:r>
      <w:r w:rsidR="00386234">
        <w:rPr>
          <w:sz w:val="24"/>
          <w:lang w:val="en-GB"/>
        </w:rPr>
        <w:t xml:space="preserve"> Ahmad</w:t>
      </w:r>
      <w:r>
        <w:rPr>
          <w:sz w:val="24"/>
          <w:lang w:val="en-GB"/>
        </w:rPr>
        <w:t xml:space="preserve">, who is from India; the commercial representative is Ms Marie Pricilla Rose; whereas one Pritiviraj is an electrician/technician. </w:t>
      </w:r>
      <w:r w:rsidR="00FF3812">
        <w:rPr>
          <w:sz w:val="24"/>
          <w:lang w:val="en-GB"/>
        </w:rPr>
        <w:t>The Tribunal has found that a</w:t>
      </w:r>
      <w:r>
        <w:rPr>
          <w:sz w:val="24"/>
          <w:lang w:val="en-GB"/>
        </w:rPr>
        <w:t>s per the membership forms, the</w:t>
      </w:r>
      <w:r w:rsidR="006A52CB">
        <w:rPr>
          <w:sz w:val="24"/>
          <w:lang w:val="en-GB"/>
        </w:rPr>
        <w:t xml:space="preserve"> sole</w:t>
      </w:r>
      <w:r>
        <w:rPr>
          <w:sz w:val="24"/>
          <w:lang w:val="en-GB"/>
        </w:rPr>
        <w:t xml:space="preserve"> decorator </w:t>
      </w:r>
      <w:r w:rsidR="006A52CB">
        <w:rPr>
          <w:sz w:val="24"/>
          <w:lang w:val="en-GB"/>
        </w:rPr>
        <w:t>i</w:t>
      </w:r>
      <w:r w:rsidR="00F5516F">
        <w:rPr>
          <w:sz w:val="24"/>
          <w:lang w:val="en-GB"/>
        </w:rPr>
        <w:t>s not a member of the U</w:t>
      </w:r>
      <w:r>
        <w:rPr>
          <w:sz w:val="24"/>
          <w:lang w:val="en-GB"/>
        </w:rPr>
        <w:t xml:space="preserve">nion nor is </w:t>
      </w:r>
      <w:r w:rsidR="006A52CB">
        <w:rPr>
          <w:sz w:val="24"/>
          <w:lang w:val="en-GB"/>
        </w:rPr>
        <w:t>the sole commercial representative</w:t>
      </w:r>
      <w:r>
        <w:rPr>
          <w:sz w:val="24"/>
          <w:lang w:val="en-GB"/>
        </w:rPr>
        <w:t xml:space="preserve">. </w:t>
      </w:r>
      <w:r w:rsidR="00FF3812">
        <w:rPr>
          <w:sz w:val="24"/>
          <w:lang w:val="en-GB"/>
        </w:rPr>
        <w:t>Although, t</w:t>
      </w:r>
      <w:r>
        <w:rPr>
          <w:sz w:val="24"/>
          <w:lang w:val="en-GB"/>
        </w:rPr>
        <w:t>he</w:t>
      </w:r>
      <w:r w:rsidR="006D3A2E">
        <w:rPr>
          <w:sz w:val="24"/>
          <w:lang w:val="en-GB"/>
        </w:rPr>
        <w:t xml:space="preserve"> aforementioned</w:t>
      </w:r>
      <w:r>
        <w:rPr>
          <w:sz w:val="24"/>
          <w:lang w:val="en-GB"/>
        </w:rPr>
        <w:t xml:space="preserve"> ele</w:t>
      </w:r>
      <w:r w:rsidR="00FF3812">
        <w:rPr>
          <w:sz w:val="24"/>
          <w:lang w:val="en-GB"/>
        </w:rPr>
        <w:t>ctrician/technician is</w:t>
      </w:r>
      <w:r>
        <w:rPr>
          <w:sz w:val="24"/>
          <w:lang w:val="en-GB"/>
        </w:rPr>
        <w:t xml:space="preserve"> a member, </w:t>
      </w:r>
      <w:r w:rsidR="00FF3812">
        <w:rPr>
          <w:sz w:val="24"/>
          <w:lang w:val="en-GB"/>
        </w:rPr>
        <w:t xml:space="preserve">he </w:t>
      </w:r>
      <w:r>
        <w:rPr>
          <w:sz w:val="24"/>
          <w:lang w:val="en-GB"/>
        </w:rPr>
        <w:t>has described himself as AV Technician on his membership form.</w:t>
      </w:r>
      <w:r w:rsidR="00FF3812">
        <w:rPr>
          <w:sz w:val="24"/>
          <w:lang w:val="en-GB"/>
        </w:rPr>
        <w:t xml:space="preserve"> </w:t>
      </w:r>
    </w:p>
    <w:p w:rsidR="00D55DC9" w:rsidRDefault="00D55DC9" w:rsidP="00342B4F">
      <w:pPr>
        <w:spacing w:after="0" w:line="276" w:lineRule="auto"/>
        <w:jc w:val="both"/>
        <w:rPr>
          <w:sz w:val="24"/>
          <w:lang w:val="en-GB"/>
        </w:rPr>
      </w:pPr>
    </w:p>
    <w:p w:rsidR="00D55DC9" w:rsidRDefault="00D55DC9" w:rsidP="00342B4F">
      <w:pPr>
        <w:spacing w:after="0" w:line="276" w:lineRule="auto"/>
        <w:jc w:val="both"/>
        <w:rPr>
          <w:sz w:val="24"/>
          <w:lang w:val="en-GB"/>
        </w:rPr>
      </w:pPr>
    </w:p>
    <w:p w:rsidR="00E47F46" w:rsidRPr="00E47F46" w:rsidRDefault="00D55DC9" w:rsidP="00E47F46">
      <w:pPr>
        <w:spacing w:after="0" w:line="276" w:lineRule="auto"/>
        <w:ind w:firstLine="720"/>
        <w:jc w:val="both"/>
        <w:rPr>
          <w:sz w:val="24"/>
          <w:szCs w:val="24"/>
        </w:rPr>
      </w:pPr>
      <w:r>
        <w:rPr>
          <w:sz w:val="24"/>
          <w:lang w:val="en-GB"/>
        </w:rPr>
        <w:t>The Tribunal therefore find</w:t>
      </w:r>
      <w:r w:rsidR="006D3A2E">
        <w:rPr>
          <w:sz w:val="24"/>
          <w:lang w:val="en-GB"/>
        </w:rPr>
        <w:t>s</w:t>
      </w:r>
      <w:r>
        <w:rPr>
          <w:sz w:val="24"/>
          <w:lang w:val="en-GB"/>
        </w:rPr>
        <w:t xml:space="preserve"> that the Applicant Union has </w:t>
      </w:r>
      <w:r w:rsidR="006D3A2E">
        <w:rPr>
          <w:sz w:val="24"/>
          <w:lang w:val="en-GB"/>
        </w:rPr>
        <w:t>no</w:t>
      </w:r>
      <w:r>
        <w:rPr>
          <w:sz w:val="24"/>
          <w:lang w:val="en-GB"/>
        </w:rPr>
        <w:t xml:space="preserve"> support in the following categories of the bargaining unit applied for: commercial representative, </w:t>
      </w:r>
      <w:r w:rsidRPr="00D71B5C">
        <w:rPr>
          <w:i/>
          <w:sz w:val="24"/>
          <w:lang w:val="en-GB"/>
        </w:rPr>
        <w:t>chef d’</w:t>
      </w:r>
      <w:r>
        <w:rPr>
          <w:rFonts w:cstheme="minorHAnsi"/>
          <w:i/>
          <w:sz w:val="24"/>
          <w:lang w:val="en-GB"/>
        </w:rPr>
        <w:t>é</w:t>
      </w:r>
      <w:r w:rsidRPr="00D71B5C">
        <w:rPr>
          <w:i/>
          <w:sz w:val="24"/>
          <w:lang w:val="en-GB"/>
        </w:rPr>
        <w:t>quipe</w:t>
      </w:r>
      <w:r>
        <w:rPr>
          <w:sz w:val="24"/>
          <w:lang w:val="en-GB"/>
        </w:rPr>
        <w:t>,</w:t>
      </w:r>
      <w:r>
        <w:rPr>
          <w:i/>
          <w:sz w:val="24"/>
          <w:lang w:val="en-GB"/>
        </w:rPr>
        <w:t xml:space="preserve"> </w:t>
      </w:r>
      <w:r>
        <w:rPr>
          <w:sz w:val="24"/>
          <w:lang w:val="en-GB"/>
        </w:rPr>
        <w:t xml:space="preserve">decorator, driver, electrician, </w:t>
      </w:r>
      <w:r w:rsidRPr="00D55DC9">
        <w:rPr>
          <w:sz w:val="24"/>
          <w:lang w:val="en-GB"/>
        </w:rPr>
        <w:t>and welder</w:t>
      </w:r>
      <w:r>
        <w:rPr>
          <w:sz w:val="24"/>
          <w:lang w:val="en-GB"/>
        </w:rPr>
        <w:t xml:space="preserve">. </w:t>
      </w:r>
      <w:r w:rsidR="006D3A2E">
        <w:rPr>
          <w:sz w:val="24"/>
          <w:lang w:val="en-GB"/>
        </w:rPr>
        <w:t>I</w:t>
      </w:r>
      <w:r w:rsidR="00B36C46" w:rsidRPr="00E47F46">
        <w:rPr>
          <w:sz w:val="24"/>
          <w:szCs w:val="24"/>
          <w:lang w:val="en-GB"/>
        </w:rPr>
        <w:t>t</w:t>
      </w:r>
      <w:r w:rsidRPr="00E47F46">
        <w:rPr>
          <w:sz w:val="24"/>
          <w:szCs w:val="24"/>
        </w:rPr>
        <w:t xml:space="preserve"> </w:t>
      </w:r>
      <w:r w:rsidR="00E47F46" w:rsidRPr="00E47F46">
        <w:rPr>
          <w:sz w:val="24"/>
          <w:szCs w:val="24"/>
        </w:rPr>
        <w:t xml:space="preserve">would be apposite </w:t>
      </w:r>
      <w:r w:rsidRPr="00E47F46">
        <w:rPr>
          <w:sz w:val="24"/>
          <w:szCs w:val="24"/>
        </w:rPr>
        <w:t xml:space="preserve">note what was stated by the Supreme Court in </w:t>
      </w:r>
      <w:r w:rsidRPr="00E47F46">
        <w:rPr>
          <w:i/>
          <w:sz w:val="24"/>
          <w:szCs w:val="24"/>
        </w:rPr>
        <w:t>Private Enterprises Employees’ Union v Industrial Relations Commission and Mauritius and New Zealand Dairy Enterprises Ltd</w:t>
      </w:r>
      <w:r w:rsidRPr="00E47F46">
        <w:rPr>
          <w:sz w:val="24"/>
          <w:szCs w:val="24"/>
        </w:rPr>
        <w:t xml:space="preserve"> [</w:t>
      </w:r>
      <w:r w:rsidRPr="00E47F46">
        <w:rPr>
          <w:i/>
          <w:sz w:val="24"/>
          <w:szCs w:val="24"/>
        </w:rPr>
        <w:t>1985 MR 219</w:t>
      </w:r>
      <w:r w:rsidRPr="00E47F46">
        <w:rPr>
          <w:sz w:val="24"/>
          <w:szCs w:val="24"/>
        </w:rPr>
        <w:t xml:space="preserve">] in relation to a case of recognition under the then </w:t>
      </w:r>
      <w:r w:rsidRPr="00E47F46">
        <w:rPr>
          <w:i/>
          <w:sz w:val="24"/>
          <w:szCs w:val="24"/>
        </w:rPr>
        <w:t>Industrial Relations Act</w:t>
      </w:r>
      <w:r w:rsidRPr="00E47F46">
        <w:rPr>
          <w:sz w:val="24"/>
          <w:szCs w:val="24"/>
        </w:rPr>
        <w:t xml:space="preserve">: </w:t>
      </w:r>
    </w:p>
    <w:p w:rsidR="00E47F46" w:rsidRPr="00E47F46" w:rsidRDefault="00E47F46" w:rsidP="00D55DC9">
      <w:pPr>
        <w:spacing w:after="0" w:line="276" w:lineRule="auto"/>
        <w:ind w:firstLine="720"/>
        <w:jc w:val="both"/>
        <w:rPr>
          <w:szCs w:val="24"/>
        </w:rPr>
      </w:pPr>
    </w:p>
    <w:p w:rsidR="0087419A" w:rsidRPr="00EF7CA4" w:rsidRDefault="00D55DC9" w:rsidP="00E47F46">
      <w:pPr>
        <w:spacing w:after="0" w:line="276" w:lineRule="auto"/>
        <w:ind w:left="720" w:right="662"/>
        <w:jc w:val="both"/>
        <w:rPr>
          <w:i/>
          <w:szCs w:val="24"/>
          <w:lang w:val="en-GB"/>
        </w:rPr>
      </w:pPr>
      <w:r w:rsidRPr="00EF7CA4">
        <w:rPr>
          <w:i/>
          <w:szCs w:val="24"/>
        </w:rPr>
        <w:t>It follows that, bearing in mind the fact that the provisions of the Code of Practice are meant for guidance only, while it would not be proper for the Commission to adopt, as a general principle applicable to all cases, a yardstick that recognition will never be granted unless the union has at least x% of employees on its books, there is nothing to prevent the Commission from saying, in a given situation, that a union which has only 18 members out of 63 workers in an enterprise and has no member at all in 4 out of 6 grades cannot qualify for full recognition under section 58 (4) (b) of the Act.</w:t>
      </w:r>
      <w:r w:rsidRPr="00EF7CA4">
        <w:rPr>
          <w:i/>
          <w:szCs w:val="24"/>
          <w:lang w:val="en-GB"/>
        </w:rPr>
        <w:t xml:space="preserve"> </w:t>
      </w:r>
      <w:r w:rsidR="00E0652E" w:rsidRPr="00EF7CA4">
        <w:rPr>
          <w:i/>
          <w:szCs w:val="24"/>
          <w:lang w:val="en-GB"/>
        </w:rPr>
        <w:t xml:space="preserve">   </w:t>
      </w:r>
      <w:r w:rsidR="00D5758D" w:rsidRPr="00EF7CA4">
        <w:rPr>
          <w:i/>
          <w:szCs w:val="24"/>
          <w:lang w:val="en-GB"/>
        </w:rPr>
        <w:t xml:space="preserve"> </w:t>
      </w:r>
      <w:r w:rsidR="000D5EE4" w:rsidRPr="00EF7CA4">
        <w:rPr>
          <w:i/>
          <w:szCs w:val="24"/>
          <w:lang w:val="en-GB"/>
        </w:rPr>
        <w:t xml:space="preserve"> </w:t>
      </w:r>
      <w:r w:rsidR="0043481D" w:rsidRPr="00EF7CA4">
        <w:rPr>
          <w:i/>
          <w:szCs w:val="24"/>
          <w:lang w:val="en-GB"/>
        </w:rPr>
        <w:t xml:space="preserve"> </w:t>
      </w:r>
      <w:r w:rsidR="00B527EF" w:rsidRPr="00EF7CA4">
        <w:rPr>
          <w:i/>
          <w:szCs w:val="24"/>
          <w:lang w:val="en-GB"/>
        </w:rPr>
        <w:t xml:space="preserve"> </w:t>
      </w:r>
      <w:r w:rsidR="00922FB2" w:rsidRPr="00EF7CA4">
        <w:rPr>
          <w:i/>
          <w:szCs w:val="24"/>
          <w:lang w:val="en-GB"/>
        </w:rPr>
        <w:t xml:space="preserve"> </w:t>
      </w:r>
      <w:r w:rsidR="00212C66" w:rsidRPr="00EF7CA4">
        <w:rPr>
          <w:i/>
          <w:szCs w:val="24"/>
          <w:lang w:val="en-GB"/>
        </w:rPr>
        <w:t xml:space="preserve"> </w:t>
      </w:r>
      <w:r w:rsidR="00C3058B" w:rsidRPr="00EF7CA4">
        <w:rPr>
          <w:i/>
          <w:szCs w:val="24"/>
          <w:lang w:val="en-GB"/>
        </w:rPr>
        <w:t xml:space="preserve">     </w:t>
      </w:r>
      <w:r w:rsidR="0087419A" w:rsidRPr="00EF7CA4">
        <w:rPr>
          <w:i/>
          <w:szCs w:val="24"/>
          <w:lang w:val="en-GB"/>
        </w:rPr>
        <w:t xml:space="preserve">  </w:t>
      </w:r>
    </w:p>
    <w:p w:rsidR="00D92AF4" w:rsidRDefault="00D92AF4" w:rsidP="0062752E">
      <w:pPr>
        <w:spacing w:after="0" w:line="276" w:lineRule="auto"/>
        <w:jc w:val="both"/>
        <w:rPr>
          <w:sz w:val="24"/>
          <w:lang w:val="en-GB"/>
        </w:rPr>
      </w:pPr>
    </w:p>
    <w:p w:rsidR="00E47F46" w:rsidRDefault="00E47F46" w:rsidP="0062752E">
      <w:pPr>
        <w:spacing w:after="0" w:line="276" w:lineRule="auto"/>
        <w:jc w:val="both"/>
        <w:rPr>
          <w:sz w:val="24"/>
          <w:lang w:val="en-GB"/>
        </w:rPr>
      </w:pPr>
    </w:p>
    <w:p w:rsidR="00E47F46" w:rsidRPr="00E47F46" w:rsidRDefault="00E47F46" w:rsidP="00E47F46">
      <w:pPr>
        <w:spacing w:after="0" w:line="276" w:lineRule="auto"/>
        <w:jc w:val="both"/>
        <w:rPr>
          <w:sz w:val="24"/>
        </w:rPr>
      </w:pPr>
      <w:r>
        <w:rPr>
          <w:sz w:val="24"/>
          <w:lang w:val="en-GB"/>
        </w:rPr>
        <w:lastRenderedPageBreak/>
        <w:tab/>
      </w:r>
      <w:r w:rsidRPr="00E47F46">
        <w:rPr>
          <w:sz w:val="24"/>
        </w:rPr>
        <w:t>Moreover, the importance of a bargaining unit in an application for recognition cannot</w:t>
      </w:r>
      <w:r w:rsidR="00175CF8">
        <w:rPr>
          <w:sz w:val="24"/>
        </w:rPr>
        <w:t xml:space="preserve"> </w:t>
      </w:r>
      <w:r w:rsidRPr="00E47F46">
        <w:rPr>
          <w:sz w:val="24"/>
        </w:rPr>
        <w:t xml:space="preserve">be underestimated. The following may be noted from </w:t>
      </w:r>
      <w:r w:rsidRPr="00175CF8">
        <w:rPr>
          <w:i/>
          <w:sz w:val="24"/>
        </w:rPr>
        <w:t>Dr D. Fok Kan</w:t>
      </w:r>
      <w:r w:rsidRPr="00E47F46">
        <w:rPr>
          <w:sz w:val="24"/>
        </w:rPr>
        <w:t xml:space="preserve"> in </w:t>
      </w:r>
      <w:r w:rsidRPr="00175CF8">
        <w:rPr>
          <w:i/>
          <w:sz w:val="24"/>
        </w:rPr>
        <w:t>Introduction to Mauritian Labour Law 2/ The Law of Industrial Relations</w:t>
      </w:r>
      <w:r w:rsidRPr="00E47F46">
        <w:rPr>
          <w:sz w:val="24"/>
        </w:rPr>
        <w:t xml:space="preserve"> (</w:t>
      </w:r>
      <w:r w:rsidRPr="00175CF8">
        <w:rPr>
          <w:i/>
          <w:sz w:val="24"/>
        </w:rPr>
        <w:t>2000</w:t>
      </w:r>
      <w:r w:rsidRPr="00E47F46">
        <w:rPr>
          <w:sz w:val="24"/>
        </w:rPr>
        <w:t xml:space="preserve">), </w:t>
      </w:r>
      <w:r w:rsidRPr="00175CF8">
        <w:rPr>
          <w:i/>
          <w:sz w:val="24"/>
        </w:rPr>
        <w:t>p.52</w:t>
      </w:r>
      <w:r w:rsidRPr="00E47F46">
        <w:rPr>
          <w:sz w:val="24"/>
        </w:rPr>
        <w:t xml:space="preserve">: </w:t>
      </w:r>
    </w:p>
    <w:p w:rsidR="00E47F46" w:rsidRPr="00E47F46" w:rsidRDefault="00E47F46" w:rsidP="00E47F46">
      <w:pPr>
        <w:spacing w:after="0" w:line="276" w:lineRule="auto"/>
        <w:jc w:val="both"/>
      </w:pPr>
    </w:p>
    <w:p w:rsidR="00E47F46" w:rsidRPr="00E47F46" w:rsidRDefault="00E47F46" w:rsidP="00E47F46">
      <w:pPr>
        <w:spacing w:after="0" w:line="276" w:lineRule="auto"/>
        <w:ind w:left="720" w:right="662"/>
        <w:jc w:val="both"/>
        <w:rPr>
          <w:i/>
          <w:sz w:val="28"/>
          <w:lang w:val="en-GB"/>
        </w:rPr>
      </w:pPr>
      <w:r w:rsidRPr="00E47F46">
        <w:rPr>
          <w:i/>
        </w:rPr>
        <w:t>Recognition involves the determination not only of the bargaining agent but also of the bargaining unit.</w:t>
      </w:r>
    </w:p>
    <w:p w:rsidR="00E47F46" w:rsidRDefault="00E47F46" w:rsidP="0062752E">
      <w:pPr>
        <w:spacing w:after="0" w:line="276" w:lineRule="auto"/>
        <w:jc w:val="both"/>
        <w:rPr>
          <w:sz w:val="24"/>
          <w:lang w:val="en-GB"/>
        </w:rPr>
      </w:pPr>
    </w:p>
    <w:p w:rsidR="00E47F46" w:rsidRDefault="00E47F46" w:rsidP="0062752E">
      <w:pPr>
        <w:spacing w:after="0" w:line="276" w:lineRule="auto"/>
        <w:jc w:val="both"/>
        <w:rPr>
          <w:sz w:val="24"/>
          <w:lang w:val="en-GB"/>
        </w:rPr>
      </w:pPr>
    </w:p>
    <w:p w:rsidR="00E47F46" w:rsidRDefault="00E47F46" w:rsidP="0062752E">
      <w:pPr>
        <w:spacing w:after="0" w:line="276" w:lineRule="auto"/>
        <w:jc w:val="both"/>
        <w:rPr>
          <w:sz w:val="24"/>
          <w:lang w:val="en-GB"/>
        </w:rPr>
      </w:pPr>
      <w:r>
        <w:rPr>
          <w:sz w:val="24"/>
          <w:lang w:val="en-GB"/>
        </w:rPr>
        <w:tab/>
        <w:t xml:space="preserve">Thus, in view of the above, the Tribunal cannot find that the Applicant Union would be entitled to recognition in relation to the following categories of the bargaining unit: commercial representative, </w:t>
      </w:r>
      <w:r w:rsidRPr="00D71B5C">
        <w:rPr>
          <w:i/>
          <w:sz w:val="24"/>
          <w:lang w:val="en-GB"/>
        </w:rPr>
        <w:t>chef d’</w:t>
      </w:r>
      <w:r>
        <w:rPr>
          <w:rFonts w:cstheme="minorHAnsi"/>
          <w:i/>
          <w:sz w:val="24"/>
          <w:lang w:val="en-GB"/>
        </w:rPr>
        <w:t>é</w:t>
      </w:r>
      <w:r w:rsidRPr="00D71B5C">
        <w:rPr>
          <w:i/>
          <w:sz w:val="24"/>
          <w:lang w:val="en-GB"/>
        </w:rPr>
        <w:t>quipe</w:t>
      </w:r>
      <w:r>
        <w:rPr>
          <w:sz w:val="24"/>
          <w:lang w:val="en-GB"/>
        </w:rPr>
        <w:t>,</w:t>
      </w:r>
      <w:r>
        <w:rPr>
          <w:i/>
          <w:sz w:val="24"/>
          <w:lang w:val="en-GB"/>
        </w:rPr>
        <w:t xml:space="preserve"> </w:t>
      </w:r>
      <w:r>
        <w:rPr>
          <w:sz w:val="24"/>
          <w:lang w:val="en-GB"/>
        </w:rPr>
        <w:t xml:space="preserve">decorator, driver, electrician, </w:t>
      </w:r>
      <w:r w:rsidRPr="00D55DC9">
        <w:rPr>
          <w:sz w:val="24"/>
          <w:lang w:val="en-GB"/>
        </w:rPr>
        <w:t>and welder</w:t>
      </w:r>
      <w:r>
        <w:rPr>
          <w:sz w:val="24"/>
          <w:lang w:val="en-GB"/>
        </w:rPr>
        <w:t>.</w:t>
      </w:r>
    </w:p>
    <w:p w:rsidR="005F0789" w:rsidRDefault="005F0789" w:rsidP="0062752E">
      <w:pPr>
        <w:spacing w:after="0" w:line="276" w:lineRule="auto"/>
        <w:jc w:val="both"/>
        <w:rPr>
          <w:sz w:val="24"/>
          <w:lang w:val="en-GB"/>
        </w:rPr>
      </w:pPr>
    </w:p>
    <w:p w:rsidR="00E47F46" w:rsidRDefault="00E47F46" w:rsidP="0062752E">
      <w:pPr>
        <w:spacing w:after="0" w:line="276" w:lineRule="auto"/>
        <w:jc w:val="both"/>
        <w:rPr>
          <w:sz w:val="24"/>
          <w:lang w:val="en-GB"/>
        </w:rPr>
      </w:pPr>
      <w:r>
        <w:rPr>
          <w:sz w:val="24"/>
          <w:lang w:val="en-GB"/>
        </w:rPr>
        <w:tab/>
      </w:r>
    </w:p>
    <w:p w:rsidR="0081240B" w:rsidRDefault="0081240B" w:rsidP="0062752E">
      <w:pPr>
        <w:spacing w:after="0" w:line="276" w:lineRule="auto"/>
        <w:jc w:val="both"/>
        <w:rPr>
          <w:sz w:val="24"/>
          <w:lang w:val="en-GB"/>
        </w:rPr>
      </w:pPr>
      <w:r>
        <w:rPr>
          <w:sz w:val="24"/>
          <w:lang w:val="en-GB"/>
        </w:rPr>
        <w:tab/>
        <w:t xml:space="preserve">The Tribunal has also noted that the Respondent’s Counsel has also questioned whether </w:t>
      </w:r>
      <w:r w:rsidR="00354CFA">
        <w:rPr>
          <w:sz w:val="24"/>
          <w:lang w:val="en-GB"/>
        </w:rPr>
        <w:t xml:space="preserve">the Union Negotiator had seen the contract of employment of </w:t>
      </w:r>
      <w:r w:rsidR="005B7BA3">
        <w:rPr>
          <w:sz w:val="24"/>
          <w:lang w:val="en-GB"/>
        </w:rPr>
        <w:t>his</w:t>
      </w:r>
      <w:r w:rsidR="00354CFA">
        <w:rPr>
          <w:sz w:val="24"/>
          <w:lang w:val="en-GB"/>
        </w:rPr>
        <w:t xml:space="preserve"> members</w:t>
      </w:r>
      <w:r w:rsidR="005B7BA3">
        <w:rPr>
          <w:sz w:val="24"/>
          <w:lang w:val="en-GB"/>
        </w:rPr>
        <w:t xml:space="preserve"> to</w:t>
      </w:r>
      <w:r w:rsidR="00354CFA">
        <w:rPr>
          <w:sz w:val="24"/>
          <w:lang w:val="en-GB"/>
        </w:rPr>
        <w:t xml:space="preserve"> confirm if they really work at Respondent.</w:t>
      </w:r>
      <w:r w:rsidR="005B7BA3">
        <w:rPr>
          <w:sz w:val="24"/>
          <w:lang w:val="en-GB"/>
        </w:rPr>
        <w:t xml:space="preserve"> Same was also asked of the first witness in the matter.</w:t>
      </w:r>
      <w:r w:rsidR="00354CFA">
        <w:rPr>
          <w:sz w:val="24"/>
          <w:lang w:val="en-GB"/>
        </w:rPr>
        <w:t xml:space="preserve"> </w:t>
      </w:r>
      <w:r w:rsidR="005B7BA3">
        <w:rPr>
          <w:sz w:val="24"/>
          <w:lang w:val="en-GB"/>
        </w:rPr>
        <w:t>Although</w:t>
      </w:r>
      <w:r w:rsidR="002D5513">
        <w:rPr>
          <w:sz w:val="24"/>
          <w:lang w:val="en-GB"/>
        </w:rPr>
        <w:t xml:space="preserve"> no contracts were seen</w:t>
      </w:r>
      <w:r w:rsidR="005B7BA3">
        <w:rPr>
          <w:sz w:val="24"/>
          <w:lang w:val="en-GB"/>
        </w:rPr>
        <w:t xml:space="preserve"> by the two witnesses, i</w:t>
      </w:r>
      <w:r w:rsidR="00354CFA">
        <w:rPr>
          <w:sz w:val="24"/>
          <w:lang w:val="en-GB"/>
        </w:rPr>
        <w:t xml:space="preserve">t </w:t>
      </w:r>
      <w:r w:rsidR="005B7BA3">
        <w:rPr>
          <w:sz w:val="24"/>
          <w:lang w:val="en-GB"/>
        </w:rPr>
        <w:t xml:space="preserve">can be clearly </w:t>
      </w:r>
      <w:r w:rsidR="002D5513">
        <w:rPr>
          <w:sz w:val="24"/>
          <w:lang w:val="en-GB"/>
        </w:rPr>
        <w:t>perceived</w:t>
      </w:r>
      <w:r w:rsidR="00354CFA">
        <w:rPr>
          <w:sz w:val="24"/>
          <w:lang w:val="en-GB"/>
        </w:rPr>
        <w:t xml:space="preserve"> that most of the names of the </w:t>
      </w:r>
      <w:r w:rsidR="00FA24D8">
        <w:rPr>
          <w:sz w:val="24"/>
          <w:lang w:val="en-GB"/>
        </w:rPr>
        <w:t>U</w:t>
      </w:r>
      <w:r w:rsidR="00354CFA">
        <w:rPr>
          <w:sz w:val="24"/>
          <w:lang w:val="en-GB"/>
        </w:rPr>
        <w:t>nion members do appear in the list provided by the Respondent’s representative himself. Moreover, Mr Manneback never disputed that the members are no</w:t>
      </w:r>
      <w:r w:rsidR="005B7BA3">
        <w:rPr>
          <w:sz w:val="24"/>
          <w:lang w:val="en-GB"/>
        </w:rPr>
        <w:t>t</w:t>
      </w:r>
      <w:r w:rsidR="00354CFA">
        <w:rPr>
          <w:sz w:val="24"/>
          <w:lang w:val="en-GB"/>
        </w:rPr>
        <w:t xml:space="preserve"> part of his workforce despite</w:t>
      </w:r>
      <w:r w:rsidR="003224A7">
        <w:rPr>
          <w:sz w:val="24"/>
          <w:lang w:val="en-GB"/>
        </w:rPr>
        <w:t xml:space="preserve"> the fact</w:t>
      </w:r>
      <w:r w:rsidR="00354CFA">
        <w:rPr>
          <w:sz w:val="24"/>
          <w:lang w:val="en-GB"/>
        </w:rPr>
        <w:t xml:space="preserve"> that several employees have left.    </w:t>
      </w:r>
    </w:p>
    <w:p w:rsidR="009F33DE" w:rsidRDefault="009F33DE" w:rsidP="0062752E">
      <w:pPr>
        <w:spacing w:after="0" w:line="276" w:lineRule="auto"/>
        <w:jc w:val="both"/>
        <w:rPr>
          <w:sz w:val="24"/>
          <w:lang w:val="en-GB"/>
        </w:rPr>
      </w:pPr>
    </w:p>
    <w:p w:rsidR="009F33DE" w:rsidRDefault="009F33DE" w:rsidP="0062752E">
      <w:pPr>
        <w:spacing w:after="0" w:line="276" w:lineRule="auto"/>
        <w:jc w:val="both"/>
        <w:rPr>
          <w:sz w:val="24"/>
          <w:lang w:val="en-GB"/>
        </w:rPr>
      </w:pPr>
    </w:p>
    <w:p w:rsidR="009F33DE" w:rsidRDefault="009F33DE" w:rsidP="0062752E">
      <w:pPr>
        <w:spacing w:after="0" w:line="276" w:lineRule="auto"/>
        <w:jc w:val="both"/>
        <w:rPr>
          <w:sz w:val="24"/>
          <w:lang w:val="en-GB"/>
        </w:rPr>
      </w:pPr>
      <w:r>
        <w:rPr>
          <w:sz w:val="24"/>
          <w:lang w:val="en-GB"/>
        </w:rPr>
        <w:tab/>
        <w:t xml:space="preserve">The Tribunal, having </w:t>
      </w:r>
      <w:r w:rsidR="002037F3">
        <w:rPr>
          <w:sz w:val="24"/>
          <w:lang w:val="en-GB"/>
        </w:rPr>
        <w:t xml:space="preserve">notably </w:t>
      </w:r>
      <w:r>
        <w:rPr>
          <w:sz w:val="24"/>
          <w:lang w:val="en-GB"/>
        </w:rPr>
        <w:t xml:space="preserve">perused the membership forms as well as the list of workers of December 2020, finds that the Applicant Union has a membership of 15 workers in the following categories of the bargaining unit applied for: helper, storekeeper, supervisor and technician. This figure equates to a percentage of 65.2 in relation to the workforce of 23 employees at the Respondent company. As the </w:t>
      </w:r>
      <w:r w:rsidR="007740DE">
        <w:rPr>
          <w:sz w:val="24"/>
          <w:lang w:val="en-GB"/>
        </w:rPr>
        <w:t xml:space="preserve">number of workers in the </w:t>
      </w:r>
      <w:r>
        <w:rPr>
          <w:sz w:val="24"/>
          <w:lang w:val="en-GB"/>
        </w:rPr>
        <w:t>bargaining unit is only a proportion of the total workforce</w:t>
      </w:r>
      <w:r w:rsidR="007740DE">
        <w:rPr>
          <w:sz w:val="24"/>
          <w:lang w:val="en-GB"/>
        </w:rPr>
        <w:t xml:space="preserve"> and cannot exceed same</w:t>
      </w:r>
      <w:r>
        <w:rPr>
          <w:sz w:val="24"/>
          <w:lang w:val="en-GB"/>
        </w:rPr>
        <w:t xml:space="preserve">, the Tribunal is satisfied that the Applicant Union has over 50 per cent support in the bargaining unit. </w:t>
      </w:r>
    </w:p>
    <w:p w:rsidR="009F33DE" w:rsidRDefault="009F33DE" w:rsidP="0062752E">
      <w:pPr>
        <w:spacing w:after="0" w:line="276" w:lineRule="auto"/>
        <w:jc w:val="both"/>
        <w:rPr>
          <w:sz w:val="24"/>
          <w:lang w:val="en-GB"/>
        </w:rPr>
      </w:pPr>
    </w:p>
    <w:p w:rsidR="009F33DE" w:rsidRDefault="009F33DE" w:rsidP="0062752E">
      <w:pPr>
        <w:spacing w:after="0" w:line="276" w:lineRule="auto"/>
        <w:jc w:val="both"/>
        <w:rPr>
          <w:sz w:val="24"/>
          <w:lang w:val="en-GB"/>
        </w:rPr>
      </w:pPr>
    </w:p>
    <w:p w:rsidR="007E1224" w:rsidRDefault="009F33DE" w:rsidP="0062752E">
      <w:pPr>
        <w:spacing w:after="0" w:line="276" w:lineRule="auto"/>
        <w:jc w:val="both"/>
        <w:rPr>
          <w:sz w:val="24"/>
          <w:lang w:val="en-GB"/>
        </w:rPr>
      </w:pPr>
      <w:r>
        <w:rPr>
          <w:sz w:val="24"/>
          <w:lang w:val="en-GB"/>
        </w:rPr>
        <w:tab/>
        <w:t>Bearing in mind that a trade union which has the support of more than 50 per cent of the workers in the bargaining unit in an enterprise shall be entitled to sole recognition, the Tribunal therefore makes an order granting</w:t>
      </w:r>
      <w:r w:rsidR="007740DE">
        <w:rPr>
          <w:sz w:val="24"/>
          <w:lang w:val="en-GB"/>
        </w:rPr>
        <w:t xml:space="preserve"> the </w:t>
      </w:r>
      <w:r w:rsidR="007740DE" w:rsidRPr="00C35C1F">
        <w:rPr>
          <w:i/>
          <w:sz w:val="24"/>
        </w:rPr>
        <w:t>Syndicat des Travailleurs des Etablissement</w:t>
      </w:r>
      <w:r w:rsidR="0034164D">
        <w:rPr>
          <w:i/>
          <w:sz w:val="24"/>
        </w:rPr>
        <w:t>s</w:t>
      </w:r>
      <w:r w:rsidR="007740DE" w:rsidRPr="00C35C1F">
        <w:rPr>
          <w:i/>
          <w:sz w:val="24"/>
        </w:rPr>
        <w:t xml:space="preserve"> Priv</w:t>
      </w:r>
      <w:r w:rsidR="007740DE" w:rsidRPr="00C35C1F">
        <w:rPr>
          <w:rFonts w:cstheme="minorHAnsi"/>
          <w:i/>
          <w:sz w:val="24"/>
        </w:rPr>
        <w:t>é</w:t>
      </w:r>
      <w:r w:rsidR="007740DE" w:rsidRPr="00C35C1F">
        <w:rPr>
          <w:i/>
          <w:sz w:val="24"/>
        </w:rPr>
        <w:t>s</w:t>
      </w:r>
      <w:r w:rsidR="007740DE">
        <w:rPr>
          <w:sz w:val="24"/>
          <w:lang w:val="en-GB"/>
        </w:rPr>
        <w:t xml:space="preserve"> recognition as sole bargaining agent by Impact Production Ltd in respect of the bargaining unit composed of the </w:t>
      </w:r>
      <w:r w:rsidR="0046274E">
        <w:rPr>
          <w:sz w:val="24"/>
          <w:lang w:val="en-GB"/>
        </w:rPr>
        <w:t>grades</w:t>
      </w:r>
      <w:r w:rsidR="007740DE">
        <w:rPr>
          <w:sz w:val="24"/>
          <w:lang w:val="en-GB"/>
        </w:rPr>
        <w:t xml:space="preserve"> of helper, storekeeper, supervisor and technician. </w:t>
      </w:r>
    </w:p>
    <w:p w:rsidR="007E1224" w:rsidRDefault="007E1224" w:rsidP="0062752E">
      <w:pPr>
        <w:spacing w:after="0" w:line="276" w:lineRule="auto"/>
        <w:jc w:val="both"/>
        <w:rPr>
          <w:sz w:val="24"/>
          <w:lang w:val="en-GB"/>
        </w:rPr>
      </w:pPr>
    </w:p>
    <w:p w:rsidR="007E1224" w:rsidRDefault="007E1224" w:rsidP="007E1224">
      <w:pPr>
        <w:spacing w:after="0" w:line="276" w:lineRule="auto"/>
        <w:ind w:firstLine="720"/>
        <w:jc w:val="both"/>
        <w:rPr>
          <w:sz w:val="24"/>
          <w:lang w:val="en-GB"/>
        </w:rPr>
      </w:pPr>
    </w:p>
    <w:p w:rsidR="009F33DE" w:rsidRDefault="007E1224" w:rsidP="007E1224">
      <w:pPr>
        <w:spacing w:after="0" w:line="276" w:lineRule="auto"/>
        <w:ind w:firstLine="720"/>
        <w:jc w:val="both"/>
        <w:rPr>
          <w:sz w:val="24"/>
          <w:lang w:val="en-GB"/>
        </w:rPr>
      </w:pPr>
      <w:r>
        <w:rPr>
          <w:sz w:val="24"/>
          <w:lang w:val="en-GB"/>
        </w:rPr>
        <w:lastRenderedPageBreak/>
        <w:t>Moreover, t</w:t>
      </w:r>
      <w:r w:rsidR="007740DE">
        <w:rPr>
          <w:sz w:val="24"/>
          <w:lang w:val="en-GB"/>
        </w:rPr>
        <w:t xml:space="preserve">he </w:t>
      </w:r>
      <w:r w:rsidR="00FA24D8">
        <w:rPr>
          <w:sz w:val="24"/>
          <w:lang w:val="en-GB"/>
        </w:rPr>
        <w:t xml:space="preserve">Applicant </w:t>
      </w:r>
      <w:r w:rsidR="007740DE">
        <w:rPr>
          <w:sz w:val="24"/>
          <w:lang w:val="en-GB"/>
        </w:rPr>
        <w:t xml:space="preserve">Union and the employer are to meet at specified intervals or at such time and on such occasions as the circumstances may reasonably require for the purpose of collective bargaining.  </w:t>
      </w:r>
      <w:r w:rsidR="009F33DE">
        <w:rPr>
          <w:sz w:val="24"/>
          <w:lang w:val="en-GB"/>
        </w:rPr>
        <w:t xml:space="preserve">   </w:t>
      </w:r>
    </w:p>
    <w:p w:rsidR="007E1224" w:rsidRDefault="007E1224" w:rsidP="0062752E">
      <w:pPr>
        <w:spacing w:after="0" w:line="276" w:lineRule="auto"/>
        <w:jc w:val="both"/>
        <w:rPr>
          <w:sz w:val="24"/>
          <w:lang w:val="en-GB"/>
        </w:rPr>
      </w:pPr>
    </w:p>
    <w:p w:rsidR="007E1224" w:rsidRDefault="007E1224" w:rsidP="0062752E">
      <w:pPr>
        <w:spacing w:after="0" w:line="276" w:lineRule="auto"/>
        <w:jc w:val="both"/>
        <w:rPr>
          <w:sz w:val="24"/>
          <w:lang w:val="en-GB"/>
        </w:rPr>
      </w:pPr>
      <w:r>
        <w:rPr>
          <w:sz w:val="24"/>
          <w:lang w:val="en-GB"/>
        </w:rPr>
        <w:tab/>
      </w:r>
    </w:p>
    <w:p w:rsidR="007E1224" w:rsidRPr="00037171" w:rsidRDefault="007E1224" w:rsidP="0062752E">
      <w:pPr>
        <w:spacing w:after="0" w:line="276" w:lineRule="auto"/>
        <w:jc w:val="both"/>
        <w:rPr>
          <w:sz w:val="24"/>
          <w:lang w:val="en-GB"/>
        </w:rPr>
      </w:pPr>
      <w:r>
        <w:rPr>
          <w:sz w:val="24"/>
          <w:lang w:val="en-GB"/>
        </w:rPr>
        <w:tab/>
        <w:t xml:space="preserve">The Tribunal orders accordingly. </w:t>
      </w:r>
    </w:p>
    <w:p w:rsidR="00D92AF4" w:rsidRDefault="00D92AF4" w:rsidP="0062752E">
      <w:pPr>
        <w:spacing w:after="0" w:line="276" w:lineRule="auto"/>
        <w:jc w:val="both"/>
        <w:rPr>
          <w:sz w:val="24"/>
          <w:lang w:val="en-GB"/>
        </w:rPr>
      </w:pPr>
    </w:p>
    <w:p w:rsidR="0034164D" w:rsidRDefault="0034164D" w:rsidP="0062752E">
      <w:pPr>
        <w:spacing w:after="0" w:line="276" w:lineRule="auto"/>
        <w:jc w:val="both"/>
        <w:rPr>
          <w:sz w:val="24"/>
          <w:lang w:val="en-GB"/>
        </w:rPr>
      </w:pPr>
    </w:p>
    <w:p w:rsidR="0034164D" w:rsidRDefault="0034164D" w:rsidP="0062752E">
      <w:pPr>
        <w:spacing w:after="0" w:line="276" w:lineRule="auto"/>
        <w:jc w:val="both"/>
        <w:rPr>
          <w:sz w:val="24"/>
          <w:lang w:val="en-GB"/>
        </w:rPr>
      </w:pPr>
    </w:p>
    <w:p w:rsidR="0034164D" w:rsidRDefault="0034164D" w:rsidP="0034164D">
      <w:pPr>
        <w:spacing w:after="0" w:line="276" w:lineRule="auto"/>
        <w:jc w:val="both"/>
        <w:rPr>
          <w:sz w:val="24"/>
          <w:szCs w:val="24"/>
        </w:rPr>
      </w:pPr>
    </w:p>
    <w:p w:rsidR="0034164D" w:rsidRDefault="0034164D" w:rsidP="0034164D">
      <w:pPr>
        <w:spacing w:after="0"/>
        <w:ind w:right="26"/>
        <w:jc w:val="both"/>
        <w:rPr>
          <w:rFonts w:eastAsia="Calibri" w:cstheme="minorHAnsi"/>
          <w:b/>
          <w:bCs/>
          <w:sz w:val="24"/>
          <w:szCs w:val="24"/>
        </w:rPr>
      </w:pPr>
    </w:p>
    <w:p w:rsidR="0034164D" w:rsidRDefault="0034164D" w:rsidP="0034164D">
      <w:pPr>
        <w:spacing w:after="0"/>
        <w:ind w:right="26"/>
        <w:jc w:val="both"/>
        <w:rPr>
          <w:rFonts w:eastAsia="Calibri" w:cstheme="minorHAnsi"/>
          <w:b/>
          <w:bCs/>
          <w:sz w:val="24"/>
          <w:szCs w:val="24"/>
        </w:rPr>
      </w:pPr>
    </w:p>
    <w:p w:rsidR="0034164D" w:rsidRDefault="0034164D" w:rsidP="0034164D">
      <w:pPr>
        <w:spacing w:after="0"/>
        <w:ind w:right="26"/>
        <w:jc w:val="both"/>
        <w:rPr>
          <w:rFonts w:eastAsia="Calibri" w:cstheme="minorHAnsi"/>
          <w:b/>
          <w:bCs/>
          <w:sz w:val="24"/>
          <w:szCs w:val="24"/>
        </w:rPr>
      </w:pPr>
      <w:r>
        <w:rPr>
          <w:rFonts w:eastAsia="Calibri" w:cstheme="minorHAnsi"/>
          <w:b/>
          <w:bCs/>
          <w:sz w:val="24"/>
          <w:szCs w:val="24"/>
        </w:rPr>
        <w:t>..........................................</w:t>
      </w:r>
    </w:p>
    <w:p w:rsidR="0034164D" w:rsidRDefault="00576286" w:rsidP="0034164D">
      <w:pPr>
        <w:spacing w:after="0"/>
        <w:ind w:right="831"/>
        <w:rPr>
          <w:rFonts w:cstheme="minorHAnsi"/>
          <w:b/>
          <w:bCs/>
          <w:sz w:val="24"/>
          <w:szCs w:val="24"/>
        </w:rPr>
      </w:pPr>
      <w:r>
        <w:rPr>
          <w:rFonts w:cstheme="minorHAnsi"/>
          <w:b/>
          <w:bCs/>
          <w:sz w:val="24"/>
          <w:szCs w:val="24"/>
        </w:rPr>
        <w:t xml:space="preserve">SD </w:t>
      </w:r>
      <w:r w:rsidR="0034164D">
        <w:rPr>
          <w:rFonts w:cstheme="minorHAnsi"/>
          <w:b/>
          <w:bCs/>
          <w:sz w:val="24"/>
          <w:szCs w:val="24"/>
        </w:rPr>
        <w:t>Shameer Janhangeer</w:t>
      </w:r>
    </w:p>
    <w:p w:rsidR="0034164D" w:rsidRDefault="0034164D" w:rsidP="0034164D">
      <w:pPr>
        <w:spacing w:after="0"/>
        <w:ind w:right="831"/>
        <w:rPr>
          <w:rFonts w:cstheme="minorHAnsi"/>
          <w:b/>
          <w:bCs/>
          <w:sz w:val="24"/>
          <w:szCs w:val="24"/>
        </w:rPr>
      </w:pPr>
      <w:r>
        <w:rPr>
          <w:rFonts w:cstheme="minorHAnsi"/>
          <w:b/>
          <w:bCs/>
          <w:sz w:val="24"/>
          <w:szCs w:val="24"/>
        </w:rPr>
        <w:t>(Vice-President)</w:t>
      </w:r>
    </w:p>
    <w:p w:rsidR="0034164D" w:rsidRDefault="0034164D" w:rsidP="0034164D">
      <w:pPr>
        <w:spacing w:after="0"/>
        <w:ind w:right="831"/>
        <w:rPr>
          <w:rFonts w:cstheme="minorHAnsi"/>
          <w:b/>
          <w:bCs/>
          <w:sz w:val="24"/>
          <w:szCs w:val="24"/>
        </w:rPr>
      </w:pPr>
    </w:p>
    <w:p w:rsidR="0034164D" w:rsidRDefault="0034164D" w:rsidP="0034164D">
      <w:pPr>
        <w:spacing w:after="0"/>
        <w:ind w:right="831"/>
        <w:rPr>
          <w:rFonts w:cstheme="minorHAnsi"/>
          <w:b/>
          <w:bCs/>
          <w:sz w:val="24"/>
          <w:szCs w:val="24"/>
        </w:rPr>
      </w:pPr>
    </w:p>
    <w:p w:rsidR="0034164D" w:rsidRDefault="0034164D" w:rsidP="0034164D">
      <w:pPr>
        <w:spacing w:after="0"/>
        <w:ind w:right="831"/>
        <w:rPr>
          <w:rFonts w:cstheme="minorHAnsi"/>
          <w:b/>
          <w:bCs/>
          <w:sz w:val="24"/>
          <w:szCs w:val="24"/>
        </w:rPr>
      </w:pPr>
    </w:p>
    <w:p w:rsidR="0034164D" w:rsidRDefault="0034164D" w:rsidP="0034164D">
      <w:pPr>
        <w:spacing w:after="0"/>
        <w:ind w:right="831"/>
        <w:rPr>
          <w:rFonts w:cstheme="minorHAnsi"/>
          <w:b/>
          <w:bCs/>
          <w:sz w:val="24"/>
          <w:szCs w:val="24"/>
        </w:rPr>
      </w:pPr>
      <w:r>
        <w:rPr>
          <w:rFonts w:cstheme="minorHAnsi"/>
          <w:b/>
          <w:bCs/>
          <w:sz w:val="24"/>
          <w:szCs w:val="24"/>
        </w:rPr>
        <w:t>..........................................</w:t>
      </w:r>
    </w:p>
    <w:p w:rsidR="0034164D" w:rsidRDefault="00576286" w:rsidP="0034164D">
      <w:pPr>
        <w:spacing w:after="0"/>
        <w:ind w:right="831"/>
        <w:rPr>
          <w:rFonts w:cstheme="minorHAnsi"/>
          <w:b/>
          <w:bCs/>
          <w:sz w:val="24"/>
          <w:szCs w:val="24"/>
        </w:rPr>
      </w:pPr>
      <w:r>
        <w:rPr>
          <w:b/>
          <w:sz w:val="24"/>
        </w:rPr>
        <w:t xml:space="preserve">SD </w:t>
      </w:r>
      <w:r w:rsidR="0034164D">
        <w:rPr>
          <w:b/>
          <w:sz w:val="24"/>
        </w:rPr>
        <w:t>Vijay Kumar Mohit</w:t>
      </w:r>
      <w:r w:rsidR="0034164D">
        <w:rPr>
          <w:rFonts w:cstheme="minorHAnsi"/>
          <w:b/>
          <w:bCs/>
          <w:sz w:val="24"/>
          <w:szCs w:val="24"/>
        </w:rPr>
        <w:t xml:space="preserve"> </w:t>
      </w:r>
    </w:p>
    <w:p w:rsidR="0034164D" w:rsidRPr="004759C6" w:rsidRDefault="0034164D" w:rsidP="0034164D">
      <w:pPr>
        <w:spacing w:after="0"/>
        <w:ind w:right="831"/>
        <w:rPr>
          <w:rFonts w:cstheme="minorHAnsi"/>
          <w:b/>
          <w:bCs/>
          <w:sz w:val="24"/>
          <w:szCs w:val="24"/>
        </w:rPr>
      </w:pPr>
      <w:r>
        <w:rPr>
          <w:rFonts w:cstheme="minorHAnsi"/>
          <w:b/>
          <w:bCs/>
          <w:sz w:val="24"/>
          <w:szCs w:val="24"/>
        </w:rPr>
        <w:t>(Member)</w:t>
      </w:r>
    </w:p>
    <w:p w:rsidR="0034164D" w:rsidRDefault="0034164D" w:rsidP="0034164D">
      <w:pPr>
        <w:spacing w:after="0"/>
        <w:ind w:right="831"/>
        <w:rPr>
          <w:rFonts w:cstheme="minorHAnsi"/>
          <w:b/>
          <w:bCs/>
          <w:sz w:val="24"/>
          <w:szCs w:val="24"/>
        </w:rPr>
      </w:pPr>
    </w:p>
    <w:p w:rsidR="0034164D" w:rsidRDefault="0034164D" w:rsidP="0034164D">
      <w:pPr>
        <w:spacing w:after="0"/>
        <w:ind w:right="831"/>
        <w:rPr>
          <w:rFonts w:cstheme="minorHAnsi"/>
          <w:b/>
          <w:bCs/>
          <w:sz w:val="24"/>
          <w:szCs w:val="24"/>
        </w:rPr>
      </w:pPr>
    </w:p>
    <w:p w:rsidR="0034164D" w:rsidRDefault="0034164D" w:rsidP="0034164D">
      <w:pPr>
        <w:spacing w:after="0"/>
        <w:ind w:right="831"/>
        <w:rPr>
          <w:rFonts w:cstheme="minorHAnsi"/>
          <w:b/>
          <w:bCs/>
          <w:sz w:val="24"/>
          <w:szCs w:val="24"/>
        </w:rPr>
      </w:pPr>
    </w:p>
    <w:p w:rsidR="0034164D" w:rsidRDefault="0034164D" w:rsidP="0034164D">
      <w:pPr>
        <w:spacing w:after="0"/>
        <w:ind w:right="831"/>
        <w:rPr>
          <w:rFonts w:cstheme="minorHAnsi"/>
          <w:b/>
          <w:bCs/>
          <w:sz w:val="24"/>
          <w:szCs w:val="24"/>
        </w:rPr>
      </w:pPr>
      <w:r>
        <w:rPr>
          <w:rFonts w:cstheme="minorHAnsi"/>
          <w:b/>
          <w:bCs/>
          <w:sz w:val="24"/>
          <w:szCs w:val="24"/>
        </w:rPr>
        <w:t>..........................................</w:t>
      </w:r>
    </w:p>
    <w:p w:rsidR="0034164D" w:rsidRPr="00DB5072" w:rsidRDefault="00576286" w:rsidP="0034164D">
      <w:pPr>
        <w:spacing w:after="0"/>
        <w:ind w:right="831"/>
        <w:rPr>
          <w:b/>
          <w:bCs/>
          <w:sz w:val="24"/>
          <w:szCs w:val="24"/>
        </w:rPr>
      </w:pPr>
      <w:r>
        <w:rPr>
          <w:b/>
          <w:bCs/>
          <w:sz w:val="24"/>
          <w:szCs w:val="24"/>
        </w:rPr>
        <w:t xml:space="preserve">SD </w:t>
      </w:r>
      <w:r w:rsidR="0034164D">
        <w:rPr>
          <w:b/>
          <w:bCs/>
          <w:sz w:val="24"/>
          <w:szCs w:val="24"/>
        </w:rPr>
        <w:t>Bharuth Kumar Ramdany</w:t>
      </w:r>
    </w:p>
    <w:p w:rsidR="0034164D" w:rsidRDefault="0034164D" w:rsidP="0034164D">
      <w:pPr>
        <w:spacing w:after="0"/>
        <w:ind w:right="831"/>
        <w:rPr>
          <w:rFonts w:cstheme="minorHAnsi"/>
          <w:b/>
          <w:bCs/>
          <w:sz w:val="24"/>
          <w:szCs w:val="24"/>
        </w:rPr>
      </w:pPr>
      <w:r>
        <w:rPr>
          <w:rFonts w:cstheme="minorHAnsi"/>
          <w:b/>
          <w:bCs/>
          <w:sz w:val="24"/>
          <w:szCs w:val="24"/>
        </w:rPr>
        <w:t>(Member)</w:t>
      </w:r>
    </w:p>
    <w:p w:rsidR="0034164D" w:rsidRDefault="0034164D" w:rsidP="0034164D">
      <w:pPr>
        <w:spacing w:after="0"/>
        <w:ind w:right="831"/>
        <w:rPr>
          <w:rFonts w:cstheme="minorHAnsi"/>
          <w:b/>
          <w:bCs/>
          <w:sz w:val="24"/>
          <w:szCs w:val="24"/>
        </w:rPr>
      </w:pPr>
    </w:p>
    <w:p w:rsidR="0034164D" w:rsidRDefault="0034164D" w:rsidP="0034164D">
      <w:pPr>
        <w:spacing w:after="0"/>
        <w:ind w:right="831"/>
        <w:rPr>
          <w:rFonts w:cstheme="minorHAnsi"/>
          <w:b/>
          <w:bCs/>
          <w:sz w:val="24"/>
          <w:szCs w:val="24"/>
        </w:rPr>
      </w:pPr>
    </w:p>
    <w:p w:rsidR="0034164D" w:rsidRDefault="0034164D" w:rsidP="0034164D">
      <w:pPr>
        <w:spacing w:after="0"/>
        <w:ind w:right="831"/>
        <w:rPr>
          <w:rFonts w:cstheme="minorHAnsi"/>
          <w:b/>
          <w:bCs/>
          <w:sz w:val="24"/>
          <w:szCs w:val="24"/>
        </w:rPr>
      </w:pPr>
    </w:p>
    <w:p w:rsidR="0034164D" w:rsidRDefault="0034164D" w:rsidP="0034164D">
      <w:pPr>
        <w:spacing w:after="0"/>
        <w:ind w:right="831"/>
        <w:rPr>
          <w:rFonts w:cstheme="minorHAnsi"/>
          <w:b/>
          <w:bCs/>
          <w:sz w:val="24"/>
          <w:szCs w:val="24"/>
        </w:rPr>
      </w:pPr>
      <w:r>
        <w:rPr>
          <w:rFonts w:cstheme="minorHAnsi"/>
          <w:b/>
          <w:bCs/>
          <w:sz w:val="24"/>
          <w:szCs w:val="24"/>
        </w:rPr>
        <w:t>..........................................</w:t>
      </w:r>
    </w:p>
    <w:p w:rsidR="0034164D" w:rsidRPr="0034164D" w:rsidRDefault="00576286" w:rsidP="0034164D">
      <w:pPr>
        <w:spacing w:after="0"/>
        <w:ind w:right="831"/>
        <w:rPr>
          <w:rFonts w:cstheme="minorHAnsi"/>
          <w:b/>
          <w:bCs/>
          <w:sz w:val="24"/>
          <w:szCs w:val="24"/>
        </w:rPr>
      </w:pPr>
      <w:r>
        <w:rPr>
          <w:rFonts w:cstheme="minorHAnsi"/>
          <w:b/>
          <w:bCs/>
          <w:sz w:val="24"/>
          <w:szCs w:val="24"/>
        </w:rPr>
        <w:t xml:space="preserve">SD </w:t>
      </w:r>
      <w:r w:rsidR="0034164D" w:rsidRPr="0034164D">
        <w:rPr>
          <w:rFonts w:cstheme="minorHAnsi"/>
          <w:b/>
          <w:bCs/>
          <w:sz w:val="24"/>
          <w:szCs w:val="24"/>
        </w:rPr>
        <w:t>Ghianeswar</w:t>
      </w:r>
      <w:r w:rsidR="0034164D">
        <w:rPr>
          <w:rFonts w:cstheme="minorHAnsi"/>
          <w:b/>
          <w:bCs/>
          <w:sz w:val="24"/>
          <w:szCs w:val="24"/>
        </w:rPr>
        <w:t xml:space="preserve"> Gokhool</w:t>
      </w:r>
    </w:p>
    <w:p w:rsidR="0034164D" w:rsidRDefault="0034164D" w:rsidP="0034164D">
      <w:pPr>
        <w:spacing w:after="0"/>
        <w:ind w:right="831"/>
        <w:rPr>
          <w:rFonts w:cstheme="minorHAnsi"/>
          <w:b/>
          <w:bCs/>
          <w:sz w:val="24"/>
          <w:szCs w:val="24"/>
        </w:rPr>
      </w:pPr>
      <w:r>
        <w:rPr>
          <w:rFonts w:cstheme="minorHAnsi"/>
          <w:b/>
          <w:bCs/>
          <w:sz w:val="24"/>
          <w:szCs w:val="24"/>
        </w:rPr>
        <w:t>(Member)</w:t>
      </w:r>
    </w:p>
    <w:p w:rsidR="0034164D" w:rsidRDefault="0034164D" w:rsidP="0034164D">
      <w:pPr>
        <w:spacing w:after="0"/>
        <w:ind w:right="566"/>
        <w:jc w:val="both"/>
        <w:rPr>
          <w:rFonts w:eastAsia="Calibri" w:cstheme="minorHAnsi"/>
          <w:bCs/>
          <w:sz w:val="24"/>
          <w:szCs w:val="24"/>
        </w:rPr>
      </w:pPr>
    </w:p>
    <w:p w:rsidR="0034164D" w:rsidRDefault="0034164D" w:rsidP="0034164D">
      <w:pPr>
        <w:spacing w:after="0"/>
        <w:ind w:right="566"/>
        <w:jc w:val="both"/>
        <w:rPr>
          <w:rFonts w:eastAsia="Calibri" w:cstheme="minorHAnsi"/>
          <w:bCs/>
          <w:sz w:val="24"/>
          <w:szCs w:val="24"/>
        </w:rPr>
      </w:pPr>
    </w:p>
    <w:p w:rsidR="0034164D" w:rsidRDefault="0034164D" w:rsidP="0034164D">
      <w:pPr>
        <w:spacing w:after="0"/>
        <w:ind w:right="540"/>
        <w:jc w:val="both"/>
        <w:rPr>
          <w:rFonts w:eastAsia="Calibri" w:cstheme="minorHAnsi"/>
          <w:bCs/>
          <w:sz w:val="24"/>
          <w:szCs w:val="24"/>
        </w:rPr>
      </w:pPr>
    </w:p>
    <w:p w:rsidR="0034164D" w:rsidRPr="0034164D" w:rsidRDefault="0034164D" w:rsidP="0062752E">
      <w:pPr>
        <w:spacing w:after="0" w:line="276" w:lineRule="auto"/>
        <w:jc w:val="both"/>
        <w:rPr>
          <w:sz w:val="24"/>
        </w:rPr>
      </w:pPr>
      <w:r w:rsidRPr="0050727C">
        <w:rPr>
          <w:rFonts w:eastAsia="Calibri" w:cstheme="minorHAnsi"/>
          <w:b/>
          <w:bCs/>
          <w:sz w:val="24"/>
          <w:szCs w:val="24"/>
        </w:rPr>
        <w:t>Date:</w:t>
      </w:r>
      <w:r>
        <w:rPr>
          <w:rFonts w:eastAsia="Calibri" w:cstheme="minorHAnsi"/>
          <w:b/>
          <w:bCs/>
          <w:sz w:val="24"/>
          <w:szCs w:val="24"/>
        </w:rPr>
        <w:tab/>
        <w:t>5</w:t>
      </w:r>
      <w:r w:rsidRPr="0034164D">
        <w:rPr>
          <w:rFonts w:eastAsia="Calibri" w:cstheme="minorHAnsi"/>
          <w:b/>
          <w:bCs/>
          <w:sz w:val="24"/>
          <w:szCs w:val="24"/>
          <w:vertAlign w:val="superscript"/>
        </w:rPr>
        <w:t>th</w:t>
      </w:r>
      <w:r>
        <w:rPr>
          <w:rFonts w:eastAsia="Calibri" w:cstheme="minorHAnsi"/>
          <w:b/>
          <w:bCs/>
          <w:sz w:val="24"/>
          <w:szCs w:val="24"/>
        </w:rPr>
        <w:t xml:space="preserve"> February 2021</w:t>
      </w:r>
    </w:p>
    <w:sectPr w:rsidR="0034164D" w:rsidRPr="0034164D" w:rsidSect="003756A5">
      <w:footerReference w:type="default" r:id="rId8"/>
      <w:pgSz w:w="11906" w:h="16838" w:code="9"/>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F7E" w:rsidRDefault="00012F7E" w:rsidP="0062752E">
      <w:pPr>
        <w:spacing w:after="0" w:line="240" w:lineRule="auto"/>
      </w:pPr>
      <w:r>
        <w:separator/>
      </w:r>
    </w:p>
  </w:endnote>
  <w:endnote w:type="continuationSeparator" w:id="0">
    <w:p w:rsidR="00012F7E" w:rsidRDefault="00012F7E" w:rsidP="0062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006699"/>
      <w:docPartObj>
        <w:docPartGallery w:val="Page Numbers (Bottom of Page)"/>
        <w:docPartUnique/>
      </w:docPartObj>
    </w:sdtPr>
    <w:sdtEndPr>
      <w:rPr>
        <w:noProof/>
      </w:rPr>
    </w:sdtEndPr>
    <w:sdtContent>
      <w:p w:rsidR="009A2D0A" w:rsidRDefault="009A2D0A">
        <w:pPr>
          <w:pStyle w:val="Footer"/>
          <w:jc w:val="right"/>
        </w:pPr>
        <w:r>
          <w:fldChar w:fldCharType="begin"/>
        </w:r>
        <w:r>
          <w:instrText xml:space="preserve"> PAGE   \* MERGEFORMAT </w:instrText>
        </w:r>
        <w:r>
          <w:fldChar w:fldCharType="separate"/>
        </w:r>
        <w:r w:rsidR="00C91F30">
          <w:rPr>
            <w:noProof/>
          </w:rPr>
          <w:t>1</w:t>
        </w:r>
        <w:r>
          <w:rPr>
            <w:noProof/>
          </w:rPr>
          <w:fldChar w:fldCharType="end"/>
        </w:r>
      </w:p>
    </w:sdtContent>
  </w:sdt>
  <w:p w:rsidR="009A2D0A" w:rsidRDefault="009A2D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F7E" w:rsidRDefault="00012F7E" w:rsidP="0062752E">
      <w:pPr>
        <w:spacing w:after="0" w:line="240" w:lineRule="auto"/>
      </w:pPr>
      <w:r>
        <w:separator/>
      </w:r>
    </w:p>
  </w:footnote>
  <w:footnote w:type="continuationSeparator" w:id="0">
    <w:p w:rsidR="00012F7E" w:rsidRDefault="00012F7E" w:rsidP="00627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1A5"/>
    <w:multiLevelType w:val="hybridMultilevel"/>
    <w:tmpl w:val="FDB0F912"/>
    <w:lvl w:ilvl="0" w:tplc="FD843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2E"/>
    <w:rsid w:val="00012F7E"/>
    <w:rsid w:val="00026FB6"/>
    <w:rsid w:val="00037171"/>
    <w:rsid w:val="00047727"/>
    <w:rsid w:val="0005161D"/>
    <w:rsid w:val="00085C9C"/>
    <w:rsid w:val="000D5EE4"/>
    <w:rsid w:val="000F3722"/>
    <w:rsid w:val="000F5FB1"/>
    <w:rsid w:val="00122A23"/>
    <w:rsid w:val="00132928"/>
    <w:rsid w:val="00175CF8"/>
    <w:rsid w:val="00182CBA"/>
    <w:rsid w:val="001A27ED"/>
    <w:rsid w:val="001B2406"/>
    <w:rsid w:val="001B3EE5"/>
    <w:rsid w:val="001B5CEA"/>
    <w:rsid w:val="001C247D"/>
    <w:rsid w:val="001C2644"/>
    <w:rsid w:val="001E1A7A"/>
    <w:rsid w:val="002037F3"/>
    <w:rsid w:val="00204593"/>
    <w:rsid w:val="002073FF"/>
    <w:rsid w:val="00212C66"/>
    <w:rsid w:val="00217D9B"/>
    <w:rsid w:val="00221A8C"/>
    <w:rsid w:val="0022595A"/>
    <w:rsid w:val="002A5064"/>
    <w:rsid w:val="002D5513"/>
    <w:rsid w:val="002E18F2"/>
    <w:rsid w:val="0030484B"/>
    <w:rsid w:val="003224A7"/>
    <w:rsid w:val="003277DA"/>
    <w:rsid w:val="003326D5"/>
    <w:rsid w:val="00341569"/>
    <w:rsid w:val="0034164D"/>
    <w:rsid w:val="00342B4F"/>
    <w:rsid w:val="00354CFA"/>
    <w:rsid w:val="00372178"/>
    <w:rsid w:val="003756A5"/>
    <w:rsid w:val="00386234"/>
    <w:rsid w:val="0039406A"/>
    <w:rsid w:val="00394BFC"/>
    <w:rsid w:val="00396858"/>
    <w:rsid w:val="003A41BC"/>
    <w:rsid w:val="003D534A"/>
    <w:rsid w:val="003E6A4C"/>
    <w:rsid w:val="00404519"/>
    <w:rsid w:val="00410A5E"/>
    <w:rsid w:val="0042529C"/>
    <w:rsid w:val="00431BDE"/>
    <w:rsid w:val="0043481D"/>
    <w:rsid w:val="00436B34"/>
    <w:rsid w:val="00455FC2"/>
    <w:rsid w:val="004625D3"/>
    <w:rsid w:val="0046274E"/>
    <w:rsid w:val="004714C9"/>
    <w:rsid w:val="004C20B8"/>
    <w:rsid w:val="004C5C56"/>
    <w:rsid w:val="004E7D83"/>
    <w:rsid w:val="005275FC"/>
    <w:rsid w:val="0053360A"/>
    <w:rsid w:val="00534E5C"/>
    <w:rsid w:val="0056113F"/>
    <w:rsid w:val="00576286"/>
    <w:rsid w:val="00580904"/>
    <w:rsid w:val="005B00AC"/>
    <w:rsid w:val="005B7BA3"/>
    <w:rsid w:val="005E6534"/>
    <w:rsid w:val="005F0789"/>
    <w:rsid w:val="0062752E"/>
    <w:rsid w:val="00642E0B"/>
    <w:rsid w:val="006579CF"/>
    <w:rsid w:val="00662411"/>
    <w:rsid w:val="006656C0"/>
    <w:rsid w:val="0068172E"/>
    <w:rsid w:val="00691659"/>
    <w:rsid w:val="006A52CB"/>
    <w:rsid w:val="006C1DA4"/>
    <w:rsid w:val="006D25CE"/>
    <w:rsid w:val="006D3A2E"/>
    <w:rsid w:val="006D76DE"/>
    <w:rsid w:val="006E31BF"/>
    <w:rsid w:val="006F4D81"/>
    <w:rsid w:val="00730E48"/>
    <w:rsid w:val="007339D3"/>
    <w:rsid w:val="007358FD"/>
    <w:rsid w:val="00744C81"/>
    <w:rsid w:val="00764A0C"/>
    <w:rsid w:val="00773676"/>
    <w:rsid w:val="007740DE"/>
    <w:rsid w:val="007857FB"/>
    <w:rsid w:val="00794301"/>
    <w:rsid w:val="007957E9"/>
    <w:rsid w:val="007B20CB"/>
    <w:rsid w:val="007D5E9F"/>
    <w:rsid w:val="007E1021"/>
    <w:rsid w:val="007E1224"/>
    <w:rsid w:val="007F4BAE"/>
    <w:rsid w:val="00801B3D"/>
    <w:rsid w:val="0080536C"/>
    <w:rsid w:val="0081240B"/>
    <w:rsid w:val="00813FD8"/>
    <w:rsid w:val="008318D1"/>
    <w:rsid w:val="00841A1A"/>
    <w:rsid w:val="00844057"/>
    <w:rsid w:val="0087419A"/>
    <w:rsid w:val="008A347E"/>
    <w:rsid w:val="008B0401"/>
    <w:rsid w:val="008B60F6"/>
    <w:rsid w:val="008E0F64"/>
    <w:rsid w:val="008E4E17"/>
    <w:rsid w:val="008F0623"/>
    <w:rsid w:val="00901D43"/>
    <w:rsid w:val="009134EC"/>
    <w:rsid w:val="009200F7"/>
    <w:rsid w:val="00922FB2"/>
    <w:rsid w:val="00963B17"/>
    <w:rsid w:val="00976F1D"/>
    <w:rsid w:val="00981128"/>
    <w:rsid w:val="009920B4"/>
    <w:rsid w:val="00993D51"/>
    <w:rsid w:val="009A2D0A"/>
    <w:rsid w:val="009A7A2C"/>
    <w:rsid w:val="009C61B8"/>
    <w:rsid w:val="009F33DE"/>
    <w:rsid w:val="009F6001"/>
    <w:rsid w:val="00A17D43"/>
    <w:rsid w:val="00A3749A"/>
    <w:rsid w:val="00A62443"/>
    <w:rsid w:val="00A63D8B"/>
    <w:rsid w:val="00A74FB9"/>
    <w:rsid w:val="00AA6D2E"/>
    <w:rsid w:val="00AD17B4"/>
    <w:rsid w:val="00AE61CB"/>
    <w:rsid w:val="00AF0C34"/>
    <w:rsid w:val="00B36C46"/>
    <w:rsid w:val="00B41751"/>
    <w:rsid w:val="00B527EF"/>
    <w:rsid w:val="00BB18AD"/>
    <w:rsid w:val="00BB4B63"/>
    <w:rsid w:val="00BC11CB"/>
    <w:rsid w:val="00BD3A9A"/>
    <w:rsid w:val="00BE5531"/>
    <w:rsid w:val="00C15C8A"/>
    <w:rsid w:val="00C3058B"/>
    <w:rsid w:val="00C32243"/>
    <w:rsid w:val="00C35C1F"/>
    <w:rsid w:val="00C3679A"/>
    <w:rsid w:val="00C51A8E"/>
    <w:rsid w:val="00C554E2"/>
    <w:rsid w:val="00C84781"/>
    <w:rsid w:val="00C8796D"/>
    <w:rsid w:val="00C91F30"/>
    <w:rsid w:val="00C93D4C"/>
    <w:rsid w:val="00C94C05"/>
    <w:rsid w:val="00CB1EEE"/>
    <w:rsid w:val="00CB38A5"/>
    <w:rsid w:val="00D221A5"/>
    <w:rsid w:val="00D51107"/>
    <w:rsid w:val="00D55DC9"/>
    <w:rsid w:val="00D56821"/>
    <w:rsid w:val="00D5758D"/>
    <w:rsid w:val="00D71B5C"/>
    <w:rsid w:val="00D92AF4"/>
    <w:rsid w:val="00D9337E"/>
    <w:rsid w:val="00DB382E"/>
    <w:rsid w:val="00DB3DFC"/>
    <w:rsid w:val="00DC3BF4"/>
    <w:rsid w:val="00DC545F"/>
    <w:rsid w:val="00DD64FF"/>
    <w:rsid w:val="00E0652E"/>
    <w:rsid w:val="00E13C50"/>
    <w:rsid w:val="00E37E78"/>
    <w:rsid w:val="00E47F46"/>
    <w:rsid w:val="00E57258"/>
    <w:rsid w:val="00E72E63"/>
    <w:rsid w:val="00E73AD0"/>
    <w:rsid w:val="00E95016"/>
    <w:rsid w:val="00EC5F50"/>
    <w:rsid w:val="00ED034F"/>
    <w:rsid w:val="00ED655B"/>
    <w:rsid w:val="00EF511D"/>
    <w:rsid w:val="00EF7CA4"/>
    <w:rsid w:val="00F02A2D"/>
    <w:rsid w:val="00F05099"/>
    <w:rsid w:val="00F22512"/>
    <w:rsid w:val="00F3576C"/>
    <w:rsid w:val="00F47C59"/>
    <w:rsid w:val="00F5516F"/>
    <w:rsid w:val="00F719E6"/>
    <w:rsid w:val="00FA24D8"/>
    <w:rsid w:val="00FB6F8F"/>
    <w:rsid w:val="00FB7488"/>
    <w:rsid w:val="00FD6D81"/>
    <w:rsid w:val="00FE76AB"/>
    <w:rsid w:val="00FF3812"/>
    <w:rsid w:val="00FF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30768-D26B-4AEF-ABCD-02AB61E6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52E"/>
  </w:style>
  <w:style w:type="paragraph" w:styleId="Footer">
    <w:name w:val="footer"/>
    <w:basedOn w:val="Normal"/>
    <w:link w:val="FooterChar"/>
    <w:uiPriority w:val="99"/>
    <w:unhideWhenUsed/>
    <w:rsid w:val="00627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52E"/>
  </w:style>
  <w:style w:type="paragraph" w:styleId="ListParagraph">
    <w:name w:val="List Paragraph"/>
    <w:basedOn w:val="Normal"/>
    <w:uiPriority w:val="34"/>
    <w:qFormat/>
    <w:rsid w:val="00F3576C"/>
    <w:pPr>
      <w:ind w:left="720"/>
      <w:contextualSpacing/>
    </w:pPr>
  </w:style>
  <w:style w:type="paragraph" w:styleId="BalloonText">
    <w:name w:val="Balloon Text"/>
    <w:basedOn w:val="Normal"/>
    <w:link w:val="BalloonTextChar"/>
    <w:uiPriority w:val="99"/>
    <w:semiHidden/>
    <w:unhideWhenUsed/>
    <w:rsid w:val="006D7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95A654-8A37-4CD4-AC5C-33E372DAEDA1}"/>
</file>

<file path=customXml/itemProps2.xml><?xml version="1.0" encoding="utf-8"?>
<ds:datastoreItem xmlns:ds="http://schemas.openxmlformats.org/officeDocument/2006/customXml" ds:itemID="{06DD1A40-602F-4BF9-B777-F6814C1BE5EA}"/>
</file>

<file path=customXml/itemProps3.xml><?xml version="1.0" encoding="utf-8"?>
<ds:datastoreItem xmlns:ds="http://schemas.openxmlformats.org/officeDocument/2006/customXml" ds:itemID="{686AA206-B797-4DE0-8930-D5229B8890F1}"/>
</file>

<file path=customXml/itemProps4.xml><?xml version="1.0" encoding="utf-8"?>
<ds:datastoreItem xmlns:ds="http://schemas.openxmlformats.org/officeDocument/2006/customXml" ds:itemID="{BDA26BD0-E807-490D-8FCC-61B1A958A7C4}"/>
</file>

<file path=docProps/app.xml><?xml version="1.0" encoding="utf-8"?>
<Properties xmlns="http://schemas.openxmlformats.org/officeDocument/2006/extended-properties" xmlns:vt="http://schemas.openxmlformats.org/officeDocument/2006/docPropsVTypes">
  <Template>Normal</Template>
  <TotalTime>1</TotalTime>
  <Pages>10</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dc:description/>
  <cp:lastModifiedBy>Mrs Jugroo</cp:lastModifiedBy>
  <cp:revision>2</cp:revision>
  <cp:lastPrinted>2021-02-05T11:02:00Z</cp:lastPrinted>
  <dcterms:created xsi:type="dcterms:W3CDTF">2021-02-11T11:24:00Z</dcterms:created>
  <dcterms:modified xsi:type="dcterms:W3CDTF">2021-02-11T11:24:00Z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