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CADD85" w14:textId="77777777" w:rsidR="00AB3DEA" w:rsidRPr="005B080A" w:rsidRDefault="00AB3DEA" w:rsidP="00AB3DEA">
      <w:pPr>
        <w:jc w:val="center"/>
        <w:rPr>
          <w:rFonts w:ascii="Arial" w:hAnsi="Arial" w:cs="Arial"/>
          <w:b/>
          <w:sz w:val="24"/>
          <w:szCs w:val="24"/>
          <w:u w:val="single"/>
        </w:rPr>
      </w:pPr>
      <w:bookmarkStart w:id="0" w:name="_GoBack"/>
      <w:bookmarkEnd w:id="0"/>
      <w:r w:rsidRPr="005B080A">
        <w:rPr>
          <w:rFonts w:ascii="Arial" w:hAnsi="Arial" w:cs="Arial"/>
          <w:b/>
          <w:sz w:val="24"/>
          <w:szCs w:val="24"/>
          <w:u w:val="single"/>
        </w:rPr>
        <w:t xml:space="preserve">EMPLOYMENT RELATIONS TRIBUNAL  </w:t>
      </w:r>
    </w:p>
    <w:p w14:paraId="2FA0DECE" w14:textId="77777777" w:rsidR="00AB3DEA" w:rsidRPr="005B080A" w:rsidRDefault="00BC3432" w:rsidP="00AB3DEA">
      <w:pPr>
        <w:jc w:val="center"/>
        <w:rPr>
          <w:rFonts w:ascii="Arial" w:hAnsi="Arial" w:cs="Arial"/>
          <w:b/>
          <w:sz w:val="24"/>
          <w:szCs w:val="24"/>
        </w:rPr>
      </w:pPr>
      <w:r>
        <w:rPr>
          <w:rFonts w:ascii="Arial" w:hAnsi="Arial" w:cs="Arial"/>
          <w:b/>
          <w:sz w:val="24"/>
          <w:szCs w:val="24"/>
        </w:rPr>
        <w:t>ORDER</w:t>
      </w:r>
    </w:p>
    <w:p w14:paraId="4990541C" w14:textId="77777777" w:rsidR="00AB3DEA" w:rsidRPr="005B080A" w:rsidRDefault="00AB3DEA" w:rsidP="00AB3DEA">
      <w:pPr>
        <w:rPr>
          <w:rFonts w:ascii="Arial" w:hAnsi="Arial" w:cs="Arial"/>
          <w:b/>
          <w:sz w:val="24"/>
          <w:szCs w:val="24"/>
        </w:rPr>
      </w:pPr>
      <w:r w:rsidRPr="005B080A">
        <w:rPr>
          <w:rFonts w:ascii="Arial" w:hAnsi="Arial" w:cs="Arial"/>
          <w:b/>
          <w:sz w:val="24"/>
          <w:szCs w:val="24"/>
        </w:rPr>
        <w:t xml:space="preserve">ERT/ RN </w:t>
      </w:r>
      <w:r w:rsidR="002D0D30">
        <w:rPr>
          <w:rFonts w:ascii="Arial" w:hAnsi="Arial" w:cs="Arial"/>
          <w:b/>
          <w:sz w:val="24"/>
          <w:szCs w:val="24"/>
        </w:rPr>
        <w:t>1</w:t>
      </w:r>
      <w:r w:rsidR="00440780">
        <w:rPr>
          <w:rFonts w:ascii="Arial" w:hAnsi="Arial" w:cs="Arial"/>
          <w:b/>
          <w:sz w:val="24"/>
          <w:szCs w:val="24"/>
        </w:rPr>
        <w:t>8</w:t>
      </w:r>
      <w:r w:rsidRPr="005B080A">
        <w:rPr>
          <w:rFonts w:ascii="Arial" w:hAnsi="Arial" w:cs="Arial"/>
          <w:b/>
          <w:sz w:val="24"/>
          <w:szCs w:val="24"/>
        </w:rPr>
        <w:t>/</w:t>
      </w:r>
      <w:r w:rsidR="00440780">
        <w:rPr>
          <w:rFonts w:ascii="Arial" w:hAnsi="Arial" w:cs="Arial"/>
          <w:b/>
          <w:sz w:val="24"/>
          <w:szCs w:val="24"/>
        </w:rPr>
        <w:t>2</w:t>
      </w:r>
      <w:r w:rsidR="002D0D30">
        <w:rPr>
          <w:rFonts w:ascii="Arial" w:hAnsi="Arial" w:cs="Arial"/>
          <w:b/>
          <w:sz w:val="24"/>
          <w:szCs w:val="24"/>
        </w:rPr>
        <w:t>1</w:t>
      </w:r>
    </w:p>
    <w:p w14:paraId="40F796C1" w14:textId="77777777" w:rsidR="00AB3DEA" w:rsidRPr="005B080A" w:rsidRDefault="00AB3DEA" w:rsidP="00AB3DEA">
      <w:pPr>
        <w:ind w:firstLine="720"/>
        <w:rPr>
          <w:rFonts w:ascii="Arial" w:hAnsi="Arial" w:cs="Arial"/>
          <w:b/>
          <w:sz w:val="24"/>
          <w:szCs w:val="24"/>
        </w:rPr>
      </w:pPr>
      <w:r w:rsidRPr="005B080A">
        <w:rPr>
          <w:rFonts w:ascii="Arial" w:hAnsi="Arial" w:cs="Arial"/>
          <w:b/>
          <w:sz w:val="24"/>
          <w:szCs w:val="24"/>
        </w:rPr>
        <w:t>Before</w:t>
      </w:r>
    </w:p>
    <w:p w14:paraId="755F491F" w14:textId="77777777" w:rsidR="00AB3DEA" w:rsidRPr="005B080A" w:rsidRDefault="00AB3DEA" w:rsidP="00AB3DEA">
      <w:pPr>
        <w:ind w:left="1440" w:firstLine="720"/>
        <w:jc w:val="both"/>
        <w:rPr>
          <w:rFonts w:ascii="Arial" w:hAnsi="Arial" w:cs="Arial"/>
          <w:b/>
          <w:sz w:val="24"/>
          <w:szCs w:val="24"/>
        </w:rPr>
      </w:pPr>
      <w:r w:rsidRPr="005B080A">
        <w:rPr>
          <w:rFonts w:ascii="Arial" w:hAnsi="Arial" w:cs="Arial"/>
          <w:b/>
          <w:sz w:val="24"/>
          <w:szCs w:val="24"/>
        </w:rPr>
        <w:t>Indiren Sivaramen</w:t>
      </w:r>
      <w:r w:rsidRPr="005B080A">
        <w:rPr>
          <w:rFonts w:ascii="Arial" w:hAnsi="Arial" w:cs="Arial"/>
          <w:b/>
          <w:sz w:val="24"/>
          <w:szCs w:val="24"/>
        </w:rPr>
        <w:tab/>
      </w:r>
      <w:r w:rsidRPr="005B080A">
        <w:rPr>
          <w:rFonts w:ascii="Arial" w:hAnsi="Arial" w:cs="Arial"/>
          <w:b/>
          <w:sz w:val="24"/>
          <w:szCs w:val="24"/>
        </w:rPr>
        <w:tab/>
        <w:t xml:space="preserve">  </w:t>
      </w:r>
      <w:r w:rsidR="00097D74">
        <w:rPr>
          <w:rFonts w:ascii="Arial" w:hAnsi="Arial" w:cs="Arial"/>
          <w:b/>
          <w:sz w:val="24"/>
          <w:szCs w:val="24"/>
        </w:rPr>
        <w:t xml:space="preserve">  </w:t>
      </w:r>
      <w:r w:rsidRPr="005B080A">
        <w:rPr>
          <w:rFonts w:ascii="Arial" w:hAnsi="Arial" w:cs="Arial"/>
          <w:b/>
          <w:sz w:val="24"/>
          <w:szCs w:val="24"/>
        </w:rPr>
        <w:t xml:space="preserve">      Vice-President</w:t>
      </w:r>
    </w:p>
    <w:p w14:paraId="63851063" w14:textId="77777777" w:rsidR="00AB3DEA" w:rsidRPr="005B080A" w:rsidRDefault="002D0D30" w:rsidP="00AB3DEA">
      <w:pPr>
        <w:ind w:left="1440" w:firstLine="720"/>
        <w:jc w:val="both"/>
        <w:rPr>
          <w:rFonts w:ascii="Arial" w:hAnsi="Arial" w:cs="Arial"/>
          <w:b/>
          <w:sz w:val="24"/>
          <w:szCs w:val="24"/>
        </w:rPr>
      </w:pPr>
      <w:r>
        <w:rPr>
          <w:rFonts w:ascii="Arial" w:hAnsi="Arial" w:cs="Arial"/>
          <w:b/>
          <w:sz w:val="24"/>
          <w:szCs w:val="24"/>
        </w:rPr>
        <w:t>Raffick Hossenbaccus</w:t>
      </w:r>
      <w:r w:rsidR="00AB3DEA">
        <w:rPr>
          <w:rFonts w:ascii="Arial" w:hAnsi="Arial" w:cs="Arial"/>
          <w:b/>
          <w:sz w:val="24"/>
          <w:szCs w:val="24"/>
        </w:rPr>
        <w:t xml:space="preserve">   </w:t>
      </w:r>
      <w:r w:rsidR="00097D74">
        <w:rPr>
          <w:rFonts w:ascii="Arial" w:hAnsi="Arial" w:cs="Arial"/>
          <w:b/>
          <w:sz w:val="24"/>
          <w:szCs w:val="24"/>
        </w:rPr>
        <w:tab/>
      </w:r>
      <w:r w:rsidR="00097D74">
        <w:rPr>
          <w:rFonts w:ascii="Arial" w:hAnsi="Arial" w:cs="Arial"/>
          <w:b/>
          <w:sz w:val="24"/>
          <w:szCs w:val="24"/>
        </w:rPr>
        <w:tab/>
      </w:r>
      <w:r w:rsidR="00AB3DEA">
        <w:rPr>
          <w:rFonts w:ascii="Arial" w:hAnsi="Arial" w:cs="Arial"/>
          <w:b/>
          <w:sz w:val="24"/>
          <w:szCs w:val="24"/>
        </w:rPr>
        <w:t>M</w:t>
      </w:r>
      <w:r w:rsidR="00AB3DEA" w:rsidRPr="005B080A">
        <w:rPr>
          <w:rFonts w:ascii="Arial" w:hAnsi="Arial" w:cs="Arial"/>
          <w:b/>
          <w:sz w:val="24"/>
          <w:szCs w:val="24"/>
        </w:rPr>
        <w:t>ember</w:t>
      </w:r>
    </w:p>
    <w:p w14:paraId="02D295FD" w14:textId="77777777" w:rsidR="00AB3DEA" w:rsidRPr="005B080A" w:rsidRDefault="002D0D30" w:rsidP="00AB3DEA">
      <w:pPr>
        <w:ind w:left="1440" w:firstLine="720"/>
        <w:jc w:val="both"/>
        <w:rPr>
          <w:rFonts w:ascii="Arial" w:hAnsi="Arial" w:cs="Arial"/>
          <w:b/>
          <w:sz w:val="24"/>
          <w:szCs w:val="24"/>
        </w:rPr>
      </w:pPr>
      <w:r>
        <w:rPr>
          <w:rFonts w:ascii="Arial" w:hAnsi="Arial" w:cs="Arial"/>
          <w:b/>
          <w:sz w:val="24"/>
          <w:szCs w:val="24"/>
        </w:rPr>
        <w:t>Karen K. Veerapen</w:t>
      </w:r>
      <w:r w:rsidR="00C746BE">
        <w:rPr>
          <w:rFonts w:ascii="Arial" w:hAnsi="Arial" w:cs="Arial"/>
          <w:b/>
          <w:sz w:val="24"/>
          <w:szCs w:val="24"/>
        </w:rPr>
        <w:tab/>
      </w:r>
      <w:r>
        <w:rPr>
          <w:rFonts w:ascii="Arial" w:hAnsi="Arial" w:cs="Arial"/>
          <w:b/>
          <w:sz w:val="24"/>
          <w:szCs w:val="24"/>
        </w:rPr>
        <w:t xml:space="preserve"> </w:t>
      </w:r>
      <w:r w:rsidR="00E37C70">
        <w:rPr>
          <w:rFonts w:ascii="Arial" w:hAnsi="Arial" w:cs="Arial"/>
          <w:b/>
          <w:sz w:val="24"/>
          <w:szCs w:val="24"/>
        </w:rPr>
        <w:t xml:space="preserve"> </w:t>
      </w:r>
      <w:r w:rsidR="00AB3DEA" w:rsidRPr="005B080A">
        <w:rPr>
          <w:rFonts w:ascii="Arial" w:hAnsi="Arial" w:cs="Arial"/>
          <w:b/>
          <w:sz w:val="24"/>
          <w:szCs w:val="24"/>
        </w:rPr>
        <w:t xml:space="preserve">  </w:t>
      </w:r>
      <w:r w:rsidR="00AB3DEA">
        <w:rPr>
          <w:rFonts w:ascii="Arial" w:hAnsi="Arial" w:cs="Arial"/>
          <w:b/>
          <w:sz w:val="24"/>
          <w:szCs w:val="24"/>
        </w:rPr>
        <w:t xml:space="preserve">  </w:t>
      </w:r>
      <w:r w:rsidR="00097D74">
        <w:rPr>
          <w:rFonts w:ascii="Arial" w:hAnsi="Arial" w:cs="Arial"/>
          <w:b/>
          <w:sz w:val="24"/>
          <w:szCs w:val="24"/>
        </w:rPr>
        <w:t xml:space="preserve">  </w:t>
      </w:r>
      <w:r w:rsidR="00AB3DEA">
        <w:rPr>
          <w:rFonts w:ascii="Arial" w:hAnsi="Arial" w:cs="Arial"/>
          <w:b/>
          <w:sz w:val="24"/>
          <w:szCs w:val="24"/>
        </w:rPr>
        <w:t xml:space="preserve">  </w:t>
      </w:r>
      <w:r w:rsidR="00C31717">
        <w:rPr>
          <w:rFonts w:ascii="Arial" w:hAnsi="Arial" w:cs="Arial"/>
          <w:b/>
          <w:sz w:val="24"/>
          <w:szCs w:val="24"/>
        </w:rPr>
        <w:t xml:space="preserve">  </w:t>
      </w:r>
      <w:r w:rsidR="00097D74">
        <w:rPr>
          <w:rFonts w:ascii="Arial" w:hAnsi="Arial" w:cs="Arial"/>
          <w:b/>
          <w:sz w:val="24"/>
          <w:szCs w:val="24"/>
        </w:rPr>
        <w:tab/>
      </w:r>
      <w:r w:rsidR="00AB3DEA" w:rsidRPr="005B080A">
        <w:rPr>
          <w:rFonts w:ascii="Arial" w:hAnsi="Arial" w:cs="Arial"/>
          <w:b/>
          <w:sz w:val="24"/>
          <w:szCs w:val="24"/>
        </w:rPr>
        <w:t>Member</w:t>
      </w:r>
    </w:p>
    <w:p w14:paraId="63D0AD3A" w14:textId="77777777" w:rsidR="00AB3DEA" w:rsidRPr="005B080A" w:rsidRDefault="00AB3DEA" w:rsidP="00AB3DEA">
      <w:pPr>
        <w:tabs>
          <w:tab w:val="left" w:pos="3510"/>
        </w:tabs>
        <w:spacing w:line="360" w:lineRule="auto"/>
        <w:ind w:firstLine="720"/>
        <w:jc w:val="both"/>
        <w:rPr>
          <w:rFonts w:ascii="Arial" w:hAnsi="Arial" w:cs="Arial"/>
          <w:b/>
          <w:sz w:val="24"/>
          <w:szCs w:val="24"/>
        </w:rPr>
      </w:pPr>
      <w:r w:rsidRPr="005B080A">
        <w:rPr>
          <w:rFonts w:ascii="Arial" w:hAnsi="Arial" w:cs="Arial"/>
          <w:b/>
          <w:sz w:val="24"/>
          <w:szCs w:val="24"/>
        </w:rPr>
        <w:t xml:space="preserve">                   </w:t>
      </w:r>
      <w:r>
        <w:rPr>
          <w:rFonts w:ascii="Arial" w:hAnsi="Arial" w:cs="Arial"/>
          <w:b/>
          <w:sz w:val="24"/>
          <w:szCs w:val="24"/>
        </w:rPr>
        <w:t xml:space="preserve">  </w:t>
      </w:r>
      <w:r w:rsidR="002D0D30">
        <w:rPr>
          <w:rFonts w:ascii="Arial" w:hAnsi="Arial" w:cs="Arial"/>
          <w:b/>
          <w:sz w:val="24"/>
          <w:szCs w:val="24"/>
        </w:rPr>
        <w:t>Ghianeswar Gokhool</w:t>
      </w:r>
      <w:r w:rsidR="00CA6F27">
        <w:rPr>
          <w:rFonts w:ascii="Arial" w:hAnsi="Arial" w:cs="Arial"/>
          <w:b/>
          <w:sz w:val="24"/>
          <w:szCs w:val="24"/>
        </w:rPr>
        <w:t xml:space="preserve"> </w:t>
      </w:r>
      <w:r w:rsidR="00C746BE">
        <w:rPr>
          <w:rFonts w:ascii="Arial" w:hAnsi="Arial" w:cs="Arial"/>
          <w:b/>
          <w:sz w:val="24"/>
          <w:szCs w:val="24"/>
        </w:rPr>
        <w:tab/>
      </w:r>
      <w:r w:rsidR="00AA1FE5">
        <w:rPr>
          <w:rFonts w:ascii="Arial" w:hAnsi="Arial" w:cs="Arial"/>
          <w:b/>
          <w:sz w:val="24"/>
          <w:szCs w:val="24"/>
        </w:rPr>
        <w:t xml:space="preserve">     </w:t>
      </w:r>
      <w:r w:rsidRPr="005B080A">
        <w:rPr>
          <w:rFonts w:ascii="Arial" w:hAnsi="Arial" w:cs="Arial"/>
          <w:b/>
          <w:sz w:val="24"/>
          <w:szCs w:val="24"/>
        </w:rPr>
        <w:t xml:space="preserve">      Member</w:t>
      </w:r>
    </w:p>
    <w:p w14:paraId="57926B41" w14:textId="77777777" w:rsidR="00840B0B" w:rsidRPr="005B080A" w:rsidRDefault="00840B0B" w:rsidP="00AB3DEA">
      <w:pPr>
        <w:rPr>
          <w:rFonts w:ascii="Arial" w:hAnsi="Arial" w:cs="Arial"/>
          <w:b/>
          <w:sz w:val="24"/>
          <w:szCs w:val="24"/>
        </w:rPr>
      </w:pPr>
    </w:p>
    <w:p w14:paraId="27297DA6" w14:textId="77777777" w:rsidR="00AB3DEA" w:rsidRPr="00443EC0" w:rsidRDefault="00AB3DEA" w:rsidP="00AB3DEA">
      <w:pPr>
        <w:rPr>
          <w:rFonts w:ascii="Arial" w:hAnsi="Arial" w:cs="Arial"/>
          <w:b/>
          <w:sz w:val="24"/>
          <w:szCs w:val="24"/>
          <w:lang w:val="fr-FR"/>
        </w:rPr>
      </w:pPr>
      <w:r w:rsidRPr="00443EC0">
        <w:rPr>
          <w:rFonts w:ascii="Arial" w:hAnsi="Arial" w:cs="Arial"/>
          <w:b/>
          <w:sz w:val="24"/>
          <w:szCs w:val="24"/>
          <w:lang w:val="fr-FR"/>
        </w:rPr>
        <w:t>In the matter of:-</w:t>
      </w:r>
    </w:p>
    <w:p w14:paraId="7DC60565" w14:textId="77777777" w:rsidR="00AB3DEA" w:rsidRPr="00443EC0" w:rsidRDefault="002D0D30" w:rsidP="00AB3DEA">
      <w:pPr>
        <w:ind w:firstLine="720"/>
        <w:jc w:val="center"/>
        <w:rPr>
          <w:rFonts w:ascii="Arial" w:hAnsi="Arial" w:cs="Arial"/>
          <w:b/>
          <w:sz w:val="24"/>
          <w:szCs w:val="24"/>
          <w:lang w:val="fr-FR"/>
        </w:rPr>
      </w:pPr>
      <w:r w:rsidRPr="00443EC0">
        <w:rPr>
          <w:rFonts w:ascii="Arial" w:hAnsi="Arial" w:cs="Arial"/>
          <w:b/>
          <w:sz w:val="24"/>
          <w:szCs w:val="24"/>
          <w:lang w:val="fr-FR"/>
        </w:rPr>
        <w:t>Syndicat des Travailleurs des Etablissements Privés</w:t>
      </w:r>
      <w:r w:rsidR="00AB3DEA" w:rsidRPr="00443EC0">
        <w:rPr>
          <w:rFonts w:ascii="Arial" w:hAnsi="Arial" w:cs="Arial"/>
          <w:b/>
          <w:sz w:val="24"/>
          <w:szCs w:val="24"/>
          <w:lang w:val="fr-FR"/>
        </w:rPr>
        <w:t xml:space="preserve"> (</w:t>
      </w:r>
      <w:r w:rsidR="00440780" w:rsidRPr="00443EC0">
        <w:rPr>
          <w:rFonts w:ascii="Arial" w:hAnsi="Arial" w:cs="Arial"/>
          <w:b/>
          <w:sz w:val="24"/>
          <w:szCs w:val="24"/>
          <w:lang w:val="fr-FR"/>
        </w:rPr>
        <w:t>Applicant</w:t>
      </w:r>
      <w:r w:rsidR="00AB3DEA" w:rsidRPr="00443EC0">
        <w:rPr>
          <w:rFonts w:ascii="Arial" w:hAnsi="Arial" w:cs="Arial"/>
          <w:b/>
          <w:sz w:val="24"/>
          <w:szCs w:val="24"/>
          <w:lang w:val="fr-FR"/>
        </w:rPr>
        <w:t>)</w:t>
      </w:r>
    </w:p>
    <w:p w14:paraId="30C9E775" w14:textId="77777777" w:rsidR="00AB3DEA" w:rsidRPr="005B080A" w:rsidRDefault="00AB3DEA" w:rsidP="00AB3DEA">
      <w:pPr>
        <w:jc w:val="center"/>
        <w:rPr>
          <w:rFonts w:ascii="Arial" w:hAnsi="Arial" w:cs="Arial"/>
          <w:b/>
          <w:sz w:val="24"/>
          <w:szCs w:val="24"/>
        </w:rPr>
      </w:pPr>
      <w:r w:rsidRPr="005B080A">
        <w:rPr>
          <w:rFonts w:ascii="Arial" w:hAnsi="Arial" w:cs="Arial"/>
          <w:b/>
          <w:sz w:val="24"/>
          <w:szCs w:val="24"/>
        </w:rPr>
        <w:t>And</w:t>
      </w:r>
    </w:p>
    <w:p w14:paraId="4CC13F68" w14:textId="77777777" w:rsidR="00AB3DEA" w:rsidRDefault="002D0D30" w:rsidP="00AB3DEA">
      <w:pPr>
        <w:ind w:left="1440" w:firstLine="720"/>
        <w:jc w:val="center"/>
        <w:rPr>
          <w:rFonts w:ascii="Arial" w:hAnsi="Arial" w:cs="Arial"/>
          <w:b/>
          <w:sz w:val="28"/>
          <w:szCs w:val="28"/>
        </w:rPr>
      </w:pPr>
      <w:r>
        <w:rPr>
          <w:rFonts w:ascii="Arial" w:hAnsi="Arial" w:cs="Arial"/>
          <w:b/>
          <w:sz w:val="24"/>
          <w:szCs w:val="24"/>
        </w:rPr>
        <w:t>Li Wan Po &amp; Co. Ltd</w:t>
      </w:r>
      <w:r w:rsidR="00AB3DEA" w:rsidRPr="005B080A">
        <w:rPr>
          <w:rFonts w:ascii="Arial" w:hAnsi="Arial" w:cs="Arial"/>
          <w:b/>
          <w:sz w:val="24"/>
          <w:szCs w:val="24"/>
        </w:rPr>
        <w:t xml:space="preserve"> (Respondent</w:t>
      </w:r>
      <w:r w:rsidR="00AB3DEA" w:rsidRPr="00906543">
        <w:rPr>
          <w:rFonts w:ascii="Arial" w:hAnsi="Arial" w:cs="Arial"/>
          <w:b/>
          <w:sz w:val="28"/>
          <w:szCs w:val="28"/>
        </w:rPr>
        <w:t>)</w:t>
      </w:r>
    </w:p>
    <w:p w14:paraId="2CAA52B2" w14:textId="77777777" w:rsidR="00F33410" w:rsidRDefault="00F33410" w:rsidP="00F33410">
      <w:pPr>
        <w:ind w:left="1440" w:firstLine="720"/>
        <w:jc w:val="center"/>
        <w:rPr>
          <w:rFonts w:ascii="Arial" w:hAnsi="Arial" w:cs="Arial"/>
          <w:b/>
          <w:sz w:val="28"/>
          <w:szCs w:val="28"/>
        </w:rPr>
      </w:pPr>
    </w:p>
    <w:p w14:paraId="1D334F4F" w14:textId="77777777" w:rsidR="00B303CB" w:rsidRDefault="00A12916" w:rsidP="00BC3432">
      <w:pPr>
        <w:jc w:val="both"/>
        <w:rPr>
          <w:rFonts w:ascii="Arial" w:hAnsi="Arial" w:cs="Arial"/>
          <w:sz w:val="24"/>
          <w:szCs w:val="24"/>
        </w:rPr>
      </w:pPr>
      <w:r w:rsidRPr="00BA5611">
        <w:rPr>
          <w:rFonts w:ascii="Arial" w:hAnsi="Arial" w:cs="Arial"/>
          <w:sz w:val="24"/>
          <w:szCs w:val="24"/>
        </w:rPr>
        <w:t xml:space="preserve">This </w:t>
      </w:r>
      <w:r w:rsidR="00D317BD">
        <w:rPr>
          <w:rFonts w:ascii="Arial" w:hAnsi="Arial" w:cs="Arial"/>
          <w:sz w:val="24"/>
          <w:szCs w:val="24"/>
        </w:rPr>
        <w:t xml:space="preserve">is </w:t>
      </w:r>
      <w:r w:rsidRPr="00BA5611">
        <w:rPr>
          <w:rFonts w:ascii="Arial" w:hAnsi="Arial" w:cs="Arial"/>
          <w:sz w:val="24"/>
          <w:szCs w:val="24"/>
        </w:rPr>
        <w:t xml:space="preserve">an application </w:t>
      </w:r>
      <w:r>
        <w:rPr>
          <w:rFonts w:ascii="Arial" w:hAnsi="Arial" w:cs="Arial"/>
          <w:sz w:val="24"/>
          <w:szCs w:val="24"/>
        </w:rPr>
        <w:t xml:space="preserve">made </w:t>
      </w:r>
      <w:r w:rsidRPr="00BA5611">
        <w:rPr>
          <w:rFonts w:ascii="Arial" w:hAnsi="Arial" w:cs="Arial"/>
          <w:sz w:val="24"/>
          <w:szCs w:val="24"/>
        </w:rPr>
        <w:t xml:space="preserve">by the </w:t>
      </w:r>
      <w:r>
        <w:rPr>
          <w:rFonts w:ascii="Arial" w:hAnsi="Arial" w:cs="Arial"/>
          <w:sz w:val="24"/>
          <w:szCs w:val="24"/>
        </w:rPr>
        <w:t xml:space="preserve">Applicant union </w:t>
      </w:r>
      <w:r w:rsidRPr="00BA5611">
        <w:rPr>
          <w:rFonts w:ascii="Arial" w:hAnsi="Arial" w:cs="Arial"/>
          <w:sz w:val="24"/>
          <w:szCs w:val="24"/>
        </w:rPr>
        <w:t xml:space="preserve">under section </w:t>
      </w:r>
      <w:r w:rsidR="00D317BD">
        <w:rPr>
          <w:rFonts w:ascii="Arial" w:hAnsi="Arial" w:cs="Arial"/>
          <w:sz w:val="24"/>
          <w:szCs w:val="24"/>
        </w:rPr>
        <w:t>53</w:t>
      </w:r>
      <w:r>
        <w:rPr>
          <w:rFonts w:ascii="Arial" w:hAnsi="Arial" w:cs="Arial"/>
          <w:sz w:val="24"/>
          <w:szCs w:val="24"/>
        </w:rPr>
        <w:t>(5)</w:t>
      </w:r>
      <w:r w:rsidRPr="00BA5611">
        <w:rPr>
          <w:rFonts w:ascii="Arial" w:hAnsi="Arial" w:cs="Arial"/>
          <w:sz w:val="24"/>
          <w:szCs w:val="24"/>
        </w:rPr>
        <w:t xml:space="preserve"> of the Employment Relations Act</w:t>
      </w:r>
      <w:r>
        <w:rPr>
          <w:rFonts w:ascii="Arial" w:hAnsi="Arial" w:cs="Arial"/>
          <w:sz w:val="24"/>
          <w:szCs w:val="24"/>
        </w:rPr>
        <w:t>, as amended</w:t>
      </w:r>
      <w:r w:rsidRPr="00BA5611">
        <w:rPr>
          <w:rFonts w:ascii="Arial" w:hAnsi="Arial" w:cs="Arial"/>
          <w:sz w:val="24"/>
          <w:szCs w:val="24"/>
        </w:rPr>
        <w:t xml:space="preserve"> (the “Act”)</w:t>
      </w:r>
      <w:r>
        <w:rPr>
          <w:rFonts w:ascii="Arial" w:hAnsi="Arial" w:cs="Arial"/>
          <w:sz w:val="24"/>
          <w:szCs w:val="24"/>
        </w:rPr>
        <w:t>,</w:t>
      </w:r>
      <w:r w:rsidRPr="00BA5611">
        <w:rPr>
          <w:rFonts w:ascii="Arial" w:hAnsi="Arial" w:cs="Arial"/>
          <w:sz w:val="24"/>
          <w:szCs w:val="24"/>
        </w:rPr>
        <w:t xml:space="preserve"> for an order </w:t>
      </w:r>
      <w:r>
        <w:rPr>
          <w:rFonts w:ascii="Arial" w:hAnsi="Arial" w:cs="Arial"/>
          <w:sz w:val="24"/>
          <w:szCs w:val="24"/>
        </w:rPr>
        <w:t>directing the employer</w:t>
      </w:r>
      <w:r w:rsidR="00D317BD">
        <w:rPr>
          <w:rFonts w:ascii="Arial" w:hAnsi="Arial" w:cs="Arial"/>
          <w:sz w:val="24"/>
          <w:szCs w:val="24"/>
        </w:rPr>
        <w:t>, that is, Respondent</w:t>
      </w:r>
      <w:r>
        <w:rPr>
          <w:rFonts w:ascii="Arial" w:hAnsi="Arial" w:cs="Arial"/>
          <w:sz w:val="24"/>
          <w:szCs w:val="24"/>
        </w:rPr>
        <w:t xml:space="preserve"> to </w:t>
      </w:r>
      <w:r w:rsidR="00D317BD">
        <w:rPr>
          <w:rFonts w:ascii="Arial" w:hAnsi="Arial" w:cs="Arial"/>
          <w:sz w:val="24"/>
          <w:szCs w:val="24"/>
        </w:rPr>
        <w:t xml:space="preserve">start negotiations with the </w:t>
      </w:r>
      <w:r>
        <w:rPr>
          <w:rFonts w:ascii="Arial" w:hAnsi="Arial" w:cs="Arial"/>
          <w:sz w:val="24"/>
          <w:szCs w:val="24"/>
        </w:rPr>
        <w:t xml:space="preserve">Applicant </w:t>
      </w:r>
      <w:r w:rsidR="00D317BD">
        <w:rPr>
          <w:rFonts w:ascii="Arial" w:hAnsi="Arial" w:cs="Arial"/>
          <w:sz w:val="24"/>
          <w:szCs w:val="24"/>
        </w:rPr>
        <w:t xml:space="preserve">union.  </w:t>
      </w:r>
      <w:r w:rsidR="00000314">
        <w:rPr>
          <w:rFonts w:ascii="Arial" w:hAnsi="Arial" w:cs="Arial"/>
          <w:sz w:val="24"/>
          <w:szCs w:val="24"/>
        </w:rPr>
        <w:t>T</w:t>
      </w:r>
      <w:r>
        <w:rPr>
          <w:rFonts w:ascii="Arial" w:hAnsi="Arial" w:cs="Arial"/>
          <w:sz w:val="24"/>
          <w:szCs w:val="24"/>
        </w:rPr>
        <w:t xml:space="preserve">he Applicant sent a </w:t>
      </w:r>
      <w:r w:rsidR="00D317BD">
        <w:rPr>
          <w:rFonts w:ascii="Arial" w:hAnsi="Arial" w:cs="Arial"/>
          <w:sz w:val="24"/>
          <w:szCs w:val="24"/>
        </w:rPr>
        <w:t xml:space="preserve">notice </w:t>
      </w:r>
      <w:r w:rsidR="00C21A76">
        <w:rPr>
          <w:rFonts w:ascii="Arial" w:hAnsi="Arial" w:cs="Arial"/>
          <w:sz w:val="24"/>
          <w:szCs w:val="24"/>
        </w:rPr>
        <w:t xml:space="preserve">under the signature of Mr Atma Shanto, Negotiator, </w:t>
      </w:r>
      <w:r w:rsidR="00D317BD">
        <w:rPr>
          <w:rFonts w:ascii="Arial" w:hAnsi="Arial" w:cs="Arial"/>
          <w:sz w:val="24"/>
          <w:szCs w:val="24"/>
        </w:rPr>
        <w:t xml:space="preserve">dated 19 February 2021 to the Respondent </w:t>
      </w:r>
      <w:r w:rsidR="00C21A76">
        <w:rPr>
          <w:rFonts w:ascii="Arial" w:hAnsi="Arial" w:cs="Arial"/>
          <w:sz w:val="24"/>
          <w:szCs w:val="24"/>
        </w:rPr>
        <w:t xml:space="preserve">requesting for negotiations between the Applicant union and Respondent.  The </w:t>
      </w:r>
      <w:r w:rsidR="006E3D02">
        <w:rPr>
          <w:rFonts w:ascii="Arial" w:hAnsi="Arial" w:cs="Arial"/>
          <w:sz w:val="24"/>
          <w:szCs w:val="24"/>
        </w:rPr>
        <w:t xml:space="preserve">bargaining unit was described and </w:t>
      </w:r>
      <w:r w:rsidR="00C21A76">
        <w:rPr>
          <w:rFonts w:ascii="Arial" w:hAnsi="Arial" w:cs="Arial"/>
          <w:sz w:val="24"/>
          <w:szCs w:val="24"/>
        </w:rPr>
        <w:t xml:space="preserve">issues to be discussed between the parties were laid down in the said notice.  </w:t>
      </w:r>
      <w:r w:rsidR="00B303CB">
        <w:rPr>
          <w:rFonts w:ascii="Arial" w:hAnsi="Arial" w:cs="Arial"/>
          <w:sz w:val="24"/>
          <w:szCs w:val="24"/>
        </w:rPr>
        <w:t>There has been no negotiations between the parties as per the notice dated 19 February 2021 and the Applicant union has lodged the present application.</w:t>
      </w:r>
    </w:p>
    <w:p w14:paraId="5476389A" w14:textId="50D7B739" w:rsidR="00B303CB" w:rsidRDefault="00B303CB" w:rsidP="00BC3432">
      <w:pPr>
        <w:jc w:val="both"/>
        <w:rPr>
          <w:rFonts w:ascii="Arial" w:hAnsi="Arial" w:cs="Arial"/>
          <w:sz w:val="24"/>
          <w:szCs w:val="24"/>
        </w:rPr>
      </w:pPr>
      <w:r>
        <w:rPr>
          <w:rFonts w:ascii="Arial" w:hAnsi="Arial" w:cs="Arial"/>
          <w:sz w:val="24"/>
          <w:szCs w:val="24"/>
        </w:rPr>
        <w:t xml:space="preserve">The stand of the Respondent is that the Respondent is agreeable to negotiate with the Applicant union provided the union satisfies the Respondent that it has the support of not less than 20 per cent of the workers in the bargaining unit.  The Respondent avers that the Applicant union </w:t>
      </w:r>
      <w:r w:rsidR="007E06E8">
        <w:rPr>
          <w:rFonts w:ascii="Arial" w:hAnsi="Arial" w:cs="Arial"/>
          <w:sz w:val="24"/>
          <w:szCs w:val="24"/>
        </w:rPr>
        <w:t xml:space="preserve">was </w:t>
      </w:r>
      <w:r>
        <w:rPr>
          <w:rFonts w:ascii="Arial" w:hAnsi="Arial" w:cs="Arial"/>
          <w:sz w:val="24"/>
          <w:szCs w:val="24"/>
        </w:rPr>
        <w:t>recogni</w:t>
      </w:r>
      <w:r w:rsidR="007E06E8">
        <w:rPr>
          <w:rFonts w:ascii="Arial" w:hAnsi="Arial" w:cs="Arial"/>
          <w:sz w:val="24"/>
          <w:szCs w:val="24"/>
        </w:rPr>
        <w:t>sed</w:t>
      </w:r>
      <w:r>
        <w:rPr>
          <w:rFonts w:ascii="Arial" w:hAnsi="Arial" w:cs="Arial"/>
          <w:sz w:val="24"/>
          <w:szCs w:val="24"/>
        </w:rPr>
        <w:t xml:space="preserve"> under the now repealed Industrial Relations Act </w:t>
      </w:r>
      <w:r w:rsidR="006A7DD6">
        <w:rPr>
          <w:rFonts w:ascii="Arial" w:hAnsi="Arial" w:cs="Arial"/>
          <w:sz w:val="24"/>
          <w:szCs w:val="24"/>
        </w:rPr>
        <w:t xml:space="preserve">(IRA) </w:t>
      </w:r>
      <w:r>
        <w:rPr>
          <w:rFonts w:ascii="Arial" w:hAnsi="Arial" w:cs="Arial"/>
          <w:sz w:val="24"/>
          <w:szCs w:val="24"/>
        </w:rPr>
        <w:t xml:space="preserve">and </w:t>
      </w:r>
      <w:r w:rsidR="007E06E8">
        <w:rPr>
          <w:rFonts w:ascii="Arial" w:hAnsi="Arial" w:cs="Arial"/>
          <w:sz w:val="24"/>
          <w:szCs w:val="24"/>
        </w:rPr>
        <w:t xml:space="preserve">that </w:t>
      </w:r>
      <w:r w:rsidR="006A7DD6">
        <w:rPr>
          <w:rFonts w:ascii="Arial" w:hAnsi="Arial" w:cs="Arial"/>
          <w:sz w:val="24"/>
          <w:szCs w:val="24"/>
        </w:rPr>
        <w:t>an</w:t>
      </w:r>
      <w:r w:rsidR="007E06E8">
        <w:rPr>
          <w:rFonts w:ascii="Arial" w:hAnsi="Arial" w:cs="Arial"/>
          <w:sz w:val="24"/>
          <w:szCs w:val="24"/>
        </w:rPr>
        <w:t xml:space="preserve"> order </w:t>
      </w:r>
      <w:r w:rsidR="006A7DD6">
        <w:rPr>
          <w:rFonts w:ascii="Arial" w:hAnsi="Arial" w:cs="Arial"/>
          <w:sz w:val="24"/>
          <w:szCs w:val="24"/>
        </w:rPr>
        <w:t xml:space="preserve">under IRA </w:t>
      </w:r>
      <w:r w:rsidR="007E06E8">
        <w:rPr>
          <w:rFonts w:ascii="Arial" w:hAnsi="Arial" w:cs="Arial"/>
          <w:sz w:val="24"/>
          <w:szCs w:val="24"/>
        </w:rPr>
        <w:t xml:space="preserve">lapsed after two years.  Respondent also avers that the Applicant union no longer represents 20% of the employees.  The stand of Respondent </w:t>
      </w:r>
      <w:r w:rsidR="007E06E8">
        <w:rPr>
          <w:rFonts w:ascii="Arial" w:hAnsi="Arial" w:cs="Arial"/>
          <w:sz w:val="24"/>
          <w:szCs w:val="24"/>
        </w:rPr>
        <w:lastRenderedPageBreak/>
        <w:t>is that negotiation can start as soon as Applicant brings evidence that it has the support of not less than 20% of the employees.</w:t>
      </w:r>
    </w:p>
    <w:p w14:paraId="566660E8" w14:textId="77777777" w:rsidR="004037F0" w:rsidRDefault="00B303CB" w:rsidP="00BC3432">
      <w:pPr>
        <w:jc w:val="both"/>
        <w:rPr>
          <w:rFonts w:ascii="Arial" w:hAnsi="Arial" w:cs="Arial"/>
          <w:sz w:val="24"/>
          <w:szCs w:val="24"/>
        </w:rPr>
      </w:pPr>
      <w:r>
        <w:rPr>
          <w:rFonts w:ascii="Arial" w:hAnsi="Arial" w:cs="Arial"/>
          <w:sz w:val="24"/>
          <w:szCs w:val="24"/>
        </w:rPr>
        <w:t xml:space="preserve">The representative of the Applicant deponed before the Tribunal and he </w:t>
      </w:r>
      <w:r w:rsidR="00802FCD">
        <w:rPr>
          <w:rFonts w:ascii="Arial" w:hAnsi="Arial" w:cs="Arial"/>
          <w:sz w:val="24"/>
          <w:szCs w:val="24"/>
        </w:rPr>
        <w:t>stated that the Applicant union is recognised by the Respondent.  He stated that recognition was obtained before the then Industrial Relations Commission (IRC) and he produced a copy of the findings of the IRC dated 30 August 2001</w:t>
      </w:r>
      <w:r w:rsidR="007E06E8">
        <w:rPr>
          <w:rFonts w:ascii="Arial" w:hAnsi="Arial" w:cs="Arial"/>
          <w:sz w:val="24"/>
          <w:szCs w:val="24"/>
        </w:rPr>
        <w:t xml:space="preserve"> and communicated to the union </w:t>
      </w:r>
      <w:r w:rsidR="00C307BB">
        <w:rPr>
          <w:rFonts w:ascii="Arial" w:hAnsi="Arial" w:cs="Arial"/>
          <w:sz w:val="24"/>
          <w:szCs w:val="24"/>
        </w:rPr>
        <w:t>by way of a letter dated</w:t>
      </w:r>
      <w:r w:rsidR="007E06E8">
        <w:rPr>
          <w:rFonts w:ascii="Arial" w:hAnsi="Arial" w:cs="Arial"/>
          <w:sz w:val="24"/>
          <w:szCs w:val="24"/>
        </w:rPr>
        <w:t xml:space="preserve"> 3 September 2001.</w:t>
      </w:r>
      <w:r w:rsidR="00802FCD">
        <w:rPr>
          <w:rFonts w:ascii="Arial" w:hAnsi="Arial" w:cs="Arial"/>
          <w:sz w:val="24"/>
          <w:szCs w:val="24"/>
        </w:rPr>
        <w:t xml:space="preserve"> (Doc A).  </w:t>
      </w:r>
      <w:r w:rsidR="00C307BB">
        <w:rPr>
          <w:rFonts w:ascii="Arial" w:hAnsi="Arial" w:cs="Arial"/>
          <w:sz w:val="24"/>
          <w:szCs w:val="24"/>
        </w:rPr>
        <w:t>He stated that there has been no application made to revoke the recognition of the Applicant and t</w:t>
      </w:r>
      <w:r w:rsidR="00802FCD">
        <w:rPr>
          <w:rFonts w:ascii="Arial" w:hAnsi="Arial" w:cs="Arial"/>
          <w:sz w:val="24"/>
          <w:szCs w:val="24"/>
        </w:rPr>
        <w:t xml:space="preserve">hat the Applicant union is still recognised as at today.  He produced a copy of the notice sent to the Respondent under section 53 of the Act together with a copy of the advice of delivery (Docs B and C respectively) for the Respondent to start negotiations with the union on issues mentioned in the notice.  He did not agree that the Applicant union </w:t>
      </w:r>
      <w:r w:rsidR="004037F0">
        <w:rPr>
          <w:rFonts w:ascii="Arial" w:hAnsi="Arial" w:cs="Arial"/>
          <w:sz w:val="24"/>
          <w:szCs w:val="24"/>
        </w:rPr>
        <w:t xml:space="preserve">now </w:t>
      </w:r>
      <w:r w:rsidR="00802FCD">
        <w:rPr>
          <w:rFonts w:ascii="Arial" w:hAnsi="Arial" w:cs="Arial"/>
          <w:sz w:val="24"/>
          <w:szCs w:val="24"/>
        </w:rPr>
        <w:t>had to show its representativeness</w:t>
      </w:r>
      <w:r w:rsidR="004037F0">
        <w:rPr>
          <w:rFonts w:ascii="Arial" w:hAnsi="Arial" w:cs="Arial"/>
          <w:sz w:val="24"/>
          <w:szCs w:val="24"/>
        </w:rPr>
        <w:t xml:space="preserve">.  </w:t>
      </w:r>
      <w:r w:rsidR="00326C14">
        <w:rPr>
          <w:rFonts w:ascii="Arial" w:hAnsi="Arial" w:cs="Arial"/>
          <w:sz w:val="24"/>
          <w:szCs w:val="24"/>
        </w:rPr>
        <w:t>He stated that there were several agreements reached between the parties before the IRC.</w:t>
      </w:r>
    </w:p>
    <w:p w14:paraId="30A092E0" w14:textId="36ED2DE5" w:rsidR="00A73CC5" w:rsidRDefault="004037F0" w:rsidP="00BC3432">
      <w:pPr>
        <w:jc w:val="both"/>
        <w:rPr>
          <w:rFonts w:ascii="Arial" w:hAnsi="Arial" w:cs="Arial"/>
          <w:sz w:val="24"/>
          <w:szCs w:val="24"/>
        </w:rPr>
      </w:pPr>
      <w:r>
        <w:rPr>
          <w:rFonts w:ascii="Arial" w:hAnsi="Arial" w:cs="Arial"/>
          <w:sz w:val="24"/>
          <w:szCs w:val="24"/>
        </w:rPr>
        <w:t xml:space="preserve">The representative of Applicant then </w:t>
      </w:r>
      <w:r w:rsidR="0098105F">
        <w:rPr>
          <w:rFonts w:ascii="Arial" w:hAnsi="Arial" w:cs="Arial"/>
          <w:sz w:val="24"/>
          <w:szCs w:val="24"/>
        </w:rPr>
        <w:t xml:space="preserve">deponed in relation </w:t>
      </w:r>
      <w:r>
        <w:rPr>
          <w:rFonts w:ascii="Arial" w:hAnsi="Arial" w:cs="Arial"/>
          <w:sz w:val="24"/>
          <w:szCs w:val="24"/>
        </w:rPr>
        <w:t xml:space="preserve">to </w:t>
      </w:r>
      <w:r w:rsidR="00326C14">
        <w:rPr>
          <w:rFonts w:ascii="Arial" w:hAnsi="Arial" w:cs="Arial"/>
          <w:sz w:val="24"/>
          <w:szCs w:val="24"/>
        </w:rPr>
        <w:t xml:space="preserve">industrial disputes </w:t>
      </w:r>
      <w:r>
        <w:rPr>
          <w:rFonts w:ascii="Arial" w:hAnsi="Arial" w:cs="Arial"/>
          <w:sz w:val="24"/>
          <w:szCs w:val="24"/>
        </w:rPr>
        <w:t xml:space="preserve">which </w:t>
      </w:r>
      <w:r w:rsidR="00326C14">
        <w:rPr>
          <w:rFonts w:ascii="Arial" w:hAnsi="Arial" w:cs="Arial"/>
          <w:sz w:val="24"/>
          <w:szCs w:val="24"/>
        </w:rPr>
        <w:t>were referred to the</w:t>
      </w:r>
      <w:r>
        <w:rPr>
          <w:rFonts w:ascii="Arial" w:hAnsi="Arial" w:cs="Arial"/>
          <w:sz w:val="24"/>
          <w:szCs w:val="24"/>
        </w:rPr>
        <w:t xml:space="preserve"> IRC </w:t>
      </w:r>
      <w:r w:rsidR="0098105F">
        <w:rPr>
          <w:rFonts w:ascii="Arial" w:hAnsi="Arial" w:cs="Arial"/>
          <w:sz w:val="24"/>
          <w:szCs w:val="24"/>
        </w:rPr>
        <w:t xml:space="preserve">for conciliation </w:t>
      </w:r>
      <w:r>
        <w:rPr>
          <w:rFonts w:ascii="Arial" w:hAnsi="Arial" w:cs="Arial"/>
          <w:sz w:val="24"/>
          <w:szCs w:val="24"/>
        </w:rPr>
        <w:t xml:space="preserve">and </w:t>
      </w:r>
      <w:r w:rsidR="009637FC">
        <w:rPr>
          <w:rFonts w:ascii="Arial" w:hAnsi="Arial" w:cs="Arial"/>
          <w:sz w:val="24"/>
          <w:szCs w:val="24"/>
        </w:rPr>
        <w:t xml:space="preserve">he </w:t>
      </w:r>
      <w:r>
        <w:rPr>
          <w:rFonts w:ascii="Arial" w:hAnsi="Arial" w:cs="Arial"/>
          <w:sz w:val="24"/>
          <w:szCs w:val="24"/>
        </w:rPr>
        <w:t xml:space="preserve">produced copies of </w:t>
      </w:r>
      <w:r w:rsidR="005E462D">
        <w:rPr>
          <w:rFonts w:ascii="Arial" w:hAnsi="Arial" w:cs="Arial"/>
          <w:sz w:val="24"/>
          <w:szCs w:val="24"/>
        </w:rPr>
        <w:t>Conciliation Reports dated 25 August 2003</w:t>
      </w:r>
      <w:r w:rsidR="00DA405F">
        <w:rPr>
          <w:rFonts w:ascii="Arial" w:hAnsi="Arial" w:cs="Arial"/>
          <w:sz w:val="24"/>
          <w:szCs w:val="24"/>
        </w:rPr>
        <w:t>,</w:t>
      </w:r>
      <w:r w:rsidR="005E462D">
        <w:rPr>
          <w:rFonts w:ascii="Arial" w:hAnsi="Arial" w:cs="Arial"/>
          <w:sz w:val="24"/>
          <w:szCs w:val="24"/>
        </w:rPr>
        <w:t xml:space="preserve"> 27 January 2010</w:t>
      </w:r>
      <w:r w:rsidR="00DA405F">
        <w:rPr>
          <w:rFonts w:ascii="Arial" w:hAnsi="Arial" w:cs="Arial"/>
          <w:sz w:val="24"/>
          <w:szCs w:val="24"/>
        </w:rPr>
        <w:t>, 9 July 2008 and 9 June 2008 (with two reports bearing th</w:t>
      </w:r>
      <w:r w:rsidR="0098105F">
        <w:rPr>
          <w:rFonts w:ascii="Arial" w:hAnsi="Arial" w:cs="Arial"/>
          <w:sz w:val="24"/>
          <w:szCs w:val="24"/>
        </w:rPr>
        <w:t>e</w:t>
      </w:r>
      <w:r w:rsidR="00DA405F">
        <w:rPr>
          <w:rFonts w:ascii="Arial" w:hAnsi="Arial" w:cs="Arial"/>
          <w:sz w:val="24"/>
          <w:szCs w:val="24"/>
        </w:rPr>
        <w:t xml:space="preserve"> same date</w:t>
      </w:r>
      <w:r w:rsidR="0098105F">
        <w:rPr>
          <w:rFonts w:ascii="Arial" w:hAnsi="Arial" w:cs="Arial"/>
          <w:sz w:val="24"/>
          <w:szCs w:val="24"/>
        </w:rPr>
        <w:t>, that is, 9 June 2008</w:t>
      </w:r>
      <w:r w:rsidR="00DA405F">
        <w:rPr>
          <w:rFonts w:ascii="Arial" w:hAnsi="Arial" w:cs="Arial"/>
          <w:sz w:val="24"/>
          <w:szCs w:val="24"/>
        </w:rPr>
        <w:t xml:space="preserve">) </w:t>
      </w:r>
      <w:r w:rsidR="005E462D">
        <w:rPr>
          <w:rFonts w:ascii="Arial" w:hAnsi="Arial" w:cs="Arial"/>
          <w:sz w:val="24"/>
          <w:szCs w:val="24"/>
        </w:rPr>
        <w:t xml:space="preserve"> (Docs D</w:t>
      </w:r>
      <w:r w:rsidR="00DA405F">
        <w:rPr>
          <w:rFonts w:ascii="Arial" w:hAnsi="Arial" w:cs="Arial"/>
          <w:sz w:val="24"/>
          <w:szCs w:val="24"/>
        </w:rPr>
        <w:t>,</w:t>
      </w:r>
      <w:r w:rsidR="005E462D">
        <w:rPr>
          <w:rFonts w:ascii="Arial" w:hAnsi="Arial" w:cs="Arial"/>
          <w:sz w:val="24"/>
          <w:szCs w:val="24"/>
        </w:rPr>
        <w:t xml:space="preserve"> E</w:t>
      </w:r>
      <w:r w:rsidR="00DA405F">
        <w:rPr>
          <w:rFonts w:ascii="Arial" w:hAnsi="Arial" w:cs="Arial"/>
          <w:sz w:val="24"/>
          <w:szCs w:val="24"/>
        </w:rPr>
        <w:t>, F, G</w:t>
      </w:r>
      <w:r w:rsidR="005E462D">
        <w:rPr>
          <w:rFonts w:ascii="Arial" w:hAnsi="Arial" w:cs="Arial"/>
          <w:sz w:val="24"/>
          <w:szCs w:val="24"/>
        </w:rPr>
        <w:t xml:space="preserve"> </w:t>
      </w:r>
      <w:r w:rsidR="00DA405F">
        <w:rPr>
          <w:rFonts w:ascii="Arial" w:hAnsi="Arial" w:cs="Arial"/>
          <w:sz w:val="24"/>
          <w:szCs w:val="24"/>
        </w:rPr>
        <w:t xml:space="preserve">and H </w:t>
      </w:r>
      <w:r w:rsidR="005E462D">
        <w:rPr>
          <w:rFonts w:ascii="Arial" w:hAnsi="Arial" w:cs="Arial"/>
          <w:sz w:val="24"/>
          <w:szCs w:val="24"/>
        </w:rPr>
        <w:t>respectively)</w:t>
      </w:r>
      <w:r w:rsidR="00DA405F">
        <w:rPr>
          <w:rFonts w:ascii="Arial" w:hAnsi="Arial" w:cs="Arial"/>
          <w:sz w:val="24"/>
          <w:szCs w:val="24"/>
        </w:rPr>
        <w:t xml:space="preserve">.  All these disputes </w:t>
      </w:r>
      <w:r w:rsidR="00B7068A">
        <w:rPr>
          <w:rFonts w:ascii="Arial" w:hAnsi="Arial" w:cs="Arial"/>
          <w:sz w:val="24"/>
          <w:szCs w:val="24"/>
        </w:rPr>
        <w:t xml:space="preserve">involved the Applicant union and the Respondent and the Tribunal </w:t>
      </w:r>
      <w:r w:rsidR="00E51AF1">
        <w:rPr>
          <w:rFonts w:ascii="Arial" w:hAnsi="Arial" w:cs="Arial"/>
          <w:sz w:val="24"/>
          <w:szCs w:val="24"/>
        </w:rPr>
        <w:t>allowed the production of these documents after ascertaining t</w:t>
      </w:r>
      <w:r w:rsidR="00B7068A">
        <w:rPr>
          <w:rFonts w:ascii="Arial" w:hAnsi="Arial" w:cs="Arial"/>
          <w:sz w:val="24"/>
          <w:szCs w:val="24"/>
        </w:rPr>
        <w:t xml:space="preserve">hat there was no objection on </w:t>
      </w:r>
      <w:r w:rsidR="009A7D64">
        <w:rPr>
          <w:rFonts w:ascii="Arial" w:hAnsi="Arial" w:cs="Arial"/>
          <w:sz w:val="24"/>
          <w:szCs w:val="24"/>
        </w:rPr>
        <w:t>behalf</w:t>
      </w:r>
      <w:r w:rsidR="00B7068A">
        <w:rPr>
          <w:rFonts w:ascii="Arial" w:hAnsi="Arial" w:cs="Arial"/>
          <w:sz w:val="24"/>
          <w:szCs w:val="24"/>
        </w:rPr>
        <w:t xml:space="preserve"> of Respondent to</w:t>
      </w:r>
      <w:r w:rsidR="00E51AF1">
        <w:rPr>
          <w:rFonts w:ascii="Arial" w:hAnsi="Arial" w:cs="Arial"/>
          <w:sz w:val="24"/>
          <w:szCs w:val="24"/>
        </w:rPr>
        <w:t xml:space="preserve"> the production thereof</w:t>
      </w:r>
      <w:r w:rsidR="00B7068A">
        <w:rPr>
          <w:rFonts w:ascii="Arial" w:hAnsi="Arial" w:cs="Arial"/>
          <w:sz w:val="24"/>
          <w:szCs w:val="24"/>
        </w:rPr>
        <w:t xml:space="preserve">.  </w:t>
      </w:r>
      <w:r w:rsidR="00663207">
        <w:rPr>
          <w:rFonts w:ascii="Arial" w:hAnsi="Arial" w:cs="Arial"/>
          <w:sz w:val="24"/>
          <w:szCs w:val="24"/>
        </w:rPr>
        <w:t>It is apposite to note that the Conciliation Report dated 27 January 2010</w:t>
      </w:r>
      <w:r w:rsidR="00DA405F">
        <w:rPr>
          <w:rFonts w:ascii="Arial" w:hAnsi="Arial" w:cs="Arial"/>
          <w:sz w:val="24"/>
          <w:szCs w:val="24"/>
        </w:rPr>
        <w:t xml:space="preserve"> </w:t>
      </w:r>
      <w:r w:rsidR="00663207">
        <w:rPr>
          <w:rFonts w:ascii="Arial" w:hAnsi="Arial" w:cs="Arial"/>
          <w:sz w:val="24"/>
          <w:szCs w:val="24"/>
        </w:rPr>
        <w:t>(Doc E)</w:t>
      </w:r>
      <w:r w:rsidR="0098105F">
        <w:rPr>
          <w:rFonts w:ascii="Arial" w:hAnsi="Arial" w:cs="Arial"/>
          <w:sz w:val="24"/>
          <w:szCs w:val="24"/>
        </w:rPr>
        <w:t xml:space="preserve"> emanated from the Commission for Conciliation and Mediation and that the IRC </w:t>
      </w:r>
      <w:r w:rsidR="009A7D64">
        <w:rPr>
          <w:rFonts w:ascii="Arial" w:hAnsi="Arial" w:cs="Arial"/>
          <w:sz w:val="24"/>
          <w:szCs w:val="24"/>
        </w:rPr>
        <w:t>“i</w:t>
      </w:r>
      <w:r w:rsidR="0098105F">
        <w:rPr>
          <w:rFonts w:ascii="Arial" w:hAnsi="Arial" w:cs="Arial"/>
          <w:sz w:val="24"/>
          <w:szCs w:val="24"/>
        </w:rPr>
        <w:t>s deemed to have been established</w:t>
      </w:r>
      <w:r w:rsidR="009A7D64">
        <w:rPr>
          <w:rFonts w:ascii="Arial" w:hAnsi="Arial" w:cs="Arial"/>
          <w:sz w:val="24"/>
          <w:szCs w:val="24"/>
        </w:rPr>
        <w:t>”</w:t>
      </w:r>
      <w:r w:rsidR="0098105F">
        <w:rPr>
          <w:rFonts w:ascii="Arial" w:hAnsi="Arial" w:cs="Arial"/>
          <w:sz w:val="24"/>
          <w:szCs w:val="24"/>
        </w:rPr>
        <w:t xml:space="preserve"> under the Employment Relations Act (as </w:t>
      </w:r>
      <w:r w:rsidR="009A7D64">
        <w:rPr>
          <w:rFonts w:ascii="Arial" w:hAnsi="Arial" w:cs="Arial"/>
          <w:sz w:val="24"/>
          <w:szCs w:val="24"/>
        </w:rPr>
        <w:t xml:space="preserve">per section 87 of the Act) and </w:t>
      </w:r>
      <w:r w:rsidR="0098105F">
        <w:rPr>
          <w:rFonts w:ascii="Arial" w:hAnsi="Arial" w:cs="Arial"/>
          <w:sz w:val="24"/>
          <w:szCs w:val="24"/>
        </w:rPr>
        <w:t xml:space="preserve">was </w:t>
      </w:r>
      <w:r w:rsidR="009A7D64">
        <w:rPr>
          <w:rFonts w:ascii="Arial" w:hAnsi="Arial" w:cs="Arial"/>
          <w:sz w:val="24"/>
          <w:szCs w:val="24"/>
        </w:rPr>
        <w:t>renamed as the Commission for Conciliation and Mediation.</w:t>
      </w:r>
      <w:r w:rsidR="00A73CC5">
        <w:rPr>
          <w:rFonts w:ascii="Arial" w:hAnsi="Arial" w:cs="Arial"/>
          <w:sz w:val="24"/>
          <w:szCs w:val="24"/>
        </w:rPr>
        <w:t xml:space="preserve">  </w:t>
      </w:r>
    </w:p>
    <w:p w14:paraId="1B2F791D" w14:textId="53E8A7C7" w:rsidR="00BA6A73" w:rsidRDefault="00A73CC5" w:rsidP="00BC3432">
      <w:pPr>
        <w:jc w:val="both"/>
        <w:rPr>
          <w:rFonts w:ascii="Arial" w:hAnsi="Arial" w:cs="Arial"/>
          <w:sz w:val="24"/>
          <w:szCs w:val="24"/>
        </w:rPr>
      </w:pPr>
      <w:r>
        <w:rPr>
          <w:rFonts w:ascii="Arial" w:hAnsi="Arial" w:cs="Arial"/>
          <w:sz w:val="24"/>
          <w:szCs w:val="24"/>
        </w:rPr>
        <w:t xml:space="preserve">The representative of Applicant </w:t>
      </w:r>
      <w:r w:rsidR="003B66AE">
        <w:rPr>
          <w:rFonts w:ascii="Arial" w:hAnsi="Arial" w:cs="Arial"/>
          <w:sz w:val="24"/>
          <w:szCs w:val="24"/>
        </w:rPr>
        <w:t xml:space="preserve">then referred to an </w:t>
      </w:r>
      <w:r w:rsidR="00EB3351">
        <w:rPr>
          <w:rFonts w:ascii="Arial" w:hAnsi="Arial" w:cs="Arial"/>
          <w:sz w:val="24"/>
          <w:szCs w:val="24"/>
        </w:rPr>
        <w:t>application which the Applicant union made in writing on 13 January 2021 to the Respondent to hold a trade union meeting in the mess room at the seat of the company at Riche Terre (Doc I).</w:t>
      </w:r>
      <w:r w:rsidR="003B66AE">
        <w:rPr>
          <w:rFonts w:ascii="Arial" w:hAnsi="Arial" w:cs="Arial"/>
          <w:sz w:val="24"/>
          <w:szCs w:val="24"/>
        </w:rPr>
        <w:t xml:space="preserve"> </w:t>
      </w:r>
      <w:r>
        <w:rPr>
          <w:rFonts w:ascii="Arial" w:hAnsi="Arial" w:cs="Arial"/>
          <w:sz w:val="24"/>
          <w:szCs w:val="24"/>
        </w:rPr>
        <w:t xml:space="preserve"> </w:t>
      </w:r>
      <w:r w:rsidR="00EB3351">
        <w:rPr>
          <w:rFonts w:ascii="Arial" w:hAnsi="Arial" w:cs="Arial"/>
          <w:sz w:val="24"/>
          <w:szCs w:val="24"/>
        </w:rPr>
        <w:t xml:space="preserve">He stated that access to the workplace was granted by the Respondent even though at the request of the latter the meeting was rescheduled to be held </w:t>
      </w:r>
      <w:r w:rsidR="004C37E8">
        <w:rPr>
          <w:rFonts w:ascii="Arial" w:hAnsi="Arial" w:cs="Arial"/>
          <w:sz w:val="24"/>
          <w:szCs w:val="24"/>
        </w:rPr>
        <w:t>after</w:t>
      </w:r>
      <w:r w:rsidR="00EB3351">
        <w:rPr>
          <w:rFonts w:ascii="Arial" w:hAnsi="Arial" w:cs="Arial"/>
          <w:sz w:val="24"/>
          <w:szCs w:val="24"/>
        </w:rPr>
        <w:t xml:space="preserve"> lunch time as per arrangements made</w:t>
      </w:r>
      <w:r>
        <w:rPr>
          <w:rFonts w:ascii="Arial" w:hAnsi="Arial" w:cs="Arial"/>
          <w:sz w:val="24"/>
          <w:szCs w:val="24"/>
        </w:rPr>
        <w:t xml:space="preserve"> </w:t>
      </w:r>
      <w:r w:rsidR="00EB3351">
        <w:rPr>
          <w:rFonts w:ascii="Arial" w:hAnsi="Arial" w:cs="Arial"/>
          <w:sz w:val="24"/>
          <w:szCs w:val="24"/>
        </w:rPr>
        <w:t xml:space="preserve">between the parties (Docs J and K).  </w:t>
      </w:r>
      <w:r w:rsidR="004C37E8">
        <w:rPr>
          <w:rFonts w:ascii="Arial" w:hAnsi="Arial" w:cs="Arial"/>
          <w:sz w:val="24"/>
          <w:szCs w:val="24"/>
        </w:rPr>
        <w:t xml:space="preserve">The meeting was held by him in Riche Terre.  </w:t>
      </w:r>
      <w:r w:rsidR="00EB3351">
        <w:rPr>
          <w:rFonts w:ascii="Arial" w:hAnsi="Arial" w:cs="Arial"/>
          <w:sz w:val="24"/>
          <w:szCs w:val="24"/>
        </w:rPr>
        <w:t xml:space="preserve">The representative of Applicant </w:t>
      </w:r>
      <w:r w:rsidR="004C37E8">
        <w:rPr>
          <w:rFonts w:ascii="Arial" w:hAnsi="Arial" w:cs="Arial"/>
          <w:sz w:val="24"/>
          <w:szCs w:val="24"/>
        </w:rPr>
        <w:t>is seeking an order from the Tribunal directing</w:t>
      </w:r>
      <w:r w:rsidR="000B61C7">
        <w:rPr>
          <w:rFonts w:ascii="Arial" w:hAnsi="Arial" w:cs="Arial"/>
          <w:sz w:val="24"/>
          <w:szCs w:val="24"/>
        </w:rPr>
        <w:t xml:space="preserve"> the Respondent </w:t>
      </w:r>
      <w:r w:rsidR="004C37E8">
        <w:rPr>
          <w:rFonts w:ascii="Arial" w:hAnsi="Arial" w:cs="Arial"/>
          <w:sz w:val="24"/>
          <w:szCs w:val="24"/>
        </w:rPr>
        <w:t xml:space="preserve">to </w:t>
      </w:r>
      <w:r w:rsidR="00D158D2">
        <w:rPr>
          <w:rFonts w:ascii="Arial" w:hAnsi="Arial" w:cs="Arial"/>
          <w:sz w:val="24"/>
          <w:szCs w:val="24"/>
        </w:rPr>
        <w:t xml:space="preserve">start negotiations with the Applicant.  In cross-examination, the representative </w:t>
      </w:r>
      <w:r w:rsidR="00BA6A73">
        <w:rPr>
          <w:rFonts w:ascii="Arial" w:hAnsi="Arial" w:cs="Arial"/>
          <w:sz w:val="24"/>
          <w:szCs w:val="24"/>
        </w:rPr>
        <w:t>agreed that from 3 September 2001 up to 27 January 2010 there were negotiations between the parties on only five or six occasions.  When querie</w:t>
      </w:r>
      <w:r w:rsidR="006A7DD6">
        <w:rPr>
          <w:rFonts w:ascii="Arial" w:hAnsi="Arial" w:cs="Arial"/>
          <w:sz w:val="24"/>
          <w:szCs w:val="24"/>
        </w:rPr>
        <w:t>d</w:t>
      </w:r>
      <w:r w:rsidR="00BA6A73">
        <w:rPr>
          <w:rFonts w:ascii="Arial" w:hAnsi="Arial" w:cs="Arial"/>
          <w:sz w:val="24"/>
          <w:szCs w:val="24"/>
        </w:rPr>
        <w:t xml:space="preserve"> as to th</w:t>
      </w:r>
      <w:r w:rsidR="006A7DD6">
        <w:rPr>
          <w:rFonts w:ascii="Arial" w:hAnsi="Arial" w:cs="Arial"/>
          <w:sz w:val="24"/>
          <w:szCs w:val="24"/>
        </w:rPr>
        <w:t>e</w:t>
      </w:r>
      <w:r w:rsidR="00BA6A73">
        <w:rPr>
          <w:rFonts w:ascii="Arial" w:hAnsi="Arial" w:cs="Arial"/>
          <w:sz w:val="24"/>
          <w:szCs w:val="24"/>
        </w:rPr>
        <w:t xml:space="preserve"> </w:t>
      </w:r>
      <w:r w:rsidR="006A7DD6">
        <w:rPr>
          <w:rFonts w:ascii="Arial" w:hAnsi="Arial" w:cs="Arial"/>
          <w:sz w:val="24"/>
          <w:szCs w:val="24"/>
        </w:rPr>
        <w:t>few</w:t>
      </w:r>
      <w:r w:rsidR="00D158D2">
        <w:rPr>
          <w:rFonts w:ascii="Arial" w:hAnsi="Arial" w:cs="Arial"/>
          <w:sz w:val="24"/>
          <w:szCs w:val="24"/>
        </w:rPr>
        <w:t xml:space="preserve"> negotiations </w:t>
      </w:r>
      <w:r w:rsidR="006A7DD6">
        <w:rPr>
          <w:rFonts w:ascii="Arial" w:hAnsi="Arial" w:cs="Arial"/>
          <w:sz w:val="24"/>
          <w:szCs w:val="24"/>
        </w:rPr>
        <w:t xml:space="preserve">that there had been </w:t>
      </w:r>
      <w:r w:rsidR="00D158D2">
        <w:rPr>
          <w:rFonts w:ascii="Arial" w:hAnsi="Arial" w:cs="Arial"/>
          <w:sz w:val="24"/>
          <w:szCs w:val="24"/>
        </w:rPr>
        <w:t>over a period of some twenty years</w:t>
      </w:r>
      <w:r w:rsidR="00BA6A73">
        <w:rPr>
          <w:rFonts w:ascii="Arial" w:hAnsi="Arial" w:cs="Arial"/>
          <w:sz w:val="24"/>
          <w:szCs w:val="24"/>
        </w:rPr>
        <w:t xml:space="preserve">, he stated that this was normal and that </w:t>
      </w:r>
      <w:r w:rsidR="00D158D2">
        <w:rPr>
          <w:rFonts w:ascii="Arial" w:hAnsi="Arial" w:cs="Arial"/>
          <w:sz w:val="24"/>
          <w:szCs w:val="24"/>
        </w:rPr>
        <w:t>he intervene</w:t>
      </w:r>
      <w:r w:rsidR="00BA6A73">
        <w:rPr>
          <w:rFonts w:ascii="Arial" w:hAnsi="Arial" w:cs="Arial"/>
          <w:sz w:val="24"/>
          <w:szCs w:val="24"/>
        </w:rPr>
        <w:t>d</w:t>
      </w:r>
      <w:r w:rsidR="00D158D2">
        <w:rPr>
          <w:rFonts w:ascii="Arial" w:hAnsi="Arial" w:cs="Arial"/>
          <w:sz w:val="24"/>
          <w:szCs w:val="24"/>
        </w:rPr>
        <w:t xml:space="preserve"> and advise</w:t>
      </w:r>
      <w:r w:rsidR="00BA6A73">
        <w:rPr>
          <w:rFonts w:ascii="Arial" w:hAnsi="Arial" w:cs="Arial"/>
          <w:sz w:val="24"/>
          <w:szCs w:val="24"/>
        </w:rPr>
        <w:t>d</w:t>
      </w:r>
      <w:r w:rsidR="00D158D2">
        <w:rPr>
          <w:rFonts w:ascii="Arial" w:hAnsi="Arial" w:cs="Arial"/>
          <w:sz w:val="24"/>
          <w:szCs w:val="24"/>
        </w:rPr>
        <w:t xml:space="preserve"> the members </w:t>
      </w:r>
      <w:r w:rsidR="00BA6A73">
        <w:rPr>
          <w:rFonts w:ascii="Arial" w:hAnsi="Arial" w:cs="Arial"/>
          <w:sz w:val="24"/>
          <w:szCs w:val="24"/>
        </w:rPr>
        <w:t xml:space="preserve">of the union </w:t>
      </w:r>
      <w:r w:rsidR="00D158D2">
        <w:rPr>
          <w:rFonts w:ascii="Arial" w:hAnsi="Arial" w:cs="Arial"/>
          <w:sz w:val="24"/>
          <w:szCs w:val="24"/>
        </w:rPr>
        <w:t xml:space="preserve">as and when required. </w:t>
      </w:r>
    </w:p>
    <w:p w14:paraId="074609EE" w14:textId="77777777" w:rsidR="00D158D2" w:rsidRDefault="00BA6A73" w:rsidP="00BC3432">
      <w:pPr>
        <w:jc w:val="both"/>
        <w:rPr>
          <w:rFonts w:ascii="Arial" w:hAnsi="Arial" w:cs="Arial"/>
          <w:sz w:val="24"/>
          <w:szCs w:val="24"/>
        </w:rPr>
      </w:pPr>
      <w:r>
        <w:rPr>
          <w:rFonts w:ascii="Arial" w:hAnsi="Arial" w:cs="Arial"/>
          <w:sz w:val="24"/>
          <w:szCs w:val="24"/>
        </w:rPr>
        <w:lastRenderedPageBreak/>
        <w:t xml:space="preserve">The representative of Applicant did not agree that the Respondent allowed the meeting in 2021 as a gesture of goodwill.  He stated that only a recognised trade union can have access to the </w:t>
      </w:r>
      <w:r w:rsidR="007D4B65">
        <w:rPr>
          <w:rFonts w:ascii="Arial" w:hAnsi="Arial" w:cs="Arial"/>
          <w:sz w:val="24"/>
          <w:szCs w:val="24"/>
        </w:rPr>
        <w:t xml:space="preserve">premises of an employer.  </w:t>
      </w:r>
      <w:r w:rsidR="00D158D2">
        <w:rPr>
          <w:rFonts w:ascii="Arial" w:hAnsi="Arial" w:cs="Arial"/>
          <w:sz w:val="24"/>
          <w:szCs w:val="24"/>
        </w:rPr>
        <w:t>He maintained that the Applicant union is still recognised.  He also stated that the Applicant union has recognition for the manual grade of workers</w:t>
      </w:r>
      <w:r w:rsidR="00203A32">
        <w:rPr>
          <w:rFonts w:ascii="Arial" w:hAnsi="Arial" w:cs="Arial"/>
          <w:sz w:val="24"/>
          <w:szCs w:val="24"/>
        </w:rPr>
        <w:t xml:space="preserve"> only.</w:t>
      </w:r>
    </w:p>
    <w:p w14:paraId="24F7B260" w14:textId="77777777" w:rsidR="00710696" w:rsidRDefault="00D158D2" w:rsidP="00BC3432">
      <w:pPr>
        <w:jc w:val="both"/>
        <w:rPr>
          <w:rFonts w:ascii="Arial" w:hAnsi="Arial" w:cs="Arial"/>
          <w:sz w:val="24"/>
          <w:szCs w:val="24"/>
        </w:rPr>
      </w:pPr>
      <w:r>
        <w:rPr>
          <w:rFonts w:ascii="Arial" w:hAnsi="Arial" w:cs="Arial"/>
          <w:sz w:val="24"/>
          <w:szCs w:val="24"/>
        </w:rPr>
        <w:t xml:space="preserve">The representative of Respondent then deponed before the Tribunal and he stated that </w:t>
      </w:r>
      <w:r w:rsidR="00203A32">
        <w:rPr>
          <w:rFonts w:ascii="Arial" w:hAnsi="Arial" w:cs="Arial"/>
          <w:sz w:val="24"/>
          <w:szCs w:val="24"/>
        </w:rPr>
        <w:t xml:space="preserve">as far as he recollects </w:t>
      </w:r>
      <w:r w:rsidR="00FC06ED">
        <w:rPr>
          <w:rFonts w:ascii="Arial" w:hAnsi="Arial" w:cs="Arial"/>
          <w:sz w:val="24"/>
          <w:szCs w:val="24"/>
        </w:rPr>
        <w:t xml:space="preserve">over the past twenty years, </w:t>
      </w:r>
      <w:r w:rsidR="000926F1">
        <w:rPr>
          <w:rFonts w:ascii="Arial" w:hAnsi="Arial" w:cs="Arial"/>
          <w:sz w:val="24"/>
          <w:szCs w:val="24"/>
        </w:rPr>
        <w:t>there ha</w:t>
      </w:r>
      <w:r w:rsidR="00203A32">
        <w:rPr>
          <w:rFonts w:ascii="Arial" w:hAnsi="Arial" w:cs="Arial"/>
          <w:sz w:val="24"/>
          <w:szCs w:val="24"/>
        </w:rPr>
        <w:t>d</w:t>
      </w:r>
      <w:r w:rsidR="000926F1">
        <w:rPr>
          <w:rFonts w:ascii="Arial" w:hAnsi="Arial" w:cs="Arial"/>
          <w:sz w:val="24"/>
          <w:szCs w:val="24"/>
        </w:rPr>
        <w:t xml:space="preserve"> been some four or five interventions or negotiations </w:t>
      </w:r>
      <w:r w:rsidR="0019611E">
        <w:rPr>
          <w:rFonts w:ascii="Arial" w:hAnsi="Arial" w:cs="Arial"/>
          <w:sz w:val="24"/>
          <w:szCs w:val="24"/>
        </w:rPr>
        <w:t>involving</w:t>
      </w:r>
      <w:r w:rsidR="000926F1">
        <w:rPr>
          <w:rFonts w:ascii="Arial" w:hAnsi="Arial" w:cs="Arial"/>
          <w:sz w:val="24"/>
          <w:szCs w:val="24"/>
        </w:rPr>
        <w:t xml:space="preserve"> the Applicant union.  </w:t>
      </w:r>
      <w:r w:rsidR="00B91E64">
        <w:rPr>
          <w:rFonts w:ascii="Arial" w:hAnsi="Arial" w:cs="Arial"/>
          <w:sz w:val="24"/>
          <w:szCs w:val="24"/>
        </w:rPr>
        <w:t>He stated that the Respondent is agreeable to negotiate with the Applicant union if the latter can show that it has</w:t>
      </w:r>
      <w:r>
        <w:rPr>
          <w:rFonts w:ascii="Arial" w:hAnsi="Arial" w:cs="Arial"/>
          <w:sz w:val="24"/>
          <w:szCs w:val="24"/>
        </w:rPr>
        <w:t xml:space="preserve"> </w:t>
      </w:r>
      <w:r w:rsidR="00B91E64">
        <w:rPr>
          <w:rFonts w:ascii="Arial" w:hAnsi="Arial" w:cs="Arial"/>
          <w:sz w:val="24"/>
          <w:szCs w:val="24"/>
        </w:rPr>
        <w:t xml:space="preserve">the support of not less than 20% of the workers.  He added that according to the check-off list, </w:t>
      </w:r>
      <w:r w:rsidR="0019611E">
        <w:rPr>
          <w:rFonts w:ascii="Arial" w:hAnsi="Arial" w:cs="Arial"/>
          <w:sz w:val="24"/>
          <w:szCs w:val="24"/>
        </w:rPr>
        <w:t>between</w:t>
      </w:r>
      <w:r w:rsidR="00710696">
        <w:rPr>
          <w:rFonts w:ascii="Arial" w:hAnsi="Arial" w:cs="Arial"/>
          <w:sz w:val="24"/>
          <w:szCs w:val="24"/>
        </w:rPr>
        <w:t xml:space="preserve"> 13 to 14% of the employees of the Respondent </w:t>
      </w:r>
      <w:r w:rsidR="00B91E64">
        <w:rPr>
          <w:rFonts w:ascii="Arial" w:hAnsi="Arial" w:cs="Arial"/>
          <w:sz w:val="24"/>
          <w:szCs w:val="24"/>
        </w:rPr>
        <w:t xml:space="preserve">would </w:t>
      </w:r>
      <w:r w:rsidR="00710696">
        <w:rPr>
          <w:rFonts w:ascii="Arial" w:hAnsi="Arial" w:cs="Arial"/>
          <w:sz w:val="24"/>
          <w:szCs w:val="24"/>
        </w:rPr>
        <w:t>be members of the Applicant union.</w:t>
      </w:r>
    </w:p>
    <w:p w14:paraId="4D82C838" w14:textId="77777777" w:rsidR="00710696" w:rsidRDefault="00710696" w:rsidP="00BC3432">
      <w:pPr>
        <w:jc w:val="both"/>
        <w:rPr>
          <w:rFonts w:ascii="Arial" w:hAnsi="Arial" w:cs="Arial"/>
          <w:sz w:val="24"/>
          <w:szCs w:val="24"/>
        </w:rPr>
      </w:pPr>
      <w:r>
        <w:rPr>
          <w:rFonts w:ascii="Arial" w:hAnsi="Arial" w:cs="Arial"/>
          <w:sz w:val="24"/>
          <w:szCs w:val="24"/>
        </w:rPr>
        <w:t xml:space="preserve">In cross-examination, the representative of Respondent stated that the IRC recommended </w:t>
      </w:r>
      <w:r w:rsidR="0019611E">
        <w:rPr>
          <w:rFonts w:ascii="Arial" w:hAnsi="Arial" w:cs="Arial"/>
          <w:sz w:val="24"/>
          <w:szCs w:val="24"/>
        </w:rPr>
        <w:t>the</w:t>
      </w:r>
      <w:r>
        <w:rPr>
          <w:rFonts w:ascii="Arial" w:hAnsi="Arial" w:cs="Arial"/>
          <w:sz w:val="24"/>
          <w:szCs w:val="24"/>
        </w:rPr>
        <w:t xml:space="preserve"> recognition </w:t>
      </w:r>
      <w:r w:rsidR="0019611E">
        <w:rPr>
          <w:rFonts w:ascii="Arial" w:hAnsi="Arial" w:cs="Arial"/>
          <w:sz w:val="24"/>
          <w:szCs w:val="24"/>
        </w:rPr>
        <w:t xml:space="preserve">of Applicant </w:t>
      </w:r>
      <w:r>
        <w:rPr>
          <w:rFonts w:ascii="Arial" w:hAnsi="Arial" w:cs="Arial"/>
          <w:sz w:val="24"/>
          <w:szCs w:val="24"/>
        </w:rPr>
        <w:t xml:space="preserve">and the company has in good faith recognised the Applicant union. </w:t>
      </w:r>
      <w:r w:rsidR="0019611E">
        <w:rPr>
          <w:rFonts w:ascii="Arial" w:hAnsi="Arial" w:cs="Arial"/>
          <w:sz w:val="24"/>
          <w:szCs w:val="24"/>
        </w:rPr>
        <w:t xml:space="preserve"> </w:t>
      </w:r>
      <w:r>
        <w:rPr>
          <w:rFonts w:ascii="Arial" w:hAnsi="Arial" w:cs="Arial"/>
          <w:sz w:val="24"/>
          <w:szCs w:val="24"/>
        </w:rPr>
        <w:t xml:space="preserve">He conceded that there was no application to revoke the recognition of the Applicant but he added that at the same time there was no application for an order for recognition.  He averred that from 2010 up to 2021, there would have been no intervention </w:t>
      </w:r>
      <w:r w:rsidR="0019611E">
        <w:rPr>
          <w:rFonts w:ascii="Arial" w:hAnsi="Arial" w:cs="Arial"/>
          <w:sz w:val="24"/>
          <w:szCs w:val="24"/>
        </w:rPr>
        <w:t xml:space="preserve">at all </w:t>
      </w:r>
      <w:r>
        <w:rPr>
          <w:rFonts w:ascii="Arial" w:hAnsi="Arial" w:cs="Arial"/>
          <w:sz w:val="24"/>
          <w:szCs w:val="24"/>
        </w:rPr>
        <w:t>from the Applicant union.</w:t>
      </w:r>
      <w:r w:rsidR="00B91E64">
        <w:rPr>
          <w:rFonts w:ascii="Arial" w:hAnsi="Arial" w:cs="Arial"/>
          <w:sz w:val="24"/>
          <w:szCs w:val="24"/>
        </w:rPr>
        <w:t xml:space="preserve"> </w:t>
      </w:r>
      <w:r w:rsidR="00D158D2">
        <w:rPr>
          <w:rFonts w:ascii="Arial" w:hAnsi="Arial" w:cs="Arial"/>
          <w:sz w:val="24"/>
          <w:szCs w:val="24"/>
        </w:rPr>
        <w:t xml:space="preserve"> </w:t>
      </w:r>
      <w:r w:rsidR="0019611E">
        <w:rPr>
          <w:rFonts w:ascii="Arial" w:hAnsi="Arial" w:cs="Arial"/>
          <w:sz w:val="24"/>
          <w:szCs w:val="24"/>
        </w:rPr>
        <w:t>He stated that the negotiator was granted access</w:t>
      </w:r>
      <w:r>
        <w:rPr>
          <w:rFonts w:ascii="Arial" w:hAnsi="Arial" w:cs="Arial"/>
          <w:sz w:val="24"/>
          <w:szCs w:val="24"/>
        </w:rPr>
        <w:t xml:space="preserve"> to </w:t>
      </w:r>
      <w:r w:rsidR="0019611E">
        <w:rPr>
          <w:rFonts w:ascii="Arial" w:hAnsi="Arial" w:cs="Arial"/>
          <w:sz w:val="24"/>
          <w:szCs w:val="24"/>
        </w:rPr>
        <w:t xml:space="preserve">the </w:t>
      </w:r>
      <w:r>
        <w:rPr>
          <w:rFonts w:ascii="Arial" w:hAnsi="Arial" w:cs="Arial"/>
          <w:sz w:val="24"/>
          <w:szCs w:val="24"/>
        </w:rPr>
        <w:t xml:space="preserve">workplace </w:t>
      </w:r>
      <w:r w:rsidR="0019611E">
        <w:rPr>
          <w:rFonts w:ascii="Arial" w:hAnsi="Arial" w:cs="Arial"/>
          <w:sz w:val="24"/>
          <w:szCs w:val="24"/>
        </w:rPr>
        <w:t>i</w:t>
      </w:r>
      <w:r>
        <w:rPr>
          <w:rFonts w:ascii="Arial" w:hAnsi="Arial" w:cs="Arial"/>
          <w:sz w:val="24"/>
          <w:szCs w:val="24"/>
        </w:rPr>
        <w:t xml:space="preserve">n good faith to allow the </w:t>
      </w:r>
      <w:r w:rsidR="0019611E">
        <w:rPr>
          <w:rFonts w:ascii="Arial" w:hAnsi="Arial" w:cs="Arial"/>
          <w:sz w:val="24"/>
          <w:szCs w:val="24"/>
        </w:rPr>
        <w:t>latter</w:t>
      </w:r>
      <w:r>
        <w:rPr>
          <w:rFonts w:ascii="Arial" w:hAnsi="Arial" w:cs="Arial"/>
          <w:sz w:val="24"/>
          <w:szCs w:val="24"/>
        </w:rPr>
        <w:t xml:space="preserve"> to </w:t>
      </w:r>
      <w:r w:rsidR="0019611E">
        <w:rPr>
          <w:rFonts w:ascii="Arial" w:hAnsi="Arial" w:cs="Arial"/>
          <w:sz w:val="24"/>
          <w:szCs w:val="24"/>
        </w:rPr>
        <w:t>talk</w:t>
      </w:r>
      <w:r>
        <w:rPr>
          <w:rFonts w:ascii="Arial" w:hAnsi="Arial" w:cs="Arial"/>
          <w:sz w:val="24"/>
          <w:szCs w:val="24"/>
        </w:rPr>
        <w:t xml:space="preserve"> </w:t>
      </w:r>
      <w:r w:rsidR="0019611E">
        <w:rPr>
          <w:rFonts w:ascii="Arial" w:hAnsi="Arial" w:cs="Arial"/>
          <w:sz w:val="24"/>
          <w:szCs w:val="24"/>
        </w:rPr>
        <w:t xml:space="preserve">to </w:t>
      </w:r>
      <w:r>
        <w:rPr>
          <w:rFonts w:ascii="Arial" w:hAnsi="Arial" w:cs="Arial"/>
          <w:sz w:val="24"/>
          <w:szCs w:val="24"/>
        </w:rPr>
        <w:t xml:space="preserve">the workers.  </w:t>
      </w:r>
    </w:p>
    <w:p w14:paraId="09F1B81C" w14:textId="1099C7EA" w:rsidR="0044662E" w:rsidRDefault="00710696" w:rsidP="00BC3432">
      <w:pPr>
        <w:jc w:val="both"/>
        <w:rPr>
          <w:rFonts w:ascii="Arial" w:hAnsi="Arial" w:cs="Arial"/>
          <w:sz w:val="24"/>
          <w:szCs w:val="24"/>
        </w:rPr>
      </w:pPr>
      <w:r>
        <w:rPr>
          <w:rFonts w:ascii="Arial" w:hAnsi="Arial" w:cs="Arial"/>
          <w:sz w:val="24"/>
          <w:szCs w:val="24"/>
        </w:rPr>
        <w:t xml:space="preserve">The Tribunal has examined all the evidence on record including the documents produced and the submissions of both Counsel.  </w:t>
      </w:r>
      <w:r w:rsidR="00443EC0">
        <w:rPr>
          <w:rFonts w:ascii="Arial" w:hAnsi="Arial" w:cs="Arial"/>
          <w:sz w:val="24"/>
          <w:szCs w:val="24"/>
        </w:rPr>
        <w:t xml:space="preserve">Since the Applicant union is averring that it is a recognised trade union, it is for the latter to satisfy the Tribunal that this is the case.  The Respondent is not challenging that the Applicant union was indeed recognised in 2001 and that there were interventions of the Applicant union on some four or five occasions. </w:t>
      </w:r>
      <w:r w:rsidR="009319A3">
        <w:rPr>
          <w:rFonts w:ascii="Arial" w:hAnsi="Arial" w:cs="Arial"/>
          <w:sz w:val="24"/>
          <w:szCs w:val="24"/>
        </w:rPr>
        <w:t>The stand of the Respondent however is</w:t>
      </w:r>
      <w:r w:rsidR="00443EC0">
        <w:rPr>
          <w:rFonts w:ascii="Arial" w:hAnsi="Arial" w:cs="Arial"/>
          <w:sz w:val="24"/>
          <w:szCs w:val="24"/>
        </w:rPr>
        <w:t xml:space="preserve"> that as from 2010 to 2021 there would have been no intervention</w:t>
      </w:r>
      <w:r w:rsidR="009319A3">
        <w:rPr>
          <w:rFonts w:ascii="Arial" w:hAnsi="Arial" w:cs="Arial"/>
          <w:sz w:val="24"/>
          <w:szCs w:val="24"/>
        </w:rPr>
        <w:t>,</w:t>
      </w:r>
      <w:r w:rsidR="00443EC0">
        <w:rPr>
          <w:rFonts w:ascii="Arial" w:hAnsi="Arial" w:cs="Arial"/>
          <w:sz w:val="24"/>
          <w:szCs w:val="24"/>
        </w:rPr>
        <w:t xml:space="preserve"> at all</w:t>
      </w:r>
      <w:r w:rsidR="009319A3">
        <w:rPr>
          <w:rFonts w:ascii="Arial" w:hAnsi="Arial" w:cs="Arial"/>
          <w:sz w:val="24"/>
          <w:szCs w:val="24"/>
        </w:rPr>
        <w:t>,</w:t>
      </w:r>
      <w:r w:rsidR="00443EC0">
        <w:rPr>
          <w:rFonts w:ascii="Arial" w:hAnsi="Arial" w:cs="Arial"/>
          <w:sz w:val="24"/>
          <w:szCs w:val="24"/>
        </w:rPr>
        <w:t xml:space="preserve"> of the Applicant union in relation to the </w:t>
      </w:r>
      <w:r w:rsidR="009319A3">
        <w:rPr>
          <w:rFonts w:ascii="Arial" w:hAnsi="Arial" w:cs="Arial"/>
          <w:sz w:val="24"/>
          <w:szCs w:val="24"/>
        </w:rPr>
        <w:t xml:space="preserve">Respondent.  Irrespective of the state of the law under the then Industrial Relations Act, and which the Tribunal has </w:t>
      </w:r>
      <w:r w:rsidR="000E538A">
        <w:rPr>
          <w:rFonts w:ascii="Arial" w:hAnsi="Arial" w:cs="Arial"/>
          <w:sz w:val="24"/>
          <w:szCs w:val="24"/>
        </w:rPr>
        <w:t xml:space="preserve">nevertheless </w:t>
      </w:r>
      <w:r w:rsidR="009319A3">
        <w:rPr>
          <w:rFonts w:ascii="Arial" w:hAnsi="Arial" w:cs="Arial"/>
          <w:sz w:val="24"/>
          <w:szCs w:val="24"/>
        </w:rPr>
        <w:t xml:space="preserve">duly considered, the Tribunal finds that recognition of a trade union is not </w:t>
      </w:r>
      <w:r w:rsidR="00381741">
        <w:rPr>
          <w:rFonts w:ascii="Arial" w:hAnsi="Arial" w:cs="Arial"/>
          <w:sz w:val="24"/>
          <w:szCs w:val="24"/>
        </w:rPr>
        <w:t xml:space="preserve">to be confined to a </w:t>
      </w:r>
      <w:r w:rsidR="00E85217">
        <w:rPr>
          <w:rFonts w:ascii="Arial" w:hAnsi="Arial" w:cs="Arial"/>
          <w:sz w:val="24"/>
          <w:szCs w:val="24"/>
        </w:rPr>
        <w:t xml:space="preserve">mere recommendation or order for recognition.  Recognition of a trade union by an employer can be manifested in </w:t>
      </w:r>
      <w:r w:rsidR="0044662E">
        <w:rPr>
          <w:rFonts w:ascii="Arial" w:hAnsi="Arial" w:cs="Arial"/>
          <w:sz w:val="24"/>
          <w:szCs w:val="24"/>
        </w:rPr>
        <w:t xml:space="preserve">the manner an employer deals </w:t>
      </w:r>
      <w:r w:rsidR="0050031C">
        <w:rPr>
          <w:rFonts w:ascii="Arial" w:hAnsi="Arial" w:cs="Arial"/>
          <w:sz w:val="24"/>
          <w:szCs w:val="24"/>
        </w:rPr>
        <w:t xml:space="preserve">with </w:t>
      </w:r>
      <w:r w:rsidR="0044662E">
        <w:rPr>
          <w:rFonts w:ascii="Arial" w:hAnsi="Arial" w:cs="Arial"/>
          <w:sz w:val="24"/>
          <w:szCs w:val="24"/>
        </w:rPr>
        <w:t>or continue</w:t>
      </w:r>
      <w:r w:rsidR="0050031C">
        <w:rPr>
          <w:rFonts w:ascii="Arial" w:hAnsi="Arial" w:cs="Arial"/>
          <w:sz w:val="24"/>
          <w:szCs w:val="24"/>
        </w:rPr>
        <w:t>s</w:t>
      </w:r>
      <w:r w:rsidR="0044662E">
        <w:rPr>
          <w:rFonts w:ascii="Arial" w:hAnsi="Arial" w:cs="Arial"/>
          <w:sz w:val="24"/>
          <w:szCs w:val="24"/>
        </w:rPr>
        <w:t xml:space="preserve"> to deal with a trade union.  </w:t>
      </w:r>
    </w:p>
    <w:p w14:paraId="769E6638" w14:textId="444A0C8F" w:rsidR="009319A3" w:rsidRDefault="0044662E" w:rsidP="00BC3432">
      <w:pPr>
        <w:jc w:val="both"/>
        <w:rPr>
          <w:rFonts w:ascii="Arial" w:hAnsi="Arial" w:cs="Arial"/>
          <w:sz w:val="24"/>
          <w:szCs w:val="24"/>
        </w:rPr>
      </w:pPr>
      <w:r>
        <w:rPr>
          <w:rFonts w:ascii="Arial" w:hAnsi="Arial" w:cs="Arial"/>
          <w:sz w:val="24"/>
          <w:szCs w:val="24"/>
        </w:rPr>
        <w:t xml:space="preserve">The Act has brought several changes as compared to the </w:t>
      </w:r>
      <w:r w:rsidR="00FF33A5">
        <w:rPr>
          <w:rFonts w:ascii="Arial" w:hAnsi="Arial" w:cs="Arial"/>
          <w:sz w:val="24"/>
          <w:szCs w:val="24"/>
        </w:rPr>
        <w:t>repealed Industrial Relations Act and one of such changes is that orders for recognition of trade unions now do not provide for the duration of such orders.  Also, with the amendment</w:t>
      </w:r>
      <w:r w:rsidR="007D0529">
        <w:rPr>
          <w:rFonts w:ascii="Arial" w:hAnsi="Arial" w:cs="Arial"/>
          <w:sz w:val="24"/>
          <w:szCs w:val="24"/>
        </w:rPr>
        <w:t>s</w:t>
      </w:r>
      <w:r w:rsidR="00FF33A5">
        <w:rPr>
          <w:rFonts w:ascii="Arial" w:hAnsi="Arial" w:cs="Arial"/>
          <w:sz w:val="24"/>
          <w:szCs w:val="24"/>
        </w:rPr>
        <w:t xml:space="preserve"> brought </w:t>
      </w:r>
      <w:r w:rsidR="00B30B33">
        <w:rPr>
          <w:rFonts w:ascii="Arial" w:hAnsi="Arial" w:cs="Arial"/>
          <w:sz w:val="24"/>
          <w:szCs w:val="24"/>
        </w:rPr>
        <w:t xml:space="preserve">to the </w:t>
      </w:r>
      <w:r w:rsidR="007D0529">
        <w:rPr>
          <w:rFonts w:ascii="Arial" w:hAnsi="Arial" w:cs="Arial"/>
          <w:sz w:val="24"/>
          <w:szCs w:val="24"/>
        </w:rPr>
        <w:t xml:space="preserve">Employment Relations </w:t>
      </w:r>
      <w:r w:rsidR="00B30B33">
        <w:rPr>
          <w:rFonts w:ascii="Arial" w:hAnsi="Arial" w:cs="Arial"/>
          <w:sz w:val="24"/>
          <w:szCs w:val="24"/>
        </w:rPr>
        <w:t xml:space="preserve">Act </w:t>
      </w:r>
      <w:r w:rsidR="00FF33A5">
        <w:rPr>
          <w:rFonts w:ascii="Arial" w:hAnsi="Arial" w:cs="Arial"/>
          <w:sz w:val="24"/>
          <w:szCs w:val="24"/>
        </w:rPr>
        <w:t>by Act No. 21 of 2019</w:t>
      </w:r>
      <w:r w:rsidR="0050031C">
        <w:rPr>
          <w:rFonts w:ascii="Arial" w:hAnsi="Arial" w:cs="Arial"/>
          <w:sz w:val="24"/>
          <w:szCs w:val="24"/>
        </w:rPr>
        <w:t>,</w:t>
      </w:r>
      <w:r w:rsidR="00FF33A5">
        <w:rPr>
          <w:rFonts w:ascii="Arial" w:hAnsi="Arial" w:cs="Arial"/>
          <w:sz w:val="24"/>
          <w:szCs w:val="24"/>
        </w:rPr>
        <w:t xml:space="preserve"> an employer who now recognises a trade union shall issue a certificate of recognition to the trade union and submit a copy of same to the supervising officer of the Ministry of Labour, </w:t>
      </w:r>
      <w:r w:rsidR="00B30B33">
        <w:rPr>
          <w:rFonts w:ascii="Arial" w:hAnsi="Arial" w:cs="Arial"/>
          <w:sz w:val="24"/>
          <w:szCs w:val="24"/>
        </w:rPr>
        <w:t xml:space="preserve">Human Resource </w:t>
      </w:r>
      <w:r w:rsidR="00B30B33">
        <w:rPr>
          <w:rFonts w:ascii="Arial" w:hAnsi="Arial" w:cs="Arial"/>
          <w:sz w:val="24"/>
          <w:szCs w:val="24"/>
        </w:rPr>
        <w:lastRenderedPageBreak/>
        <w:t xml:space="preserve">Development and Training.  This ensures that there </w:t>
      </w:r>
      <w:r w:rsidR="003B302F">
        <w:rPr>
          <w:rFonts w:ascii="Arial" w:hAnsi="Arial" w:cs="Arial"/>
          <w:sz w:val="24"/>
          <w:szCs w:val="24"/>
        </w:rPr>
        <w:t xml:space="preserve">is </w:t>
      </w:r>
      <w:r w:rsidR="00B30B33">
        <w:rPr>
          <w:rFonts w:ascii="Arial" w:hAnsi="Arial" w:cs="Arial"/>
          <w:sz w:val="24"/>
          <w:szCs w:val="24"/>
        </w:rPr>
        <w:t xml:space="preserve">no </w:t>
      </w:r>
      <w:r w:rsidR="003B302F">
        <w:rPr>
          <w:rFonts w:ascii="Arial" w:hAnsi="Arial" w:cs="Arial"/>
          <w:sz w:val="24"/>
          <w:szCs w:val="24"/>
        </w:rPr>
        <w:t xml:space="preserve">dispute as to whether a trade union is recognised or not by an employer.  In the present case, it is not disputed that the Applicant union was recognised by the Respondent, and suggestions have instead been made on behalf of the Respondent that the recognition may have lapsed or that the Applicant may no longer enjoy the support of no less than 20% of the workers.       </w:t>
      </w:r>
      <w:r w:rsidR="00FF33A5">
        <w:rPr>
          <w:rFonts w:ascii="Arial" w:hAnsi="Arial" w:cs="Arial"/>
          <w:sz w:val="24"/>
          <w:szCs w:val="24"/>
        </w:rPr>
        <w:t xml:space="preserve">     </w:t>
      </w:r>
      <w:r>
        <w:rPr>
          <w:rFonts w:ascii="Arial" w:hAnsi="Arial" w:cs="Arial"/>
          <w:sz w:val="24"/>
          <w:szCs w:val="24"/>
        </w:rPr>
        <w:t xml:space="preserve"> </w:t>
      </w:r>
      <w:r w:rsidR="00E85217">
        <w:rPr>
          <w:rFonts w:ascii="Arial" w:hAnsi="Arial" w:cs="Arial"/>
          <w:sz w:val="24"/>
          <w:szCs w:val="24"/>
        </w:rPr>
        <w:t xml:space="preserve">  </w:t>
      </w:r>
      <w:r w:rsidR="009319A3">
        <w:rPr>
          <w:rFonts w:ascii="Arial" w:hAnsi="Arial" w:cs="Arial"/>
          <w:sz w:val="24"/>
          <w:szCs w:val="24"/>
        </w:rPr>
        <w:t xml:space="preserve">  </w:t>
      </w:r>
    </w:p>
    <w:p w14:paraId="0412EB15" w14:textId="77777777" w:rsidR="009159A9" w:rsidRDefault="003B302F" w:rsidP="00BC3432">
      <w:pPr>
        <w:jc w:val="both"/>
        <w:rPr>
          <w:rFonts w:ascii="Arial" w:hAnsi="Arial" w:cs="Arial"/>
          <w:sz w:val="24"/>
          <w:szCs w:val="24"/>
        </w:rPr>
      </w:pPr>
      <w:r>
        <w:rPr>
          <w:rFonts w:ascii="Arial" w:hAnsi="Arial" w:cs="Arial"/>
          <w:sz w:val="24"/>
          <w:szCs w:val="24"/>
        </w:rPr>
        <w:t xml:space="preserve">After a careful analysis of the evidence and documents produced and more particularly Docs A, D, E, F, G and H, the Tribunal has no hesitation in finding that there is ample evidence to show that the Applicant union was a recognised trade union </w:t>
      </w:r>
      <w:r w:rsidR="009159A9">
        <w:rPr>
          <w:rFonts w:ascii="Arial" w:hAnsi="Arial" w:cs="Arial"/>
          <w:sz w:val="24"/>
          <w:szCs w:val="24"/>
        </w:rPr>
        <w:t xml:space="preserve">by the Respondent until at least 27 January 2010.  Also, the evidence adduced on behalf of the Applicant union that the recognition of the union was for manual grade of workers has remained unrebutted and the Tribunal has no reason not to believe same.  </w:t>
      </w:r>
    </w:p>
    <w:p w14:paraId="5C9063DE" w14:textId="1E4092B3" w:rsidR="001A3A58" w:rsidRDefault="009159A9" w:rsidP="00BC3432">
      <w:pPr>
        <w:jc w:val="both"/>
        <w:rPr>
          <w:rFonts w:ascii="Arial" w:hAnsi="Arial" w:cs="Arial"/>
          <w:sz w:val="24"/>
          <w:szCs w:val="24"/>
        </w:rPr>
      </w:pPr>
      <w:r>
        <w:rPr>
          <w:rFonts w:ascii="Arial" w:hAnsi="Arial" w:cs="Arial"/>
          <w:sz w:val="24"/>
          <w:szCs w:val="24"/>
        </w:rPr>
        <w:t>With the enactment of the Employment Relations Act 2008 which came into force on 2 February 2009 and which at the same time repealed the Industrial Relations</w:t>
      </w:r>
      <w:r w:rsidR="001A3A58">
        <w:rPr>
          <w:rFonts w:ascii="Arial" w:hAnsi="Arial" w:cs="Arial"/>
          <w:sz w:val="24"/>
          <w:szCs w:val="24"/>
        </w:rPr>
        <w:t xml:space="preserve"> Act, there were a series of transitional provisions.  The Tribunal will refer to section 108(3) (as it was then prior to the amendment brought by Act No. 21 of 2019) of the Act which read as follows:</w:t>
      </w:r>
    </w:p>
    <w:p w14:paraId="4CFAF024" w14:textId="3F8373D7" w:rsidR="009319A3" w:rsidRPr="00337EF5" w:rsidRDefault="001A3A58" w:rsidP="00337EF5">
      <w:pPr>
        <w:ind w:left="284"/>
        <w:jc w:val="both"/>
        <w:rPr>
          <w:rFonts w:ascii="Arial" w:hAnsi="Arial" w:cs="Arial"/>
          <w:i/>
          <w:iCs/>
          <w:sz w:val="24"/>
          <w:szCs w:val="24"/>
        </w:rPr>
      </w:pPr>
      <w:r w:rsidRPr="00337EF5">
        <w:rPr>
          <w:rFonts w:ascii="Arial" w:hAnsi="Arial" w:cs="Arial"/>
          <w:i/>
          <w:iCs/>
          <w:sz w:val="24"/>
          <w:szCs w:val="24"/>
        </w:rPr>
        <w:t xml:space="preserve">“Any trade union </w:t>
      </w:r>
      <w:r w:rsidR="00337EF5" w:rsidRPr="00337EF5">
        <w:rPr>
          <w:rFonts w:ascii="Arial" w:hAnsi="Arial" w:cs="Arial"/>
          <w:i/>
          <w:iCs/>
          <w:sz w:val="24"/>
          <w:szCs w:val="24"/>
        </w:rPr>
        <w:t>of workers which had recognition immediately before the commencement of this Act shall be deemed to have obtained recognition under this Act.”</w:t>
      </w:r>
    </w:p>
    <w:p w14:paraId="7A1AB94D" w14:textId="73FEF299" w:rsidR="009319A3" w:rsidRDefault="009A4A3A" w:rsidP="00BC3432">
      <w:pPr>
        <w:jc w:val="both"/>
        <w:rPr>
          <w:rFonts w:ascii="Arial" w:hAnsi="Arial" w:cs="Arial"/>
          <w:sz w:val="24"/>
          <w:szCs w:val="24"/>
        </w:rPr>
      </w:pPr>
      <w:r>
        <w:rPr>
          <w:rFonts w:ascii="Arial" w:hAnsi="Arial" w:cs="Arial"/>
          <w:sz w:val="24"/>
          <w:szCs w:val="24"/>
        </w:rPr>
        <w:t xml:space="preserve">The Tribunal has no hesitation in finding that the Applicant union had recognition immediately before the commencement of the Employment Relations Act so that it shall be deemed to have obtained recognition under the said Act.  Thus, in the absence of any evidence that the recognition of the Applicant union has been revoked or varied (under section 39 of the Act), the Applicant union is for all purposes still a recognised trade union in relation to the relevant bargaining unit at the Respondent.  </w:t>
      </w:r>
    </w:p>
    <w:p w14:paraId="1E006BD9" w14:textId="24FD6C3A" w:rsidR="0061239E" w:rsidRDefault="0061239E" w:rsidP="00BC3432">
      <w:pPr>
        <w:jc w:val="both"/>
        <w:rPr>
          <w:rFonts w:ascii="Arial" w:hAnsi="Arial" w:cs="Arial"/>
          <w:sz w:val="24"/>
          <w:szCs w:val="24"/>
        </w:rPr>
      </w:pPr>
      <w:r>
        <w:rPr>
          <w:rFonts w:ascii="Arial" w:hAnsi="Arial" w:cs="Arial"/>
          <w:sz w:val="24"/>
          <w:szCs w:val="24"/>
        </w:rPr>
        <w:t xml:space="preserve">The application made by the Applicant union to the Respondent on 13 January 2021 to hold a trade union meeting in the mess room at the seat of the Respondent at Riche Terre </w:t>
      </w:r>
      <w:r w:rsidR="009C3041">
        <w:rPr>
          <w:rFonts w:ascii="Arial" w:hAnsi="Arial" w:cs="Arial"/>
          <w:sz w:val="24"/>
          <w:szCs w:val="24"/>
        </w:rPr>
        <w:t>coupled with</w:t>
      </w:r>
      <w:r>
        <w:rPr>
          <w:rFonts w:ascii="Arial" w:hAnsi="Arial" w:cs="Arial"/>
          <w:sz w:val="24"/>
          <w:szCs w:val="24"/>
        </w:rPr>
        <w:t xml:space="preserve"> the access granted to the union </w:t>
      </w:r>
      <w:r w:rsidR="0050031C">
        <w:rPr>
          <w:rFonts w:ascii="Arial" w:hAnsi="Arial" w:cs="Arial"/>
          <w:sz w:val="24"/>
          <w:szCs w:val="24"/>
        </w:rPr>
        <w:t xml:space="preserve">to the workplace </w:t>
      </w:r>
      <w:r w:rsidR="009C3041">
        <w:rPr>
          <w:rFonts w:ascii="Arial" w:hAnsi="Arial" w:cs="Arial"/>
          <w:sz w:val="24"/>
          <w:szCs w:val="24"/>
        </w:rPr>
        <w:t xml:space="preserve">only </w:t>
      </w:r>
      <w:r>
        <w:rPr>
          <w:rFonts w:ascii="Arial" w:hAnsi="Arial" w:cs="Arial"/>
          <w:sz w:val="24"/>
          <w:szCs w:val="24"/>
        </w:rPr>
        <w:t xml:space="preserve">support the findings of the Tribunal </w:t>
      </w:r>
      <w:r w:rsidR="00F04F72">
        <w:rPr>
          <w:rFonts w:ascii="Arial" w:hAnsi="Arial" w:cs="Arial"/>
          <w:sz w:val="24"/>
          <w:szCs w:val="24"/>
        </w:rPr>
        <w:t xml:space="preserve">above </w:t>
      </w:r>
      <w:r>
        <w:rPr>
          <w:rFonts w:ascii="Arial" w:hAnsi="Arial" w:cs="Arial"/>
          <w:sz w:val="24"/>
          <w:szCs w:val="24"/>
        </w:rPr>
        <w:t xml:space="preserve">(Docs I, J and K).  Moreover, the Applicant union in its email </w:t>
      </w:r>
      <w:r w:rsidR="00BF1815">
        <w:rPr>
          <w:rFonts w:ascii="Arial" w:hAnsi="Arial" w:cs="Arial"/>
          <w:sz w:val="24"/>
          <w:szCs w:val="24"/>
        </w:rPr>
        <w:t xml:space="preserve">dated 13 January 2021 </w:t>
      </w:r>
      <w:r>
        <w:rPr>
          <w:rFonts w:ascii="Arial" w:hAnsi="Arial" w:cs="Arial"/>
          <w:sz w:val="24"/>
          <w:szCs w:val="24"/>
        </w:rPr>
        <w:t>to the Respondent (Doc I) clearly mentioned beneath the name of the trade union th</w:t>
      </w:r>
      <w:r w:rsidR="00BF1815">
        <w:rPr>
          <w:rFonts w:ascii="Arial" w:hAnsi="Arial" w:cs="Arial"/>
          <w:sz w:val="24"/>
          <w:szCs w:val="24"/>
        </w:rPr>
        <w:t>e</w:t>
      </w:r>
      <w:r>
        <w:rPr>
          <w:rFonts w:ascii="Arial" w:hAnsi="Arial" w:cs="Arial"/>
          <w:sz w:val="24"/>
          <w:szCs w:val="24"/>
        </w:rPr>
        <w:t xml:space="preserve"> </w:t>
      </w:r>
      <w:r w:rsidR="00BF1815">
        <w:rPr>
          <w:rFonts w:ascii="Arial" w:hAnsi="Arial" w:cs="Arial"/>
          <w:sz w:val="24"/>
          <w:szCs w:val="24"/>
        </w:rPr>
        <w:t xml:space="preserve">following: </w:t>
      </w:r>
      <w:r>
        <w:rPr>
          <w:rFonts w:ascii="Arial" w:hAnsi="Arial" w:cs="Arial"/>
          <w:sz w:val="24"/>
          <w:szCs w:val="24"/>
        </w:rPr>
        <w:t xml:space="preserve">“(Recognised Trade Union)”.  </w:t>
      </w:r>
    </w:p>
    <w:p w14:paraId="2DE5C0F8" w14:textId="46A322DE" w:rsidR="00967172" w:rsidRDefault="0061239E" w:rsidP="00BC3432">
      <w:pPr>
        <w:jc w:val="both"/>
        <w:rPr>
          <w:rFonts w:ascii="Arial" w:hAnsi="Arial" w:cs="Arial"/>
          <w:sz w:val="24"/>
          <w:szCs w:val="24"/>
        </w:rPr>
      </w:pPr>
      <w:r>
        <w:rPr>
          <w:rFonts w:ascii="Arial" w:hAnsi="Arial" w:cs="Arial"/>
          <w:sz w:val="24"/>
          <w:szCs w:val="24"/>
        </w:rPr>
        <w:t xml:space="preserve">The evidence in relation to the Notice served on the Respondent under section 53 of the Act has not been challenged </w:t>
      </w:r>
      <w:r w:rsidR="00751CE0">
        <w:rPr>
          <w:rFonts w:ascii="Arial" w:hAnsi="Arial" w:cs="Arial"/>
          <w:sz w:val="24"/>
          <w:szCs w:val="24"/>
        </w:rPr>
        <w:t xml:space="preserve">at all </w:t>
      </w:r>
      <w:r>
        <w:rPr>
          <w:rFonts w:ascii="Arial" w:hAnsi="Arial" w:cs="Arial"/>
          <w:sz w:val="24"/>
          <w:szCs w:val="24"/>
        </w:rPr>
        <w:t xml:space="preserve">before us.  </w:t>
      </w:r>
      <w:r w:rsidR="00751CE0">
        <w:rPr>
          <w:rFonts w:ascii="Arial" w:hAnsi="Arial" w:cs="Arial"/>
          <w:sz w:val="24"/>
          <w:szCs w:val="24"/>
        </w:rPr>
        <w:t xml:space="preserve">There is no averment or evidence that the Notice was not served on the Respondent or that it was not in order.  </w:t>
      </w:r>
      <w:r w:rsidR="00BF1815">
        <w:rPr>
          <w:rFonts w:ascii="Arial" w:hAnsi="Arial" w:cs="Arial"/>
          <w:sz w:val="24"/>
          <w:szCs w:val="24"/>
        </w:rPr>
        <w:t xml:space="preserve">A copy of the advice of delivery for the said Notice has been produced (Doc C).  </w:t>
      </w:r>
      <w:r w:rsidR="00751CE0">
        <w:rPr>
          <w:rFonts w:ascii="Arial" w:hAnsi="Arial" w:cs="Arial"/>
          <w:sz w:val="24"/>
          <w:szCs w:val="24"/>
        </w:rPr>
        <w:t xml:space="preserve">For all the reasons given above, the Tribunal finds that the </w:t>
      </w:r>
      <w:r w:rsidR="00967172">
        <w:rPr>
          <w:rFonts w:ascii="Arial" w:hAnsi="Arial" w:cs="Arial"/>
          <w:sz w:val="24"/>
          <w:szCs w:val="24"/>
        </w:rPr>
        <w:t>Respondent was under a duty to start negotiations with the Applicant within the delay specified in section 53 of the Act.</w:t>
      </w:r>
    </w:p>
    <w:p w14:paraId="16ADCCC6" w14:textId="18D7129F" w:rsidR="009A4A3A" w:rsidRDefault="00967172" w:rsidP="00BC3432">
      <w:pPr>
        <w:jc w:val="both"/>
        <w:rPr>
          <w:rFonts w:ascii="Arial" w:hAnsi="Arial" w:cs="Arial"/>
          <w:sz w:val="24"/>
          <w:szCs w:val="24"/>
        </w:rPr>
      </w:pPr>
      <w:r>
        <w:rPr>
          <w:rFonts w:ascii="Arial" w:hAnsi="Arial" w:cs="Arial"/>
          <w:sz w:val="24"/>
          <w:szCs w:val="24"/>
        </w:rPr>
        <w:lastRenderedPageBreak/>
        <w:t xml:space="preserve">The Tribunal thus orders that the Respondent is to start negotiations </w:t>
      </w:r>
      <w:r w:rsidR="00655F64">
        <w:rPr>
          <w:rFonts w:ascii="Arial" w:hAnsi="Arial" w:cs="Arial"/>
          <w:sz w:val="24"/>
          <w:szCs w:val="24"/>
        </w:rPr>
        <w:t xml:space="preserve">forthwith </w:t>
      </w:r>
      <w:r>
        <w:rPr>
          <w:rFonts w:ascii="Arial" w:hAnsi="Arial" w:cs="Arial"/>
          <w:sz w:val="24"/>
          <w:szCs w:val="24"/>
        </w:rPr>
        <w:t xml:space="preserve">with the Applicant as per the </w:t>
      </w:r>
      <w:r w:rsidR="00BF1815">
        <w:rPr>
          <w:rFonts w:ascii="Arial" w:hAnsi="Arial" w:cs="Arial"/>
          <w:sz w:val="24"/>
          <w:szCs w:val="24"/>
        </w:rPr>
        <w:t xml:space="preserve">present order and the </w:t>
      </w:r>
      <w:r>
        <w:rPr>
          <w:rFonts w:ascii="Arial" w:hAnsi="Arial" w:cs="Arial"/>
          <w:sz w:val="24"/>
          <w:szCs w:val="24"/>
        </w:rPr>
        <w:t xml:space="preserve">Notice served on the Respondent (Doc </w:t>
      </w:r>
      <w:r w:rsidR="00655F64">
        <w:rPr>
          <w:rFonts w:ascii="Arial" w:hAnsi="Arial" w:cs="Arial"/>
          <w:sz w:val="24"/>
          <w:szCs w:val="24"/>
        </w:rPr>
        <w:t xml:space="preserve">B). </w:t>
      </w:r>
      <w:r w:rsidR="000E653C">
        <w:rPr>
          <w:rFonts w:ascii="Arial" w:hAnsi="Arial" w:cs="Arial"/>
          <w:sz w:val="24"/>
          <w:szCs w:val="24"/>
        </w:rPr>
        <w:t xml:space="preserve"> </w:t>
      </w:r>
      <w:r w:rsidR="00655F64">
        <w:rPr>
          <w:rFonts w:ascii="Arial" w:hAnsi="Arial" w:cs="Arial"/>
          <w:sz w:val="24"/>
          <w:szCs w:val="24"/>
        </w:rPr>
        <w:t xml:space="preserve">   </w:t>
      </w:r>
      <w:r>
        <w:rPr>
          <w:rFonts w:ascii="Arial" w:hAnsi="Arial" w:cs="Arial"/>
          <w:sz w:val="24"/>
          <w:szCs w:val="24"/>
        </w:rPr>
        <w:t xml:space="preserve">    </w:t>
      </w:r>
      <w:r w:rsidR="00751CE0">
        <w:rPr>
          <w:rFonts w:ascii="Arial" w:hAnsi="Arial" w:cs="Arial"/>
          <w:sz w:val="24"/>
          <w:szCs w:val="24"/>
        </w:rPr>
        <w:t xml:space="preserve"> </w:t>
      </w:r>
      <w:r w:rsidR="0061239E">
        <w:rPr>
          <w:rFonts w:ascii="Arial" w:hAnsi="Arial" w:cs="Arial"/>
          <w:sz w:val="24"/>
          <w:szCs w:val="24"/>
        </w:rPr>
        <w:t xml:space="preserve"> </w:t>
      </w:r>
    </w:p>
    <w:p w14:paraId="388B4D33" w14:textId="77777777" w:rsidR="009319A3" w:rsidRDefault="009319A3" w:rsidP="00BC3432">
      <w:pPr>
        <w:jc w:val="both"/>
        <w:rPr>
          <w:rFonts w:ascii="Arial" w:hAnsi="Arial" w:cs="Arial"/>
          <w:sz w:val="24"/>
          <w:szCs w:val="24"/>
        </w:rPr>
      </w:pPr>
    </w:p>
    <w:p w14:paraId="2D47E0CA" w14:textId="7EE98E7E" w:rsidR="00B303CB" w:rsidRDefault="00F163C2" w:rsidP="00BC3432">
      <w:pPr>
        <w:jc w:val="both"/>
        <w:rPr>
          <w:rFonts w:ascii="Arial" w:hAnsi="Arial" w:cs="Arial"/>
          <w:sz w:val="24"/>
          <w:szCs w:val="24"/>
        </w:rPr>
      </w:pPr>
      <w:r>
        <w:rPr>
          <w:rFonts w:ascii="Arial" w:hAnsi="Arial" w:cs="Arial"/>
          <w:sz w:val="24"/>
          <w:szCs w:val="24"/>
        </w:rPr>
        <w:t xml:space="preserve"> </w:t>
      </w:r>
      <w:r w:rsidR="007611F2">
        <w:rPr>
          <w:rFonts w:ascii="Arial" w:hAnsi="Arial" w:cs="Arial"/>
          <w:sz w:val="24"/>
          <w:szCs w:val="24"/>
        </w:rPr>
        <w:t xml:space="preserve"> </w:t>
      </w:r>
      <w:r w:rsidR="005E462D">
        <w:rPr>
          <w:rFonts w:ascii="Arial" w:hAnsi="Arial" w:cs="Arial"/>
          <w:sz w:val="24"/>
          <w:szCs w:val="24"/>
        </w:rPr>
        <w:t xml:space="preserve"> </w:t>
      </w:r>
      <w:r w:rsidR="004037F0">
        <w:rPr>
          <w:rFonts w:ascii="Arial" w:hAnsi="Arial" w:cs="Arial"/>
          <w:sz w:val="24"/>
          <w:szCs w:val="24"/>
        </w:rPr>
        <w:t xml:space="preserve"> </w:t>
      </w:r>
      <w:r w:rsidR="00802FCD">
        <w:rPr>
          <w:rFonts w:ascii="Arial" w:hAnsi="Arial" w:cs="Arial"/>
          <w:sz w:val="24"/>
          <w:szCs w:val="24"/>
        </w:rPr>
        <w:t xml:space="preserve"> </w:t>
      </w:r>
    </w:p>
    <w:p w14:paraId="3987740F" w14:textId="77777777" w:rsidR="00C40C0D" w:rsidRDefault="00B303CB" w:rsidP="00BC3432">
      <w:pPr>
        <w:jc w:val="both"/>
        <w:rPr>
          <w:rFonts w:ascii="Arial" w:hAnsi="Arial" w:cs="Arial"/>
          <w:sz w:val="24"/>
          <w:szCs w:val="24"/>
        </w:rPr>
      </w:pPr>
      <w:r>
        <w:rPr>
          <w:rFonts w:ascii="Arial" w:hAnsi="Arial" w:cs="Arial"/>
          <w:sz w:val="24"/>
          <w:szCs w:val="24"/>
        </w:rPr>
        <w:t xml:space="preserve">    </w:t>
      </w:r>
    </w:p>
    <w:p w14:paraId="42FBAD8A" w14:textId="77777777" w:rsidR="006E3D02" w:rsidRDefault="006E3D02" w:rsidP="00BC3432">
      <w:pPr>
        <w:jc w:val="both"/>
        <w:rPr>
          <w:rFonts w:ascii="Arial" w:hAnsi="Arial" w:cs="Arial"/>
          <w:sz w:val="24"/>
          <w:szCs w:val="24"/>
        </w:rPr>
      </w:pPr>
    </w:p>
    <w:p w14:paraId="4C3D6278" w14:textId="77777777" w:rsidR="00DB0636" w:rsidRDefault="008833C6" w:rsidP="00BC3432">
      <w:pPr>
        <w:jc w:val="both"/>
        <w:rPr>
          <w:rFonts w:ascii="Arial" w:hAnsi="Arial" w:cs="Arial"/>
          <w:sz w:val="24"/>
          <w:szCs w:val="24"/>
        </w:rPr>
      </w:pPr>
      <w:r>
        <w:rPr>
          <w:rFonts w:ascii="Arial" w:hAnsi="Arial" w:cs="Arial"/>
          <w:sz w:val="24"/>
          <w:szCs w:val="24"/>
        </w:rPr>
        <w:t xml:space="preserve"> </w:t>
      </w:r>
      <w:r w:rsidR="005352D7">
        <w:rPr>
          <w:rFonts w:ascii="Arial" w:hAnsi="Arial" w:cs="Arial"/>
          <w:sz w:val="24"/>
          <w:szCs w:val="24"/>
        </w:rPr>
        <w:t xml:space="preserve">  </w:t>
      </w:r>
      <w:r w:rsidR="00F974B5">
        <w:rPr>
          <w:rFonts w:ascii="Arial" w:hAnsi="Arial" w:cs="Arial"/>
          <w:sz w:val="24"/>
          <w:szCs w:val="24"/>
        </w:rPr>
        <w:t xml:space="preserve"> </w:t>
      </w:r>
      <w:r w:rsidR="001B290C">
        <w:rPr>
          <w:rFonts w:ascii="Arial" w:hAnsi="Arial" w:cs="Arial"/>
          <w:sz w:val="24"/>
          <w:szCs w:val="24"/>
        </w:rPr>
        <w:t xml:space="preserve">   </w:t>
      </w:r>
      <w:r w:rsidR="006812EC">
        <w:rPr>
          <w:rFonts w:ascii="Arial" w:hAnsi="Arial" w:cs="Arial"/>
          <w:sz w:val="24"/>
          <w:szCs w:val="24"/>
        </w:rPr>
        <w:t xml:space="preserve">  </w:t>
      </w:r>
      <w:r w:rsidR="0038225B">
        <w:rPr>
          <w:rFonts w:ascii="Arial" w:hAnsi="Arial" w:cs="Arial"/>
          <w:sz w:val="24"/>
          <w:szCs w:val="24"/>
        </w:rPr>
        <w:t xml:space="preserve"> </w:t>
      </w:r>
      <w:r w:rsidR="00630674">
        <w:rPr>
          <w:rFonts w:ascii="Arial" w:hAnsi="Arial" w:cs="Arial"/>
          <w:sz w:val="24"/>
          <w:szCs w:val="24"/>
        </w:rPr>
        <w:t xml:space="preserve"> </w:t>
      </w:r>
      <w:r w:rsidR="008D269D">
        <w:rPr>
          <w:rFonts w:ascii="Arial" w:hAnsi="Arial" w:cs="Arial"/>
          <w:sz w:val="24"/>
          <w:szCs w:val="24"/>
        </w:rPr>
        <w:t xml:space="preserve">  </w:t>
      </w:r>
      <w:r w:rsidR="00493474">
        <w:rPr>
          <w:rFonts w:ascii="Arial" w:hAnsi="Arial" w:cs="Arial"/>
          <w:sz w:val="24"/>
          <w:szCs w:val="24"/>
        </w:rPr>
        <w:t xml:space="preserve">  </w:t>
      </w:r>
      <w:r w:rsidR="004E1ACA">
        <w:rPr>
          <w:rFonts w:ascii="Arial" w:hAnsi="Arial" w:cs="Arial"/>
          <w:sz w:val="24"/>
          <w:szCs w:val="24"/>
        </w:rPr>
        <w:t xml:space="preserve"> </w:t>
      </w:r>
      <w:r w:rsidR="00AC412B">
        <w:rPr>
          <w:rFonts w:ascii="Arial" w:hAnsi="Arial" w:cs="Arial"/>
          <w:sz w:val="24"/>
          <w:szCs w:val="24"/>
        </w:rPr>
        <w:t xml:space="preserve"> </w:t>
      </w:r>
      <w:r w:rsidR="00886453">
        <w:rPr>
          <w:rFonts w:ascii="Arial" w:hAnsi="Arial" w:cs="Arial"/>
          <w:sz w:val="24"/>
          <w:szCs w:val="24"/>
        </w:rPr>
        <w:t xml:space="preserve">   </w:t>
      </w:r>
      <w:r w:rsidR="00FA4530">
        <w:rPr>
          <w:rFonts w:ascii="Arial" w:hAnsi="Arial" w:cs="Arial"/>
          <w:sz w:val="24"/>
          <w:szCs w:val="24"/>
        </w:rPr>
        <w:t xml:space="preserve">  </w:t>
      </w:r>
      <w:r w:rsidR="00746919">
        <w:rPr>
          <w:rFonts w:ascii="Arial" w:hAnsi="Arial" w:cs="Arial"/>
          <w:sz w:val="24"/>
          <w:szCs w:val="24"/>
        </w:rPr>
        <w:t xml:space="preserve"> </w:t>
      </w:r>
      <w:r w:rsidR="00F809FE">
        <w:rPr>
          <w:rFonts w:ascii="Arial" w:hAnsi="Arial" w:cs="Arial"/>
          <w:sz w:val="24"/>
          <w:szCs w:val="24"/>
        </w:rPr>
        <w:t xml:space="preserve">     </w:t>
      </w:r>
      <w:r w:rsidR="005311DC">
        <w:rPr>
          <w:rFonts w:ascii="Arial" w:hAnsi="Arial" w:cs="Arial"/>
          <w:sz w:val="24"/>
          <w:szCs w:val="24"/>
        </w:rPr>
        <w:t xml:space="preserve"> </w:t>
      </w:r>
    </w:p>
    <w:p w14:paraId="69F77F8A" w14:textId="12234670" w:rsidR="00AB3DEA" w:rsidRPr="005B080A" w:rsidRDefault="003768B1" w:rsidP="00AB3DEA">
      <w:pPr>
        <w:jc w:val="both"/>
        <w:rPr>
          <w:rFonts w:ascii="Arial" w:hAnsi="Arial" w:cs="Arial"/>
          <w:b/>
          <w:sz w:val="24"/>
          <w:szCs w:val="24"/>
        </w:rPr>
      </w:pPr>
      <w:r>
        <w:rPr>
          <w:rFonts w:ascii="Arial" w:hAnsi="Arial" w:cs="Arial"/>
          <w:b/>
          <w:sz w:val="24"/>
          <w:szCs w:val="24"/>
        </w:rPr>
        <w:t xml:space="preserve">SD </w:t>
      </w:r>
      <w:r w:rsidR="00AB3DEA" w:rsidRPr="005B080A">
        <w:rPr>
          <w:rFonts w:ascii="Arial" w:hAnsi="Arial" w:cs="Arial"/>
          <w:b/>
          <w:sz w:val="24"/>
          <w:szCs w:val="24"/>
        </w:rPr>
        <w:t xml:space="preserve">Indiren Sivaramen </w:t>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p>
    <w:p w14:paraId="56E4CB31" w14:textId="1E2D930F" w:rsidR="00AB3DEA" w:rsidRPr="005B080A" w:rsidRDefault="00AB3DEA" w:rsidP="00AB3DEA">
      <w:pPr>
        <w:jc w:val="both"/>
        <w:rPr>
          <w:rFonts w:ascii="Arial" w:hAnsi="Arial" w:cs="Arial"/>
          <w:b/>
          <w:sz w:val="24"/>
          <w:szCs w:val="24"/>
        </w:rPr>
      </w:pPr>
      <w:r w:rsidRPr="005B080A">
        <w:rPr>
          <w:rFonts w:ascii="Arial" w:hAnsi="Arial" w:cs="Arial"/>
          <w:b/>
          <w:sz w:val="24"/>
          <w:szCs w:val="24"/>
        </w:rPr>
        <w:t>Vice-President</w:t>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p>
    <w:p w14:paraId="2253EC85" w14:textId="77777777" w:rsidR="00840B0B" w:rsidRDefault="00840B0B" w:rsidP="00AB3DEA">
      <w:pPr>
        <w:jc w:val="both"/>
        <w:rPr>
          <w:rFonts w:ascii="Arial" w:hAnsi="Arial" w:cs="Arial"/>
          <w:b/>
          <w:sz w:val="24"/>
          <w:szCs w:val="24"/>
        </w:rPr>
      </w:pPr>
    </w:p>
    <w:p w14:paraId="30FC27CC" w14:textId="77777777" w:rsidR="00655F64" w:rsidRDefault="00655F64" w:rsidP="00AB3DEA">
      <w:pPr>
        <w:jc w:val="both"/>
        <w:rPr>
          <w:rFonts w:ascii="Arial" w:hAnsi="Arial" w:cs="Arial"/>
          <w:b/>
          <w:sz w:val="24"/>
          <w:szCs w:val="24"/>
        </w:rPr>
      </w:pPr>
    </w:p>
    <w:p w14:paraId="243CD2D7" w14:textId="6E51FA92" w:rsidR="00655F64" w:rsidRDefault="003768B1" w:rsidP="00AB3DEA">
      <w:pPr>
        <w:jc w:val="both"/>
        <w:rPr>
          <w:rFonts w:ascii="Arial" w:hAnsi="Arial" w:cs="Arial"/>
          <w:b/>
          <w:sz w:val="24"/>
          <w:szCs w:val="24"/>
        </w:rPr>
      </w:pPr>
      <w:r>
        <w:rPr>
          <w:rFonts w:ascii="Arial" w:hAnsi="Arial" w:cs="Arial"/>
          <w:b/>
          <w:sz w:val="24"/>
          <w:szCs w:val="24"/>
        </w:rPr>
        <w:t xml:space="preserve">SD </w:t>
      </w:r>
      <w:r w:rsidR="00655F64">
        <w:rPr>
          <w:rFonts w:ascii="Arial" w:hAnsi="Arial" w:cs="Arial"/>
          <w:b/>
          <w:sz w:val="24"/>
          <w:szCs w:val="24"/>
        </w:rPr>
        <w:t>Raffick Hossenbaccus</w:t>
      </w:r>
    </w:p>
    <w:p w14:paraId="2E974180" w14:textId="556F63E4" w:rsidR="00655F64" w:rsidRDefault="00655F64" w:rsidP="00AB3DEA">
      <w:pPr>
        <w:jc w:val="both"/>
        <w:rPr>
          <w:rFonts w:ascii="Arial" w:hAnsi="Arial" w:cs="Arial"/>
          <w:b/>
          <w:sz w:val="24"/>
          <w:szCs w:val="24"/>
        </w:rPr>
      </w:pPr>
      <w:r w:rsidRPr="005B080A">
        <w:rPr>
          <w:rFonts w:ascii="Arial" w:hAnsi="Arial" w:cs="Arial"/>
          <w:b/>
          <w:sz w:val="24"/>
          <w:szCs w:val="24"/>
        </w:rPr>
        <w:t>Member</w:t>
      </w:r>
    </w:p>
    <w:p w14:paraId="230E246B" w14:textId="77777777" w:rsidR="00655F64" w:rsidRDefault="00655F64" w:rsidP="00AB3DEA">
      <w:pPr>
        <w:jc w:val="both"/>
        <w:rPr>
          <w:rFonts w:ascii="Arial" w:hAnsi="Arial" w:cs="Arial"/>
          <w:b/>
          <w:sz w:val="24"/>
          <w:szCs w:val="24"/>
        </w:rPr>
      </w:pPr>
    </w:p>
    <w:p w14:paraId="0B1AF844" w14:textId="77777777" w:rsidR="00655F64" w:rsidRDefault="00655F64" w:rsidP="00AB3DEA">
      <w:pPr>
        <w:jc w:val="both"/>
        <w:rPr>
          <w:rFonts w:ascii="Arial" w:hAnsi="Arial" w:cs="Arial"/>
          <w:b/>
          <w:sz w:val="24"/>
          <w:szCs w:val="24"/>
        </w:rPr>
      </w:pPr>
    </w:p>
    <w:p w14:paraId="08A57C5E" w14:textId="5A06A29B" w:rsidR="00AB3DEA" w:rsidRPr="005B080A" w:rsidRDefault="003768B1" w:rsidP="00AB3DEA">
      <w:pPr>
        <w:jc w:val="both"/>
        <w:rPr>
          <w:rFonts w:ascii="Arial" w:hAnsi="Arial" w:cs="Arial"/>
          <w:b/>
          <w:sz w:val="24"/>
          <w:szCs w:val="24"/>
        </w:rPr>
      </w:pPr>
      <w:r>
        <w:rPr>
          <w:rFonts w:ascii="Arial" w:hAnsi="Arial" w:cs="Arial"/>
          <w:b/>
          <w:sz w:val="24"/>
          <w:szCs w:val="24"/>
        </w:rPr>
        <w:t xml:space="preserve">SD </w:t>
      </w:r>
      <w:r w:rsidR="002D0D30">
        <w:rPr>
          <w:rFonts w:ascii="Arial" w:hAnsi="Arial" w:cs="Arial"/>
          <w:b/>
          <w:sz w:val="24"/>
          <w:szCs w:val="24"/>
        </w:rPr>
        <w:t>Karen K. Veerapen</w:t>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00AB3DEA" w:rsidRPr="005B080A">
        <w:rPr>
          <w:rFonts w:ascii="Arial" w:hAnsi="Arial" w:cs="Arial"/>
          <w:b/>
          <w:sz w:val="24"/>
          <w:szCs w:val="24"/>
        </w:rPr>
        <w:tab/>
      </w:r>
      <w:r w:rsidR="00DA32E0">
        <w:rPr>
          <w:rFonts w:ascii="Arial" w:hAnsi="Arial" w:cs="Arial"/>
          <w:b/>
          <w:sz w:val="24"/>
          <w:szCs w:val="24"/>
        </w:rPr>
        <w:tab/>
      </w:r>
    </w:p>
    <w:p w14:paraId="380247A2" w14:textId="77777777" w:rsidR="00655F64" w:rsidRDefault="00AB3DEA" w:rsidP="00AB3DEA">
      <w:pPr>
        <w:jc w:val="both"/>
        <w:rPr>
          <w:rFonts w:ascii="Arial" w:hAnsi="Arial" w:cs="Arial"/>
          <w:b/>
          <w:sz w:val="24"/>
          <w:szCs w:val="24"/>
        </w:rPr>
      </w:pPr>
      <w:r w:rsidRPr="005B080A">
        <w:rPr>
          <w:rFonts w:ascii="Arial" w:hAnsi="Arial" w:cs="Arial"/>
          <w:b/>
          <w:sz w:val="24"/>
          <w:szCs w:val="24"/>
        </w:rPr>
        <w:t>Member</w:t>
      </w:r>
    </w:p>
    <w:p w14:paraId="18F8153D" w14:textId="77777777" w:rsidR="00655F64" w:rsidRDefault="00655F64" w:rsidP="00AB3DEA">
      <w:pPr>
        <w:jc w:val="both"/>
        <w:rPr>
          <w:rFonts w:ascii="Arial" w:hAnsi="Arial" w:cs="Arial"/>
          <w:b/>
          <w:sz w:val="24"/>
          <w:szCs w:val="24"/>
        </w:rPr>
      </w:pPr>
    </w:p>
    <w:p w14:paraId="1DFFCE9D" w14:textId="77777777" w:rsidR="00655F64" w:rsidRDefault="00655F64" w:rsidP="00AB3DEA">
      <w:pPr>
        <w:jc w:val="both"/>
        <w:rPr>
          <w:rFonts w:ascii="Arial" w:hAnsi="Arial" w:cs="Arial"/>
          <w:b/>
          <w:sz w:val="24"/>
          <w:szCs w:val="24"/>
        </w:rPr>
      </w:pPr>
    </w:p>
    <w:p w14:paraId="3A568B98" w14:textId="4B98FFFB" w:rsidR="00655F64" w:rsidRDefault="003768B1" w:rsidP="00AB3DEA">
      <w:pPr>
        <w:jc w:val="both"/>
        <w:rPr>
          <w:rFonts w:ascii="Arial" w:hAnsi="Arial" w:cs="Arial"/>
          <w:b/>
          <w:sz w:val="24"/>
          <w:szCs w:val="24"/>
        </w:rPr>
      </w:pPr>
      <w:r>
        <w:rPr>
          <w:rFonts w:ascii="Arial" w:hAnsi="Arial" w:cs="Arial"/>
          <w:b/>
          <w:sz w:val="24"/>
          <w:szCs w:val="24"/>
        </w:rPr>
        <w:t xml:space="preserve">SD </w:t>
      </w:r>
      <w:r w:rsidR="00655F64">
        <w:rPr>
          <w:rFonts w:ascii="Arial" w:hAnsi="Arial" w:cs="Arial"/>
          <w:b/>
          <w:sz w:val="24"/>
          <w:szCs w:val="24"/>
        </w:rPr>
        <w:t>Ghianeswar Gokhool</w:t>
      </w:r>
    </w:p>
    <w:p w14:paraId="4FA0D1A7" w14:textId="25361C3D" w:rsidR="00AB3DEA" w:rsidRPr="005B080A" w:rsidRDefault="00655F64" w:rsidP="00AB3DEA">
      <w:pPr>
        <w:jc w:val="both"/>
        <w:rPr>
          <w:rFonts w:ascii="Arial" w:hAnsi="Arial" w:cs="Arial"/>
          <w:b/>
          <w:sz w:val="24"/>
          <w:szCs w:val="24"/>
        </w:rPr>
      </w:pPr>
      <w:r w:rsidRPr="005B080A">
        <w:rPr>
          <w:rFonts w:ascii="Arial" w:hAnsi="Arial" w:cs="Arial"/>
          <w:b/>
          <w:sz w:val="24"/>
          <w:szCs w:val="24"/>
        </w:rPr>
        <w:t>Member</w:t>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p>
    <w:p w14:paraId="4128B33A" w14:textId="77777777" w:rsidR="00655F64" w:rsidRDefault="00655F64" w:rsidP="00657F75">
      <w:pPr>
        <w:jc w:val="both"/>
        <w:rPr>
          <w:rFonts w:ascii="Arial" w:hAnsi="Arial" w:cs="Arial"/>
          <w:b/>
          <w:sz w:val="24"/>
          <w:szCs w:val="24"/>
        </w:rPr>
      </w:pPr>
    </w:p>
    <w:p w14:paraId="6797D3A6" w14:textId="3FF95B9B" w:rsidR="00AD5C66" w:rsidRPr="00025210" w:rsidRDefault="00655F64" w:rsidP="00657F75">
      <w:pPr>
        <w:jc w:val="both"/>
        <w:rPr>
          <w:rFonts w:ascii="Arial" w:hAnsi="Arial" w:cs="Arial"/>
          <w:sz w:val="24"/>
          <w:szCs w:val="24"/>
        </w:rPr>
      </w:pPr>
      <w:r>
        <w:rPr>
          <w:rFonts w:ascii="Arial" w:hAnsi="Arial" w:cs="Arial"/>
          <w:b/>
          <w:sz w:val="24"/>
          <w:szCs w:val="24"/>
        </w:rPr>
        <w:t>29</w:t>
      </w:r>
      <w:r w:rsidR="00DA32E0">
        <w:rPr>
          <w:rFonts w:ascii="Arial" w:hAnsi="Arial" w:cs="Arial"/>
          <w:b/>
          <w:sz w:val="24"/>
          <w:szCs w:val="24"/>
        </w:rPr>
        <w:t xml:space="preserve"> </w:t>
      </w:r>
      <w:r w:rsidR="002D0D30">
        <w:rPr>
          <w:rFonts w:ascii="Arial" w:hAnsi="Arial" w:cs="Arial"/>
          <w:b/>
          <w:sz w:val="24"/>
          <w:szCs w:val="24"/>
        </w:rPr>
        <w:t>Ju</w:t>
      </w:r>
      <w:r>
        <w:rPr>
          <w:rFonts w:ascii="Arial" w:hAnsi="Arial" w:cs="Arial"/>
          <w:b/>
          <w:sz w:val="24"/>
          <w:szCs w:val="24"/>
        </w:rPr>
        <w:t>ne</w:t>
      </w:r>
      <w:r w:rsidR="007B7C58">
        <w:rPr>
          <w:rFonts w:ascii="Arial" w:hAnsi="Arial" w:cs="Arial"/>
          <w:b/>
          <w:sz w:val="24"/>
          <w:szCs w:val="24"/>
        </w:rPr>
        <w:t xml:space="preserve"> </w:t>
      </w:r>
      <w:r w:rsidR="006B0DE8" w:rsidRPr="005B080A">
        <w:rPr>
          <w:rFonts w:ascii="Arial" w:hAnsi="Arial" w:cs="Arial"/>
          <w:b/>
          <w:sz w:val="24"/>
          <w:szCs w:val="24"/>
        </w:rPr>
        <w:t>20</w:t>
      </w:r>
      <w:r w:rsidR="00440780">
        <w:rPr>
          <w:rFonts w:ascii="Arial" w:hAnsi="Arial" w:cs="Arial"/>
          <w:b/>
          <w:sz w:val="24"/>
          <w:szCs w:val="24"/>
        </w:rPr>
        <w:t>2</w:t>
      </w:r>
      <w:r w:rsidR="002D0D30">
        <w:rPr>
          <w:rFonts w:ascii="Arial" w:hAnsi="Arial" w:cs="Arial"/>
          <w:b/>
          <w:sz w:val="24"/>
          <w:szCs w:val="24"/>
        </w:rPr>
        <w:t>1</w:t>
      </w:r>
    </w:p>
    <w:sectPr w:rsidR="00AD5C66" w:rsidRPr="00025210" w:rsidSect="00387E1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56B0CB" w14:textId="77777777" w:rsidR="00367DFE" w:rsidRDefault="00367DFE" w:rsidP="00936BD4">
      <w:pPr>
        <w:spacing w:after="0" w:line="240" w:lineRule="auto"/>
      </w:pPr>
      <w:r>
        <w:separator/>
      </w:r>
    </w:p>
  </w:endnote>
  <w:endnote w:type="continuationSeparator" w:id="0">
    <w:p w14:paraId="5E52880C" w14:textId="77777777" w:rsidR="00367DFE" w:rsidRDefault="00367DFE" w:rsidP="00936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676417"/>
      <w:docPartObj>
        <w:docPartGallery w:val="Page Numbers (Bottom of Page)"/>
        <w:docPartUnique/>
      </w:docPartObj>
    </w:sdtPr>
    <w:sdtEndPr/>
    <w:sdtContent>
      <w:p w14:paraId="612DB951" w14:textId="273D2F2A" w:rsidR="007A4FFC" w:rsidRDefault="007A4FFC">
        <w:pPr>
          <w:pStyle w:val="Footer"/>
          <w:jc w:val="center"/>
        </w:pPr>
        <w:r>
          <w:fldChar w:fldCharType="begin"/>
        </w:r>
        <w:r>
          <w:instrText xml:space="preserve"> PAGE   \* MERGEFORMAT </w:instrText>
        </w:r>
        <w:r>
          <w:fldChar w:fldCharType="separate"/>
        </w:r>
        <w:r w:rsidR="00F63870">
          <w:rPr>
            <w:noProof/>
          </w:rPr>
          <w:t>1</w:t>
        </w:r>
        <w:r>
          <w:rPr>
            <w:noProof/>
          </w:rPr>
          <w:fldChar w:fldCharType="end"/>
        </w:r>
      </w:p>
    </w:sdtContent>
  </w:sdt>
  <w:p w14:paraId="322B40E1" w14:textId="77777777" w:rsidR="007A4FFC" w:rsidRDefault="007A4FF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0031A2" w14:textId="77777777" w:rsidR="00367DFE" w:rsidRDefault="00367DFE" w:rsidP="00936BD4">
      <w:pPr>
        <w:spacing w:after="0" w:line="240" w:lineRule="auto"/>
      </w:pPr>
      <w:r>
        <w:separator/>
      </w:r>
    </w:p>
  </w:footnote>
  <w:footnote w:type="continuationSeparator" w:id="0">
    <w:p w14:paraId="6D35EB48" w14:textId="77777777" w:rsidR="00367DFE" w:rsidRDefault="00367DFE" w:rsidP="00936B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7CF5"/>
    <w:multiLevelType w:val="hybridMultilevel"/>
    <w:tmpl w:val="3BCA272C"/>
    <w:lvl w:ilvl="0" w:tplc="DEF84A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2204AA"/>
    <w:multiLevelType w:val="hybridMultilevel"/>
    <w:tmpl w:val="9C420A00"/>
    <w:lvl w:ilvl="0" w:tplc="370652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464D03"/>
    <w:multiLevelType w:val="hybridMultilevel"/>
    <w:tmpl w:val="EEA4A6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094D4C"/>
    <w:multiLevelType w:val="hybridMultilevel"/>
    <w:tmpl w:val="A23690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F1B4C65"/>
    <w:multiLevelType w:val="hybridMultilevel"/>
    <w:tmpl w:val="DFFA1A1E"/>
    <w:lvl w:ilvl="0" w:tplc="8F58B59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61D03C7F"/>
    <w:multiLevelType w:val="hybridMultilevel"/>
    <w:tmpl w:val="E550B7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CDA470A"/>
    <w:multiLevelType w:val="hybridMultilevel"/>
    <w:tmpl w:val="688C6146"/>
    <w:lvl w:ilvl="0" w:tplc="8C02C704">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3C80D83"/>
    <w:multiLevelType w:val="hybridMultilevel"/>
    <w:tmpl w:val="A3EAECEE"/>
    <w:lvl w:ilvl="0" w:tplc="A086BA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6"/>
  </w:num>
  <w:num w:numId="4">
    <w:abstractNumId w:val="0"/>
  </w:num>
  <w:num w:numId="5">
    <w:abstractNumId w:val="2"/>
  </w:num>
  <w:num w:numId="6">
    <w:abstractNumId w:val="3"/>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DEA"/>
    <w:rsid w:val="00000314"/>
    <w:rsid w:val="00003855"/>
    <w:rsid w:val="00004163"/>
    <w:rsid w:val="00004F55"/>
    <w:rsid w:val="0001238C"/>
    <w:rsid w:val="00012C81"/>
    <w:rsid w:val="00012CAF"/>
    <w:rsid w:val="000158C3"/>
    <w:rsid w:val="0002005A"/>
    <w:rsid w:val="000208E2"/>
    <w:rsid w:val="000250D3"/>
    <w:rsid w:val="00025210"/>
    <w:rsid w:val="00026AA1"/>
    <w:rsid w:val="00026E65"/>
    <w:rsid w:val="000318F3"/>
    <w:rsid w:val="00032922"/>
    <w:rsid w:val="00032B35"/>
    <w:rsid w:val="00032D6D"/>
    <w:rsid w:val="00033741"/>
    <w:rsid w:val="00035B3D"/>
    <w:rsid w:val="000408F8"/>
    <w:rsid w:val="00040A89"/>
    <w:rsid w:val="000446C4"/>
    <w:rsid w:val="00044CAF"/>
    <w:rsid w:val="00044E57"/>
    <w:rsid w:val="000451CB"/>
    <w:rsid w:val="00045715"/>
    <w:rsid w:val="00046690"/>
    <w:rsid w:val="00052421"/>
    <w:rsid w:val="000530DC"/>
    <w:rsid w:val="00054088"/>
    <w:rsid w:val="00054439"/>
    <w:rsid w:val="00054875"/>
    <w:rsid w:val="00055D51"/>
    <w:rsid w:val="00060F6E"/>
    <w:rsid w:val="0006414D"/>
    <w:rsid w:val="00066405"/>
    <w:rsid w:val="00070DC7"/>
    <w:rsid w:val="000730AD"/>
    <w:rsid w:val="000739D5"/>
    <w:rsid w:val="0008120B"/>
    <w:rsid w:val="00081614"/>
    <w:rsid w:val="00082CB1"/>
    <w:rsid w:val="00082DBE"/>
    <w:rsid w:val="00085AD3"/>
    <w:rsid w:val="00085C61"/>
    <w:rsid w:val="00086046"/>
    <w:rsid w:val="00086724"/>
    <w:rsid w:val="00087A97"/>
    <w:rsid w:val="00087BCD"/>
    <w:rsid w:val="00090141"/>
    <w:rsid w:val="000926F1"/>
    <w:rsid w:val="0009622A"/>
    <w:rsid w:val="0009740F"/>
    <w:rsid w:val="00097411"/>
    <w:rsid w:val="00097D74"/>
    <w:rsid w:val="000A5361"/>
    <w:rsid w:val="000B14F7"/>
    <w:rsid w:val="000B1EAF"/>
    <w:rsid w:val="000B251C"/>
    <w:rsid w:val="000B260E"/>
    <w:rsid w:val="000B448C"/>
    <w:rsid w:val="000B61C7"/>
    <w:rsid w:val="000C1234"/>
    <w:rsid w:val="000C1509"/>
    <w:rsid w:val="000C2D87"/>
    <w:rsid w:val="000C5B14"/>
    <w:rsid w:val="000C5E65"/>
    <w:rsid w:val="000D1828"/>
    <w:rsid w:val="000D4ECD"/>
    <w:rsid w:val="000D4ED0"/>
    <w:rsid w:val="000D5C17"/>
    <w:rsid w:val="000E0D59"/>
    <w:rsid w:val="000E111D"/>
    <w:rsid w:val="000E1E58"/>
    <w:rsid w:val="000E5325"/>
    <w:rsid w:val="000E538A"/>
    <w:rsid w:val="000E5AA9"/>
    <w:rsid w:val="000E5B0A"/>
    <w:rsid w:val="000E5FFF"/>
    <w:rsid w:val="000E6491"/>
    <w:rsid w:val="000E653C"/>
    <w:rsid w:val="000E7ACD"/>
    <w:rsid w:val="000F15FD"/>
    <w:rsid w:val="000F1B8A"/>
    <w:rsid w:val="000F1C09"/>
    <w:rsid w:val="000F364E"/>
    <w:rsid w:val="000F59DC"/>
    <w:rsid w:val="000F5D9F"/>
    <w:rsid w:val="000F7674"/>
    <w:rsid w:val="000F7C3F"/>
    <w:rsid w:val="000F7DE8"/>
    <w:rsid w:val="001005C2"/>
    <w:rsid w:val="00101A2A"/>
    <w:rsid w:val="001100F8"/>
    <w:rsid w:val="001102CE"/>
    <w:rsid w:val="00114021"/>
    <w:rsid w:val="001151FD"/>
    <w:rsid w:val="0011570D"/>
    <w:rsid w:val="0012026E"/>
    <w:rsid w:val="0012116D"/>
    <w:rsid w:val="0012131A"/>
    <w:rsid w:val="00121D46"/>
    <w:rsid w:val="001227CD"/>
    <w:rsid w:val="0012309E"/>
    <w:rsid w:val="00124C76"/>
    <w:rsid w:val="001267D7"/>
    <w:rsid w:val="001313E1"/>
    <w:rsid w:val="00132534"/>
    <w:rsid w:val="001349A3"/>
    <w:rsid w:val="00137FE1"/>
    <w:rsid w:val="00142789"/>
    <w:rsid w:val="00143253"/>
    <w:rsid w:val="001446BB"/>
    <w:rsid w:val="00151418"/>
    <w:rsid w:val="00153031"/>
    <w:rsid w:val="001535C1"/>
    <w:rsid w:val="00155396"/>
    <w:rsid w:val="001603FD"/>
    <w:rsid w:val="00160672"/>
    <w:rsid w:val="00162868"/>
    <w:rsid w:val="001654FE"/>
    <w:rsid w:val="00167991"/>
    <w:rsid w:val="00167F07"/>
    <w:rsid w:val="00171492"/>
    <w:rsid w:val="001755AA"/>
    <w:rsid w:val="001762AE"/>
    <w:rsid w:val="00182947"/>
    <w:rsid w:val="00183C0A"/>
    <w:rsid w:val="0019114D"/>
    <w:rsid w:val="001915BF"/>
    <w:rsid w:val="00191E34"/>
    <w:rsid w:val="00192933"/>
    <w:rsid w:val="0019321B"/>
    <w:rsid w:val="001936F5"/>
    <w:rsid w:val="00195CE9"/>
    <w:rsid w:val="0019611E"/>
    <w:rsid w:val="00196263"/>
    <w:rsid w:val="00196BF2"/>
    <w:rsid w:val="00197F84"/>
    <w:rsid w:val="001A1FEC"/>
    <w:rsid w:val="001A3A58"/>
    <w:rsid w:val="001A3D86"/>
    <w:rsid w:val="001A3F6E"/>
    <w:rsid w:val="001A55D2"/>
    <w:rsid w:val="001B0595"/>
    <w:rsid w:val="001B08EE"/>
    <w:rsid w:val="001B1403"/>
    <w:rsid w:val="001B1EAE"/>
    <w:rsid w:val="001B290C"/>
    <w:rsid w:val="001B5209"/>
    <w:rsid w:val="001B57ED"/>
    <w:rsid w:val="001B5C82"/>
    <w:rsid w:val="001B5E82"/>
    <w:rsid w:val="001B7F18"/>
    <w:rsid w:val="001C00CE"/>
    <w:rsid w:val="001C2C36"/>
    <w:rsid w:val="001C2D4E"/>
    <w:rsid w:val="001C39FC"/>
    <w:rsid w:val="001C4EB1"/>
    <w:rsid w:val="001C63D0"/>
    <w:rsid w:val="001D134B"/>
    <w:rsid w:val="001D145D"/>
    <w:rsid w:val="001D16FA"/>
    <w:rsid w:val="001D3289"/>
    <w:rsid w:val="001D3851"/>
    <w:rsid w:val="001D468C"/>
    <w:rsid w:val="001D72AF"/>
    <w:rsid w:val="001D75E6"/>
    <w:rsid w:val="001E0EEA"/>
    <w:rsid w:val="001E1E1B"/>
    <w:rsid w:val="001E3532"/>
    <w:rsid w:val="001E4A11"/>
    <w:rsid w:val="001E593C"/>
    <w:rsid w:val="001E7DA1"/>
    <w:rsid w:val="001F24A7"/>
    <w:rsid w:val="001F362A"/>
    <w:rsid w:val="001F7957"/>
    <w:rsid w:val="00201D3F"/>
    <w:rsid w:val="00202101"/>
    <w:rsid w:val="00203A32"/>
    <w:rsid w:val="00204C2C"/>
    <w:rsid w:val="00213C9F"/>
    <w:rsid w:val="00215D65"/>
    <w:rsid w:val="002171BC"/>
    <w:rsid w:val="002200D9"/>
    <w:rsid w:val="00222022"/>
    <w:rsid w:val="00223A3D"/>
    <w:rsid w:val="00223A5B"/>
    <w:rsid w:val="002250AF"/>
    <w:rsid w:val="00226288"/>
    <w:rsid w:val="002273D5"/>
    <w:rsid w:val="00227942"/>
    <w:rsid w:val="00227C4E"/>
    <w:rsid w:val="002322A1"/>
    <w:rsid w:val="00232757"/>
    <w:rsid w:val="00236429"/>
    <w:rsid w:val="00236AAE"/>
    <w:rsid w:val="00236C1E"/>
    <w:rsid w:val="00240CF7"/>
    <w:rsid w:val="002410AF"/>
    <w:rsid w:val="002461E4"/>
    <w:rsid w:val="00246ACC"/>
    <w:rsid w:val="0024775C"/>
    <w:rsid w:val="00251C54"/>
    <w:rsid w:val="00253AF6"/>
    <w:rsid w:val="00254918"/>
    <w:rsid w:val="00254B1E"/>
    <w:rsid w:val="00256261"/>
    <w:rsid w:val="0026017D"/>
    <w:rsid w:val="00260CC2"/>
    <w:rsid w:val="00261660"/>
    <w:rsid w:val="00263265"/>
    <w:rsid w:val="00263A0A"/>
    <w:rsid w:val="0026528D"/>
    <w:rsid w:val="00265F11"/>
    <w:rsid w:val="002716A9"/>
    <w:rsid w:val="00273CD3"/>
    <w:rsid w:val="00273EB7"/>
    <w:rsid w:val="00276EDF"/>
    <w:rsid w:val="00282C66"/>
    <w:rsid w:val="0028477A"/>
    <w:rsid w:val="002861BD"/>
    <w:rsid w:val="00286874"/>
    <w:rsid w:val="00287076"/>
    <w:rsid w:val="002877F1"/>
    <w:rsid w:val="00287B24"/>
    <w:rsid w:val="0029155F"/>
    <w:rsid w:val="002923FF"/>
    <w:rsid w:val="002937AD"/>
    <w:rsid w:val="00293E90"/>
    <w:rsid w:val="00296224"/>
    <w:rsid w:val="002A1D57"/>
    <w:rsid w:val="002A2EEA"/>
    <w:rsid w:val="002A3769"/>
    <w:rsid w:val="002B0032"/>
    <w:rsid w:val="002B155F"/>
    <w:rsid w:val="002B36DB"/>
    <w:rsid w:val="002B37BD"/>
    <w:rsid w:val="002B53BA"/>
    <w:rsid w:val="002B7094"/>
    <w:rsid w:val="002C49F8"/>
    <w:rsid w:val="002D0505"/>
    <w:rsid w:val="002D0819"/>
    <w:rsid w:val="002D0D30"/>
    <w:rsid w:val="002D68C7"/>
    <w:rsid w:val="002D7B0A"/>
    <w:rsid w:val="002E1725"/>
    <w:rsid w:val="002E566A"/>
    <w:rsid w:val="002E6878"/>
    <w:rsid w:val="002F3C31"/>
    <w:rsid w:val="002F7631"/>
    <w:rsid w:val="00303AF5"/>
    <w:rsid w:val="00305111"/>
    <w:rsid w:val="003063D3"/>
    <w:rsid w:val="00316E08"/>
    <w:rsid w:val="00320069"/>
    <w:rsid w:val="00320A87"/>
    <w:rsid w:val="00321E90"/>
    <w:rsid w:val="003245E9"/>
    <w:rsid w:val="00324927"/>
    <w:rsid w:val="00326C14"/>
    <w:rsid w:val="00326F5E"/>
    <w:rsid w:val="00332565"/>
    <w:rsid w:val="00333E26"/>
    <w:rsid w:val="0033582F"/>
    <w:rsid w:val="00336851"/>
    <w:rsid w:val="003370EF"/>
    <w:rsid w:val="003379A5"/>
    <w:rsid w:val="00337EF5"/>
    <w:rsid w:val="00340502"/>
    <w:rsid w:val="0034156F"/>
    <w:rsid w:val="00342EBC"/>
    <w:rsid w:val="00346447"/>
    <w:rsid w:val="00346B42"/>
    <w:rsid w:val="0034756C"/>
    <w:rsid w:val="00347D10"/>
    <w:rsid w:val="00350C25"/>
    <w:rsid w:val="00355A30"/>
    <w:rsid w:val="00360F91"/>
    <w:rsid w:val="003625F3"/>
    <w:rsid w:val="00362F43"/>
    <w:rsid w:val="00363A01"/>
    <w:rsid w:val="00364677"/>
    <w:rsid w:val="00366292"/>
    <w:rsid w:val="00366FBB"/>
    <w:rsid w:val="00367DFE"/>
    <w:rsid w:val="00370553"/>
    <w:rsid w:val="00373335"/>
    <w:rsid w:val="003743FB"/>
    <w:rsid w:val="003768B1"/>
    <w:rsid w:val="00377C47"/>
    <w:rsid w:val="003810FD"/>
    <w:rsid w:val="00381741"/>
    <w:rsid w:val="00382009"/>
    <w:rsid w:val="0038225B"/>
    <w:rsid w:val="00382B70"/>
    <w:rsid w:val="003833DB"/>
    <w:rsid w:val="00384A73"/>
    <w:rsid w:val="00384E94"/>
    <w:rsid w:val="00387E10"/>
    <w:rsid w:val="003904AE"/>
    <w:rsid w:val="00390C7F"/>
    <w:rsid w:val="00392B8B"/>
    <w:rsid w:val="00395E5E"/>
    <w:rsid w:val="003A2052"/>
    <w:rsid w:val="003A2BCD"/>
    <w:rsid w:val="003A3721"/>
    <w:rsid w:val="003A5565"/>
    <w:rsid w:val="003A6B86"/>
    <w:rsid w:val="003A6F65"/>
    <w:rsid w:val="003A7B39"/>
    <w:rsid w:val="003B302F"/>
    <w:rsid w:val="003B66AE"/>
    <w:rsid w:val="003B73A6"/>
    <w:rsid w:val="003C19F2"/>
    <w:rsid w:val="003C1AB3"/>
    <w:rsid w:val="003C1C3A"/>
    <w:rsid w:val="003C6EF6"/>
    <w:rsid w:val="003E20B0"/>
    <w:rsid w:val="003E3EC5"/>
    <w:rsid w:val="003E4AAA"/>
    <w:rsid w:val="003E5417"/>
    <w:rsid w:val="003E588B"/>
    <w:rsid w:val="003E5DC6"/>
    <w:rsid w:val="003E71A1"/>
    <w:rsid w:val="003F039B"/>
    <w:rsid w:val="003F0D21"/>
    <w:rsid w:val="003F394C"/>
    <w:rsid w:val="003F4CE3"/>
    <w:rsid w:val="003F4DA6"/>
    <w:rsid w:val="003F4FD8"/>
    <w:rsid w:val="003F6884"/>
    <w:rsid w:val="003F6AB7"/>
    <w:rsid w:val="003F6ABF"/>
    <w:rsid w:val="003F6C89"/>
    <w:rsid w:val="003F6F1D"/>
    <w:rsid w:val="004002C9"/>
    <w:rsid w:val="00401C65"/>
    <w:rsid w:val="0040214A"/>
    <w:rsid w:val="004037F0"/>
    <w:rsid w:val="0040658D"/>
    <w:rsid w:val="00406CCE"/>
    <w:rsid w:val="0041207D"/>
    <w:rsid w:val="00412C71"/>
    <w:rsid w:val="0041418F"/>
    <w:rsid w:val="00415801"/>
    <w:rsid w:val="004161A8"/>
    <w:rsid w:val="00421A28"/>
    <w:rsid w:val="00422A63"/>
    <w:rsid w:val="00423028"/>
    <w:rsid w:val="00424AFA"/>
    <w:rsid w:val="00424F2D"/>
    <w:rsid w:val="00425B16"/>
    <w:rsid w:val="00426B5E"/>
    <w:rsid w:val="00426E70"/>
    <w:rsid w:val="00431F50"/>
    <w:rsid w:val="0043331E"/>
    <w:rsid w:val="00433F18"/>
    <w:rsid w:val="00434CB7"/>
    <w:rsid w:val="00434CFC"/>
    <w:rsid w:val="00435964"/>
    <w:rsid w:val="004364A0"/>
    <w:rsid w:val="00440780"/>
    <w:rsid w:val="00442403"/>
    <w:rsid w:val="00443EC0"/>
    <w:rsid w:val="00444A7B"/>
    <w:rsid w:val="00445571"/>
    <w:rsid w:val="00446462"/>
    <w:rsid w:val="0044662E"/>
    <w:rsid w:val="0045074C"/>
    <w:rsid w:val="00451956"/>
    <w:rsid w:val="0045271C"/>
    <w:rsid w:val="00457AAF"/>
    <w:rsid w:val="00460A28"/>
    <w:rsid w:val="00466B06"/>
    <w:rsid w:val="0046703B"/>
    <w:rsid w:val="00467E0F"/>
    <w:rsid w:val="00472E6B"/>
    <w:rsid w:val="0047379A"/>
    <w:rsid w:val="004737A0"/>
    <w:rsid w:val="00473F80"/>
    <w:rsid w:val="004752DC"/>
    <w:rsid w:val="00477B40"/>
    <w:rsid w:val="004806BC"/>
    <w:rsid w:val="00482176"/>
    <w:rsid w:val="0048229C"/>
    <w:rsid w:val="004864D1"/>
    <w:rsid w:val="00491DD9"/>
    <w:rsid w:val="004932CE"/>
    <w:rsid w:val="00493474"/>
    <w:rsid w:val="00494589"/>
    <w:rsid w:val="00495D8A"/>
    <w:rsid w:val="0049697C"/>
    <w:rsid w:val="00496C58"/>
    <w:rsid w:val="004A1855"/>
    <w:rsid w:val="004A1928"/>
    <w:rsid w:val="004A1D5D"/>
    <w:rsid w:val="004A2E61"/>
    <w:rsid w:val="004A5D3E"/>
    <w:rsid w:val="004B0B03"/>
    <w:rsid w:val="004B2DA5"/>
    <w:rsid w:val="004B4C0D"/>
    <w:rsid w:val="004B5248"/>
    <w:rsid w:val="004B6036"/>
    <w:rsid w:val="004B6B3A"/>
    <w:rsid w:val="004B719F"/>
    <w:rsid w:val="004B732B"/>
    <w:rsid w:val="004B7A10"/>
    <w:rsid w:val="004C1CA0"/>
    <w:rsid w:val="004C2061"/>
    <w:rsid w:val="004C260D"/>
    <w:rsid w:val="004C37E8"/>
    <w:rsid w:val="004C443F"/>
    <w:rsid w:val="004C4516"/>
    <w:rsid w:val="004C63DF"/>
    <w:rsid w:val="004C7E40"/>
    <w:rsid w:val="004D070D"/>
    <w:rsid w:val="004D125E"/>
    <w:rsid w:val="004D3EF9"/>
    <w:rsid w:val="004D489D"/>
    <w:rsid w:val="004E1ACA"/>
    <w:rsid w:val="004E3AFC"/>
    <w:rsid w:val="004E6740"/>
    <w:rsid w:val="004F38DE"/>
    <w:rsid w:val="004F3CD9"/>
    <w:rsid w:val="004F3F53"/>
    <w:rsid w:val="004F5996"/>
    <w:rsid w:val="004F7AE7"/>
    <w:rsid w:val="0050031C"/>
    <w:rsid w:val="0050051D"/>
    <w:rsid w:val="0050644A"/>
    <w:rsid w:val="00506C39"/>
    <w:rsid w:val="00506E42"/>
    <w:rsid w:val="0051143F"/>
    <w:rsid w:val="00514EAA"/>
    <w:rsid w:val="0051683F"/>
    <w:rsid w:val="00517185"/>
    <w:rsid w:val="005172AD"/>
    <w:rsid w:val="00520DF1"/>
    <w:rsid w:val="005212CE"/>
    <w:rsid w:val="005232DD"/>
    <w:rsid w:val="00524266"/>
    <w:rsid w:val="005256CB"/>
    <w:rsid w:val="0052576E"/>
    <w:rsid w:val="005257AE"/>
    <w:rsid w:val="005277D0"/>
    <w:rsid w:val="005311DC"/>
    <w:rsid w:val="00531A2B"/>
    <w:rsid w:val="0053211F"/>
    <w:rsid w:val="00532DF4"/>
    <w:rsid w:val="0053490F"/>
    <w:rsid w:val="00534A39"/>
    <w:rsid w:val="005352D7"/>
    <w:rsid w:val="00535CAA"/>
    <w:rsid w:val="00537670"/>
    <w:rsid w:val="00537ED8"/>
    <w:rsid w:val="005442AF"/>
    <w:rsid w:val="00544D41"/>
    <w:rsid w:val="00545A0A"/>
    <w:rsid w:val="00551460"/>
    <w:rsid w:val="00553E3E"/>
    <w:rsid w:val="00555343"/>
    <w:rsid w:val="00557A45"/>
    <w:rsid w:val="00557BD9"/>
    <w:rsid w:val="00557C09"/>
    <w:rsid w:val="00561DCF"/>
    <w:rsid w:val="00562E7B"/>
    <w:rsid w:val="005669A3"/>
    <w:rsid w:val="00567B32"/>
    <w:rsid w:val="00572AB5"/>
    <w:rsid w:val="00574FB7"/>
    <w:rsid w:val="005770D1"/>
    <w:rsid w:val="00580BAA"/>
    <w:rsid w:val="0058163F"/>
    <w:rsid w:val="00582AD1"/>
    <w:rsid w:val="00582BD9"/>
    <w:rsid w:val="00585296"/>
    <w:rsid w:val="00585D12"/>
    <w:rsid w:val="00592E0B"/>
    <w:rsid w:val="00595671"/>
    <w:rsid w:val="005A129B"/>
    <w:rsid w:val="005A4280"/>
    <w:rsid w:val="005A700A"/>
    <w:rsid w:val="005A72D6"/>
    <w:rsid w:val="005B3043"/>
    <w:rsid w:val="005B3C12"/>
    <w:rsid w:val="005C10D6"/>
    <w:rsid w:val="005C3B5C"/>
    <w:rsid w:val="005C6A71"/>
    <w:rsid w:val="005C7239"/>
    <w:rsid w:val="005C744D"/>
    <w:rsid w:val="005D01C0"/>
    <w:rsid w:val="005D155D"/>
    <w:rsid w:val="005D1B01"/>
    <w:rsid w:val="005D2183"/>
    <w:rsid w:val="005D37EC"/>
    <w:rsid w:val="005D42C0"/>
    <w:rsid w:val="005D624D"/>
    <w:rsid w:val="005D6FB6"/>
    <w:rsid w:val="005E206D"/>
    <w:rsid w:val="005E2E8F"/>
    <w:rsid w:val="005E3210"/>
    <w:rsid w:val="005E462D"/>
    <w:rsid w:val="005E4D8E"/>
    <w:rsid w:val="005E520A"/>
    <w:rsid w:val="005F0B8B"/>
    <w:rsid w:val="005F57BE"/>
    <w:rsid w:val="005F5924"/>
    <w:rsid w:val="005F6495"/>
    <w:rsid w:val="005F75F2"/>
    <w:rsid w:val="0060053B"/>
    <w:rsid w:val="006013FA"/>
    <w:rsid w:val="0060233D"/>
    <w:rsid w:val="0061066F"/>
    <w:rsid w:val="0061176B"/>
    <w:rsid w:val="006122B9"/>
    <w:rsid w:val="0061239E"/>
    <w:rsid w:val="006130E6"/>
    <w:rsid w:val="00613D59"/>
    <w:rsid w:val="0061517F"/>
    <w:rsid w:val="00616D49"/>
    <w:rsid w:val="006210CD"/>
    <w:rsid w:val="006210DA"/>
    <w:rsid w:val="0062165E"/>
    <w:rsid w:val="00621C55"/>
    <w:rsid w:val="0062482D"/>
    <w:rsid w:val="00625ECE"/>
    <w:rsid w:val="006264E7"/>
    <w:rsid w:val="00626DE6"/>
    <w:rsid w:val="0062719B"/>
    <w:rsid w:val="00627B48"/>
    <w:rsid w:val="00627B93"/>
    <w:rsid w:val="00630674"/>
    <w:rsid w:val="00630989"/>
    <w:rsid w:val="00632B44"/>
    <w:rsid w:val="006334E9"/>
    <w:rsid w:val="00633AF7"/>
    <w:rsid w:val="006362F6"/>
    <w:rsid w:val="00642E8D"/>
    <w:rsid w:val="00643E18"/>
    <w:rsid w:val="00645779"/>
    <w:rsid w:val="006457B2"/>
    <w:rsid w:val="0064785C"/>
    <w:rsid w:val="00647C3E"/>
    <w:rsid w:val="00652403"/>
    <w:rsid w:val="006546B3"/>
    <w:rsid w:val="00654D9A"/>
    <w:rsid w:val="00655F64"/>
    <w:rsid w:val="00655FFC"/>
    <w:rsid w:val="00657AED"/>
    <w:rsid w:val="00657F75"/>
    <w:rsid w:val="00661C10"/>
    <w:rsid w:val="00661C32"/>
    <w:rsid w:val="00662104"/>
    <w:rsid w:val="00663207"/>
    <w:rsid w:val="006665C9"/>
    <w:rsid w:val="00667475"/>
    <w:rsid w:val="00671CE7"/>
    <w:rsid w:val="006726C0"/>
    <w:rsid w:val="00672AFF"/>
    <w:rsid w:val="006739C0"/>
    <w:rsid w:val="00673A78"/>
    <w:rsid w:val="006812EC"/>
    <w:rsid w:val="00681A9F"/>
    <w:rsid w:val="00683D30"/>
    <w:rsid w:val="00684238"/>
    <w:rsid w:val="0068424A"/>
    <w:rsid w:val="00686B0B"/>
    <w:rsid w:val="00686D1F"/>
    <w:rsid w:val="006873C4"/>
    <w:rsid w:val="00687677"/>
    <w:rsid w:val="00687882"/>
    <w:rsid w:val="00687D4A"/>
    <w:rsid w:val="00691070"/>
    <w:rsid w:val="00691F93"/>
    <w:rsid w:val="006A154D"/>
    <w:rsid w:val="006A4CD1"/>
    <w:rsid w:val="006A592E"/>
    <w:rsid w:val="006A7DD6"/>
    <w:rsid w:val="006B0D19"/>
    <w:rsid w:val="006B0DE8"/>
    <w:rsid w:val="006B306D"/>
    <w:rsid w:val="006B3565"/>
    <w:rsid w:val="006B642D"/>
    <w:rsid w:val="006B73A9"/>
    <w:rsid w:val="006C2052"/>
    <w:rsid w:val="006D32A7"/>
    <w:rsid w:val="006D50A8"/>
    <w:rsid w:val="006D678D"/>
    <w:rsid w:val="006D6C3A"/>
    <w:rsid w:val="006E0562"/>
    <w:rsid w:val="006E152B"/>
    <w:rsid w:val="006E214C"/>
    <w:rsid w:val="006E3D02"/>
    <w:rsid w:val="006E462F"/>
    <w:rsid w:val="006E50F0"/>
    <w:rsid w:val="006E64F6"/>
    <w:rsid w:val="006E675A"/>
    <w:rsid w:val="006F26A9"/>
    <w:rsid w:val="006F2E78"/>
    <w:rsid w:val="006F3859"/>
    <w:rsid w:val="006F63B1"/>
    <w:rsid w:val="006F7497"/>
    <w:rsid w:val="00700409"/>
    <w:rsid w:val="00700F2F"/>
    <w:rsid w:val="00701260"/>
    <w:rsid w:val="007023F0"/>
    <w:rsid w:val="00703594"/>
    <w:rsid w:val="00703BC0"/>
    <w:rsid w:val="00704E6A"/>
    <w:rsid w:val="0070663A"/>
    <w:rsid w:val="00707420"/>
    <w:rsid w:val="00710696"/>
    <w:rsid w:val="00710DB2"/>
    <w:rsid w:val="007113FC"/>
    <w:rsid w:val="007243B0"/>
    <w:rsid w:val="00724BCE"/>
    <w:rsid w:val="00730627"/>
    <w:rsid w:val="00730AAA"/>
    <w:rsid w:val="00732BC8"/>
    <w:rsid w:val="007334A6"/>
    <w:rsid w:val="00737C0C"/>
    <w:rsid w:val="00740AD8"/>
    <w:rsid w:val="00740B03"/>
    <w:rsid w:val="0074213D"/>
    <w:rsid w:val="007423A7"/>
    <w:rsid w:val="007428EC"/>
    <w:rsid w:val="007462A7"/>
    <w:rsid w:val="00746919"/>
    <w:rsid w:val="00746E60"/>
    <w:rsid w:val="00751CE0"/>
    <w:rsid w:val="00751FF2"/>
    <w:rsid w:val="007552F4"/>
    <w:rsid w:val="00760C2F"/>
    <w:rsid w:val="007611F2"/>
    <w:rsid w:val="00762126"/>
    <w:rsid w:val="007675BB"/>
    <w:rsid w:val="007756E7"/>
    <w:rsid w:val="00776D45"/>
    <w:rsid w:val="00781F9E"/>
    <w:rsid w:val="0078211F"/>
    <w:rsid w:val="00783437"/>
    <w:rsid w:val="00784AE2"/>
    <w:rsid w:val="007870A2"/>
    <w:rsid w:val="007879BE"/>
    <w:rsid w:val="00787A33"/>
    <w:rsid w:val="00787FAD"/>
    <w:rsid w:val="00790D3A"/>
    <w:rsid w:val="00792041"/>
    <w:rsid w:val="00792BDF"/>
    <w:rsid w:val="00792BFE"/>
    <w:rsid w:val="007A0A6D"/>
    <w:rsid w:val="007A4FFC"/>
    <w:rsid w:val="007A6518"/>
    <w:rsid w:val="007A67AA"/>
    <w:rsid w:val="007A6A78"/>
    <w:rsid w:val="007A72BE"/>
    <w:rsid w:val="007A73ED"/>
    <w:rsid w:val="007B4F60"/>
    <w:rsid w:val="007B7C58"/>
    <w:rsid w:val="007B7F2E"/>
    <w:rsid w:val="007C4D82"/>
    <w:rsid w:val="007C56EC"/>
    <w:rsid w:val="007C7218"/>
    <w:rsid w:val="007D0529"/>
    <w:rsid w:val="007D3848"/>
    <w:rsid w:val="007D4B65"/>
    <w:rsid w:val="007D55A4"/>
    <w:rsid w:val="007D6086"/>
    <w:rsid w:val="007D78B6"/>
    <w:rsid w:val="007E06E8"/>
    <w:rsid w:val="007E21CE"/>
    <w:rsid w:val="007E2DE7"/>
    <w:rsid w:val="007E2F41"/>
    <w:rsid w:val="007E577D"/>
    <w:rsid w:val="007E6379"/>
    <w:rsid w:val="007E6674"/>
    <w:rsid w:val="007E7DE5"/>
    <w:rsid w:val="007F41D9"/>
    <w:rsid w:val="007F597C"/>
    <w:rsid w:val="007F62A7"/>
    <w:rsid w:val="007F7E8B"/>
    <w:rsid w:val="00800201"/>
    <w:rsid w:val="00802FCD"/>
    <w:rsid w:val="00804C69"/>
    <w:rsid w:val="00805104"/>
    <w:rsid w:val="00805EA4"/>
    <w:rsid w:val="00814D3D"/>
    <w:rsid w:val="00821D4C"/>
    <w:rsid w:val="008234B4"/>
    <w:rsid w:val="00827139"/>
    <w:rsid w:val="008271A7"/>
    <w:rsid w:val="00831D70"/>
    <w:rsid w:val="00834948"/>
    <w:rsid w:val="0083574B"/>
    <w:rsid w:val="00835B86"/>
    <w:rsid w:val="00836D4F"/>
    <w:rsid w:val="00840B0B"/>
    <w:rsid w:val="0084259C"/>
    <w:rsid w:val="00842C6B"/>
    <w:rsid w:val="00851A33"/>
    <w:rsid w:val="008524D1"/>
    <w:rsid w:val="00852509"/>
    <w:rsid w:val="008548F1"/>
    <w:rsid w:val="008560B9"/>
    <w:rsid w:val="008570FF"/>
    <w:rsid w:val="008571BD"/>
    <w:rsid w:val="008647DD"/>
    <w:rsid w:val="0086649D"/>
    <w:rsid w:val="008700AB"/>
    <w:rsid w:val="0087062D"/>
    <w:rsid w:val="00873892"/>
    <w:rsid w:val="0087390A"/>
    <w:rsid w:val="0087472B"/>
    <w:rsid w:val="00874A38"/>
    <w:rsid w:val="00874D48"/>
    <w:rsid w:val="00881553"/>
    <w:rsid w:val="008833C6"/>
    <w:rsid w:val="008834C3"/>
    <w:rsid w:val="00883702"/>
    <w:rsid w:val="0088388A"/>
    <w:rsid w:val="00883A3D"/>
    <w:rsid w:val="00885C3E"/>
    <w:rsid w:val="00885E22"/>
    <w:rsid w:val="00886453"/>
    <w:rsid w:val="00887A0B"/>
    <w:rsid w:val="00887AEE"/>
    <w:rsid w:val="00887F80"/>
    <w:rsid w:val="00890856"/>
    <w:rsid w:val="00891D53"/>
    <w:rsid w:val="00892251"/>
    <w:rsid w:val="00892F45"/>
    <w:rsid w:val="00894421"/>
    <w:rsid w:val="00897014"/>
    <w:rsid w:val="00897CAC"/>
    <w:rsid w:val="008A07B2"/>
    <w:rsid w:val="008A1C35"/>
    <w:rsid w:val="008A1D62"/>
    <w:rsid w:val="008A20C0"/>
    <w:rsid w:val="008A26E6"/>
    <w:rsid w:val="008A7DD9"/>
    <w:rsid w:val="008A7E5E"/>
    <w:rsid w:val="008B1940"/>
    <w:rsid w:val="008B332B"/>
    <w:rsid w:val="008B3453"/>
    <w:rsid w:val="008B44B1"/>
    <w:rsid w:val="008C31FF"/>
    <w:rsid w:val="008C5C2F"/>
    <w:rsid w:val="008C7016"/>
    <w:rsid w:val="008C77B3"/>
    <w:rsid w:val="008D269D"/>
    <w:rsid w:val="008D287B"/>
    <w:rsid w:val="008D2AD8"/>
    <w:rsid w:val="008D2D58"/>
    <w:rsid w:val="008D3233"/>
    <w:rsid w:val="008E03F2"/>
    <w:rsid w:val="008E180B"/>
    <w:rsid w:val="008E5F3F"/>
    <w:rsid w:val="008F060F"/>
    <w:rsid w:val="008F1572"/>
    <w:rsid w:val="008F3733"/>
    <w:rsid w:val="008F5A3B"/>
    <w:rsid w:val="008F5F96"/>
    <w:rsid w:val="00904629"/>
    <w:rsid w:val="009062AD"/>
    <w:rsid w:val="0090643B"/>
    <w:rsid w:val="00907096"/>
    <w:rsid w:val="009104D4"/>
    <w:rsid w:val="00910CA5"/>
    <w:rsid w:val="0091456A"/>
    <w:rsid w:val="009159A9"/>
    <w:rsid w:val="00916A7D"/>
    <w:rsid w:val="00917D1F"/>
    <w:rsid w:val="00921BC4"/>
    <w:rsid w:val="009230EA"/>
    <w:rsid w:val="0092577F"/>
    <w:rsid w:val="0093195B"/>
    <w:rsid w:val="009319A3"/>
    <w:rsid w:val="00932838"/>
    <w:rsid w:val="009329B2"/>
    <w:rsid w:val="0093371B"/>
    <w:rsid w:val="00933B15"/>
    <w:rsid w:val="00934498"/>
    <w:rsid w:val="00935139"/>
    <w:rsid w:val="00936BD4"/>
    <w:rsid w:val="0094013C"/>
    <w:rsid w:val="00942435"/>
    <w:rsid w:val="0094383C"/>
    <w:rsid w:val="009447B7"/>
    <w:rsid w:val="00944B6F"/>
    <w:rsid w:val="0094663B"/>
    <w:rsid w:val="009554A8"/>
    <w:rsid w:val="00956945"/>
    <w:rsid w:val="00956E1C"/>
    <w:rsid w:val="009616FC"/>
    <w:rsid w:val="009633A3"/>
    <w:rsid w:val="009633CF"/>
    <w:rsid w:val="0096359A"/>
    <w:rsid w:val="009637FC"/>
    <w:rsid w:val="009653FF"/>
    <w:rsid w:val="00967172"/>
    <w:rsid w:val="00972EF2"/>
    <w:rsid w:val="00973ADD"/>
    <w:rsid w:val="00975D32"/>
    <w:rsid w:val="00976488"/>
    <w:rsid w:val="00977ED1"/>
    <w:rsid w:val="0098006B"/>
    <w:rsid w:val="0098105F"/>
    <w:rsid w:val="0098127F"/>
    <w:rsid w:val="00982CC9"/>
    <w:rsid w:val="00983149"/>
    <w:rsid w:val="00984EBC"/>
    <w:rsid w:val="00985BF5"/>
    <w:rsid w:val="00987ED0"/>
    <w:rsid w:val="00991B5F"/>
    <w:rsid w:val="00992E3D"/>
    <w:rsid w:val="00994B1F"/>
    <w:rsid w:val="009954C5"/>
    <w:rsid w:val="00995E4A"/>
    <w:rsid w:val="009A15DE"/>
    <w:rsid w:val="009A1C29"/>
    <w:rsid w:val="009A2B6A"/>
    <w:rsid w:val="009A4A3A"/>
    <w:rsid w:val="009A4FBE"/>
    <w:rsid w:val="009A551E"/>
    <w:rsid w:val="009A7BF0"/>
    <w:rsid w:val="009A7D64"/>
    <w:rsid w:val="009B053D"/>
    <w:rsid w:val="009B1B8F"/>
    <w:rsid w:val="009B56F9"/>
    <w:rsid w:val="009B715C"/>
    <w:rsid w:val="009C047D"/>
    <w:rsid w:val="009C1057"/>
    <w:rsid w:val="009C2184"/>
    <w:rsid w:val="009C3041"/>
    <w:rsid w:val="009C3210"/>
    <w:rsid w:val="009C41DA"/>
    <w:rsid w:val="009C6325"/>
    <w:rsid w:val="009C6DDE"/>
    <w:rsid w:val="009D0264"/>
    <w:rsid w:val="009D08F0"/>
    <w:rsid w:val="009D11C1"/>
    <w:rsid w:val="009D43D7"/>
    <w:rsid w:val="009D4B8A"/>
    <w:rsid w:val="009D5DB6"/>
    <w:rsid w:val="009D745B"/>
    <w:rsid w:val="009E010E"/>
    <w:rsid w:val="009E04BF"/>
    <w:rsid w:val="009E123A"/>
    <w:rsid w:val="009E20FE"/>
    <w:rsid w:val="009E59A4"/>
    <w:rsid w:val="009E5AE8"/>
    <w:rsid w:val="009E6B3C"/>
    <w:rsid w:val="009F2D60"/>
    <w:rsid w:val="009F4074"/>
    <w:rsid w:val="009F41EE"/>
    <w:rsid w:val="009F4861"/>
    <w:rsid w:val="00A00971"/>
    <w:rsid w:val="00A029E4"/>
    <w:rsid w:val="00A02EF1"/>
    <w:rsid w:val="00A05E02"/>
    <w:rsid w:val="00A05EBB"/>
    <w:rsid w:val="00A06F03"/>
    <w:rsid w:val="00A116FE"/>
    <w:rsid w:val="00A11D21"/>
    <w:rsid w:val="00A12186"/>
    <w:rsid w:val="00A1247B"/>
    <w:rsid w:val="00A12916"/>
    <w:rsid w:val="00A14143"/>
    <w:rsid w:val="00A149F4"/>
    <w:rsid w:val="00A154D9"/>
    <w:rsid w:val="00A25599"/>
    <w:rsid w:val="00A275F4"/>
    <w:rsid w:val="00A279CF"/>
    <w:rsid w:val="00A315E3"/>
    <w:rsid w:val="00A32E73"/>
    <w:rsid w:val="00A33B12"/>
    <w:rsid w:val="00A35725"/>
    <w:rsid w:val="00A375C9"/>
    <w:rsid w:val="00A37EEF"/>
    <w:rsid w:val="00A40744"/>
    <w:rsid w:val="00A41AB6"/>
    <w:rsid w:val="00A424E2"/>
    <w:rsid w:val="00A43B8B"/>
    <w:rsid w:val="00A51AE1"/>
    <w:rsid w:val="00A55072"/>
    <w:rsid w:val="00A5585C"/>
    <w:rsid w:val="00A56B35"/>
    <w:rsid w:val="00A56E72"/>
    <w:rsid w:val="00A61EDD"/>
    <w:rsid w:val="00A624F9"/>
    <w:rsid w:val="00A6263A"/>
    <w:rsid w:val="00A631B9"/>
    <w:rsid w:val="00A634F4"/>
    <w:rsid w:val="00A63B74"/>
    <w:rsid w:val="00A65183"/>
    <w:rsid w:val="00A657BD"/>
    <w:rsid w:val="00A6607E"/>
    <w:rsid w:val="00A661B0"/>
    <w:rsid w:val="00A66A0F"/>
    <w:rsid w:val="00A70F11"/>
    <w:rsid w:val="00A72BC5"/>
    <w:rsid w:val="00A73CC5"/>
    <w:rsid w:val="00A73CD7"/>
    <w:rsid w:val="00A74538"/>
    <w:rsid w:val="00A77811"/>
    <w:rsid w:val="00A81E50"/>
    <w:rsid w:val="00A81EAD"/>
    <w:rsid w:val="00A82DEB"/>
    <w:rsid w:val="00A835AA"/>
    <w:rsid w:val="00A93982"/>
    <w:rsid w:val="00A958A9"/>
    <w:rsid w:val="00AA0829"/>
    <w:rsid w:val="00AA1FE5"/>
    <w:rsid w:val="00AA3459"/>
    <w:rsid w:val="00AA39B5"/>
    <w:rsid w:val="00AA4331"/>
    <w:rsid w:val="00AA51E7"/>
    <w:rsid w:val="00AA6852"/>
    <w:rsid w:val="00AA7765"/>
    <w:rsid w:val="00AA7B90"/>
    <w:rsid w:val="00AA7F57"/>
    <w:rsid w:val="00AB0F12"/>
    <w:rsid w:val="00AB1459"/>
    <w:rsid w:val="00AB3DEA"/>
    <w:rsid w:val="00AB7928"/>
    <w:rsid w:val="00AC412B"/>
    <w:rsid w:val="00AC5A11"/>
    <w:rsid w:val="00AC70B1"/>
    <w:rsid w:val="00AC7946"/>
    <w:rsid w:val="00AC7EF6"/>
    <w:rsid w:val="00AD037A"/>
    <w:rsid w:val="00AD40A6"/>
    <w:rsid w:val="00AD4562"/>
    <w:rsid w:val="00AD5A7E"/>
    <w:rsid w:val="00AD5C66"/>
    <w:rsid w:val="00AE076C"/>
    <w:rsid w:val="00AE2649"/>
    <w:rsid w:val="00AE2681"/>
    <w:rsid w:val="00AE388F"/>
    <w:rsid w:val="00AF3E45"/>
    <w:rsid w:val="00AF6A5C"/>
    <w:rsid w:val="00B01277"/>
    <w:rsid w:val="00B01572"/>
    <w:rsid w:val="00B0186B"/>
    <w:rsid w:val="00B049DD"/>
    <w:rsid w:val="00B04AA2"/>
    <w:rsid w:val="00B05673"/>
    <w:rsid w:val="00B05D07"/>
    <w:rsid w:val="00B07BD2"/>
    <w:rsid w:val="00B11DF3"/>
    <w:rsid w:val="00B11FA7"/>
    <w:rsid w:val="00B13386"/>
    <w:rsid w:val="00B13967"/>
    <w:rsid w:val="00B1474E"/>
    <w:rsid w:val="00B21468"/>
    <w:rsid w:val="00B23B8D"/>
    <w:rsid w:val="00B24C4C"/>
    <w:rsid w:val="00B25E09"/>
    <w:rsid w:val="00B274C0"/>
    <w:rsid w:val="00B27D19"/>
    <w:rsid w:val="00B303CB"/>
    <w:rsid w:val="00B30B33"/>
    <w:rsid w:val="00B30B58"/>
    <w:rsid w:val="00B342AF"/>
    <w:rsid w:val="00B3554B"/>
    <w:rsid w:val="00B35BD0"/>
    <w:rsid w:val="00B36C61"/>
    <w:rsid w:val="00B376BF"/>
    <w:rsid w:val="00B41796"/>
    <w:rsid w:val="00B44E3A"/>
    <w:rsid w:val="00B463B6"/>
    <w:rsid w:val="00B50479"/>
    <w:rsid w:val="00B526C4"/>
    <w:rsid w:val="00B5636E"/>
    <w:rsid w:val="00B57B89"/>
    <w:rsid w:val="00B60FB4"/>
    <w:rsid w:val="00B62CCA"/>
    <w:rsid w:val="00B62FBD"/>
    <w:rsid w:val="00B65FB6"/>
    <w:rsid w:val="00B65FF1"/>
    <w:rsid w:val="00B6601C"/>
    <w:rsid w:val="00B6655C"/>
    <w:rsid w:val="00B6673F"/>
    <w:rsid w:val="00B7068A"/>
    <w:rsid w:val="00B70B60"/>
    <w:rsid w:val="00B721E5"/>
    <w:rsid w:val="00B72939"/>
    <w:rsid w:val="00B73668"/>
    <w:rsid w:val="00B73D20"/>
    <w:rsid w:val="00B74E26"/>
    <w:rsid w:val="00B76446"/>
    <w:rsid w:val="00B76CD6"/>
    <w:rsid w:val="00B8219B"/>
    <w:rsid w:val="00B84622"/>
    <w:rsid w:val="00B84970"/>
    <w:rsid w:val="00B85C7D"/>
    <w:rsid w:val="00B869F4"/>
    <w:rsid w:val="00B91E64"/>
    <w:rsid w:val="00B92D40"/>
    <w:rsid w:val="00B933ED"/>
    <w:rsid w:val="00B93896"/>
    <w:rsid w:val="00B93E4C"/>
    <w:rsid w:val="00B94CE1"/>
    <w:rsid w:val="00B95087"/>
    <w:rsid w:val="00B953B9"/>
    <w:rsid w:val="00B956AB"/>
    <w:rsid w:val="00B95F16"/>
    <w:rsid w:val="00BA1867"/>
    <w:rsid w:val="00BA22B0"/>
    <w:rsid w:val="00BA22F5"/>
    <w:rsid w:val="00BA3208"/>
    <w:rsid w:val="00BA37B3"/>
    <w:rsid w:val="00BA5A4E"/>
    <w:rsid w:val="00BA6A73"/>
    <w:rsid w:val="00BB1819"/>
    <w:rsid w:val="00BB37AD"/>
    <w:rsid w:val="00BB5096"/>
    <w:rsid w:val="00BB575C"/>
    <w:rsid w:val="00BC315E"/>
    <w:rsid w:val="00BC3432"/>
    <w:rsid w:val="00BC484A"/>
    <w:rsid w:val="00BC596F"/>
    <w:rsid w:val="00BC648F"/>
    <w:rsid w:val="00BC752C"/>
    <w:rsid w:val="00BD08B6"/>
    <w:rsid w:val="00BD33F6"/>
    <w:rsid w:val="00BD7213"/>
    <w:rsid w:val="00BE0424"/>
    <w:rsid w:val="00BE0662"/>
    <w:rsid w:val="00BE1C89"/>
    <w:rsid w:val="00BE21CA"/>
    <w:rsid w:val="00BE2D8D"/>
    <w:rsid w:val="00BE727B"/>
    <w:rsid w:val="00BE7A84"/>
    <w:rsid w:val="00BF0EEA"/>
    <w:rsid w:val="00BF1815"/>
    <w:rsid w:val="00BF2E1E"/>
    <w:rsid w:val="00BF4DDB"/>
    <w:rsid w:val="00BF66B7"/>
    <w:rsid w:val="00C00315"/>
    <w:rsid w:val="00C0057F"/>
    <w:rsid w:val="00C03F98"/>
    <w:rsid w:val="00C03FFB"/>
    <w:rsid w:val="00C04743"/>
    <w:rsid w:val="00C07163"/>
    <w:rsid w:val="00C1614B"/>
    <w:rsid w:val="00C162BA"/>
    <w:rsid w:val="00C202EA"/>
    <w:rsid w:val="00C21A76"/>
    <w:rsid w:val="00C21F2F"/>
    <w:rsid w:val="00C22ECD"/>
    <w:rsid w:val="00C25391"/>
    <w:rsid w:val="00C2553F"/>
    <w:rsid w:val="00C275F1"/>
    <w:rsid w:val="00C307BB"/>
    <w:rsid w:val="00C31717"/>
    <w:rsid w:val="00C332AC"/>
    <w:rsid w:val="00C34FAE"/>
    <w:rsid w:val="00C35B46"/>
    <w:rsid w:val="00C37062"/>
    <w:rsid w:val="00C377D7"/>
    <w:rsid w:val="00C40974"/>
    <w:rsid w:val="00C40C0D"/>
    <w:rsid w:val="00C43C68"/>
    <w:rsid w:val="00C43EC0"/>
    <w:rsid w:val="00C440F6"/>
    <w:rsid w:val="00C46BE0"/>
    <w:rsid w:val="00C5172B"/>
    <w:rsid w:val="00C51AD1"/>
    <w:rsid w:val="00C53708"/>
    <w:rsid w:val="00C57943"/>
    <w:rsid w:val="00C57B55"/>
    <w:rsid w:val="00C60B7E"/>
    <w:rsid w:val="00C60C03"/>
    <w:rsid w:val="00C63AA1"/>
    <w:rsid w:val="00C6491B"/>
    <w:rsid w:val="00C66721"/>
    <w:rsid w:val="00C6746A"/>
    <w:rsid w:val="00C676FE"/>
    <w:rsid w:val="00C67702"/>
    <w:rsid w:val="00C70886"/>
    <w:rsid w:val="00C71831"/>
    <w:rsid w:val="00C72D4D"/>
    <w:rsid w:val="00C73C52"/>
    <w:rsid w:val="00C74068"/>
    <w:rsid w:val="00C746BE"/>
    <w:rsid w:val="00C763D2"/>
    <w:rsid w:val="00C77496"/>
    <w:rsid w:val="00C77B2F"/>
    <w:rsid w:val="00C80146"/>
    <w:rsid w:val="00C80CD7"/>
    <w:rsid w:val="00C8394F"/>
    <w:rsid w:val="00C84AE4"/>
    <w:rsid w:val="00C85003"/>
    <w:rsid w:val="00C87C5F"/>
    <w:rsid w:val="00C901BF"/>
    <w:rsid w:val="00C90AAC"/>
    <w:rsid w:val="00C912A1"/>
    <w:rsid w:val="00C913A9"/>
    <w:rsid w:val="00C926F4"/>
    <w:rsid w:val="00C92CA5"/>
    <w:rsid w:val="00C933D5"/>
    <w:rsid w:val="00C97139"/>
    <w:rsid w:val="00C97796"/>
    <w:rsid w:val="00CA1E03"/>
    <w:rsid w:val="00CA54B0"/>
    <w:rsid w:val="00CA6F27"/>
    <w:rsid w:val="00CA7F7A"/>
    <w:rsid w:val="00CB397D"/>
    <w:rsid w:val="00CB3A5A"/>
    <w:rsid w:val="00CB6601"/>
    <w:rsid w:val="00CB667C"/>
    <w:rsid w:val="00CB6B38"/>
    <w:rsid w:val="00CC05C7"/>
    <w:rsid w:val="00CC07D8"/>
    <w:rsid w:val="00CC0839"/>
    <w:rsid w:val="00CC097B"/>
    <w:rsid w:val="00CC2D2B"/>
    <w:rsid w:val="00CC5ECE"/>
    <w:rsid w:val="00CC7CB8"/>
    <w:rsid w:val="00CC7DBC"/>
    <w:rsid w:val="00CD2C75"/>
    <w:rsid w:val="00CD2D82"/>
    <w:rsid w:val="00CD55D4"/>
    <w:rsid w:val="00CE0FC0"/>
    <w:rsid w:val="00CE6333"/>
    <w:rsid w:val="00CE657E"/>
    <w:rsid w:val="00CE6B42"/>
    <w:rsid w:val="00CF0666"/>
    <w:rsid w:val="00CF08C1"/>
    <w:rsid w:val="00CF0F7B"/>
    <w:rsid w:val="00CF1EAF"/>
    <w:rsid w:val="00CF2080"/>
    <w:rsid w:val="00CF50FA"/>
    <w:rsid w:val="00CF629D"/>
    <w:rsid w:val="00CF64F5"/>
    <w:rsid w:val="00CF685B"/>
    <w:rsid w:val="00D0105F"/>
    <w:rsid w:val="00D023AD"/>
    <w:rsid w:val="00D03A06"/>
    <w:rsid w:val="00D05F2A"/>
    <w:rsid w:val="00D13AB0"/>
    <w:rsid w:val="00D14CAB"/>
    <w:rsid w:val="00D14FDE"/>
    <w:rsid w:val="00D158D2"/>
    <w:rsid w:val="00D15C0A"/>
    <w:rsid w:val="00D15EE4"/>
    <w:rsid w:val="00D17FDD"/>
    <w:rsid w:val="00D2392F"/>
    <w:rsid w:val="00D276D6"/>
    <w:rsid w:val="00D303EB"/>
    <w:rsid w:val="00D3148C"/>
    <w:rsid w:val="00D317BD"/>
    <w:rsid w:val="00D341D9"/>
    <w:rsid w:val="00D43B46"/>
    <w:rsid w:val="00D44972"/>
    <w:rsid w:val="00D44F1A"/>
    <w:rsid w:val="00D45A87"/>
    <w:rsid w:val="00D51733"/>
    <w:rsid w:val="00D55E03"/>
    <w:rsid w:val="00D6229F"/>
    <w:rsid w:val="00D62689"/>
    <w:rsid w:val="00D62A11"/>
    <w:rsid w:val="00D62B10"/>
    <w:rsid w:val="00D62CB5"/>
    <w:rsid w:val="00D62E1A"/>
    <w:rsid w:val="00D6380E"/>
    <w:rsid w:val="00D64E11"/>
    <w:rsid w:val="00D65040"/>
    <w:rsid w:val="00D65868"/>
    <w:rsid w:val="00D65A93"/>
    <w:rsid w:val="00D65F34"/>
    <w:rsid w:val="00D66112"/>
    <w:rsid w:val="00D67D6A"/>
    <w:rsid w:val="00D70980"/>
    <w:rsid w:val="00D7105D"/>
    <w:rsid w:val="00D74317"/>
    <w:rsid w:val="00D748B3"/>
    <w:rsid w:val="00D74AC6"/>
    <w:rsid w:val="00D74D66"/>
    <w:rsid w:val="00D75D28"/>
    <w:rsid w:val="00D76261"/>
    <w:rsid w:val="00D7751E"/>
    <w:rsid w:val="00D77C50"/>
    <w:rsid w:val="00D813E0"/>
    <w:rsid w:val="00D9714C"/>
    <w:rsid w:val="00D97312"/>
    <w:rsid w:val="00DA090B"/>
    <w:rsid w:val="00DA0E5F"/>
    <w:rsid w:val="00DA11AD"/>
    <w:rsid w:val="00DA31D3"/>
    <w:rsid w:val="00DA32E0"/>
    <w:rsid w:val="00DA405F"/>
    <w:rsid w:val="00DA582F"/>
    <w:rsid w:val="00DB0636"/>
    <w:rsid w:val="00DB27B6"/>
    <w:rsid w:val="00DB2B79"/>
    <w:rsid w:val="00DB2F64"/>
    <w:rsid w:val="00DB320E"/>
    <w:rsid w:val="00DB4FCC"/>
    <w:rsid w:val="00DB7381"/>
    <w:rsid w:val="00DC2247"/>
    <w:rsid w:val="00DC32A6"/>
    <w:rsid w:val="00DD203E"/>
    <w:rsid w:val="00DD2698"/>
    <w:rsid w:val="00DD562F"/>
    <w:rsid w:val="00DD79C2"/>
    <w:rsid w:val="00DE2029"/>
    <w:rsid w:val="00DE2E94"/>
    <w:rsid w:val="00DE441F"/>
    <w:rsid w:val="00DE5282"/>
    <w:rsid w:val="00DF3EC0"/>
    <w:rsid w:val="00DF48C8"/>
    <w:rsid w:val="00DF4C47"/>
    <w:rsid w:val="00DF4EF8"/>
    <w:rsid w:val="00DF5AD8"/>
    <w:rsid w:val="00E00D23"/>
    <w:rsid w:val="00E03FFD"/>
    <w:rsid w:val="00E048FB"/>
    <w:rsid w:val="00E04A03"/>
    <w:rsid w:val="00E10445"/>
    <w:rsid w:val="00E11720"/>
    <w:rsid w:val="00E1243A"/>
    <w:rsid w:val="00E131BD"/>
    <w:rsid w:val="00E14EE8"/>
    <w:rsid w:val="00E15BC6"/>
    <w:rsid w:val="00E16FD8"/>
    <w:rsid w:val="00E202CD"/>
    <w:rsid w:val="00E22A91"/>
    <w:rsid w:val="00E26F20"/>
    <w:rsid w:val="00E27047"/>
    <w:rsid w:val="00E30068"/>
    <w:rsid w:val="00E3100A"/>
    <w:rsid w:val="00E32713"/>
    <w:rsid w:val="00E33C3E"/>
    <w:rsid w:val="00E35A81"/>
    <w:rsid w:val="00E37C70"/>
    <w:rsid w:val="00E43D3D"/>
    <w:rsid w:val="00E43FC9"/>
    <w:rsid w:val="00E50E2E"/>
    <w:rsid w:val="00E50EEF"/>
    <w:rsid w:val="00E51AF1"/>
    <w:rsid w:val="00E5281E"/>
    <w:rsid w:val="00E53D9F"/>
    <w:rsid w:val="00E54FCD"/>
    <w:rsid w:val="00E55B5B"/>
    <w:rsid w:val="00E57041"/>
    <w:rsid w:val="00E60455"/>
    <w:rsid w:val="00E6423D"/>
    <w:rsid w:val="00E67A5E"/>
    <w:rsid w:val="00E733A9"/>
    <w:rsid w:val="00E81C02"/>
    <w:rsid w:val="00E83B79"/>
    <w:rsid w:val="00E84D37"/>
    <w:rsid w:val="00E85217"/>
    <w:rsid w:val="00E8576E"/>
    <w:rsid w:val="00E86973"/>
    <w:rsid w:val="00E873CB"/>
    <w:rsid w:val="00E902DC"/>
    <w:rsid w:val="00E927F3"/>
    <w:rsid w:val="00E93FE4"/>
    <w:rsid w:val="00E977DE"/>
    <w:rsid w:val="00E9783D"/>
    <w:rsid w:val="00EA2B3B"/>
    <w:rsid w:val="00EA3CC2"/>
    <w:rsid w:val="00EA4FC9"/>
    <w:rsid w:val="00EA576D"/>
    <w:rsid w:val="00EA7741"/>
    <w:rsid w:val="00EB1A3E"/>
    <w:rsid w:val="00EB3351"/>
    <w:rsid w:val="00EB504C"/>
    <w:rsid w:val="00EB609C"/>
    <w:rsid w:val="00EC2178"/>
    <w:rsid w:val="00EC4A87"/>
    <w:rsid w:val="00EC593A"/>
    <w:rsid w:val="00EC7525"/>
    <w:rsid w:val="00ED253E"/>
    <w:rsid w:val="00ED6065"/>
    <w:rsid w:val="00ED6A68"/>
    <w:rsid w:val="00ED754A"/>
    <w:rsid w:val="00EE1E72"/>
    <w:rsid w:val="00EE2036"/>
    <w:rsid w:val="00EE5A3C"/>
    <w:rsid w:val="00EE5BFB"/>
    <w:rsid w:val="00EF09EA"/>
    <w:rsid w:val="00EF232A"/>
    <w:rsid w:val="00EF4415"/>
    <w:rsid w:val="00EF565B"/>
    <w:rsid w:val="00EF6747"/>
    <w:rsid w:val="00EF6AF4"/>
    <w:rsid w:val="00F03368"/>
    <w:rsid w:val="00F03C63"/>
    <w:rsid w:val="00F04F72"/>
    <w:rsid w:val="00F07472"/>
    <w:rsid w:val="00F0783D"/>
    <w:rsid w:val="00F11CEB"/>
    <w:rsid w:val="00F1284E"/>
    <w:rsid w:val="00F129B0"/>
    <w:rsid w:val="00F13477"/>
    <w:rsid w:val="00F15A56"/>
    <w:rsid w:val="00F163C2"/>
    <w:rsid w:val="00F16EB0"/>
    <w:rsid w:val="00F1772F"/>
    <w:rsid w:val="00F17E38"/>
    <w:rsid w:val="00F2149C"/>
    <w:rsid w:val="00F2271D"/>
    <w:rsid w:val="00F22BBD"/>
    <w:rsid w:val="00F27329"/>
    <w:rsid w:val="00F304AA"/>
    <w:rsid w:val="00F30FC8"/>
    <w:rsid w:val="00F33410"/>
    <w:rsid w:val="00F3500E"/>
    <w:rsid w:val="00F35256"/>
    <w:rsid w:val="00F35339"/>
    <w:rsid w:val="00F3787E"/>
    <w:rsid w:val="00F40B91"/>
    <w:rsid w:val="00F42893"/>
    <w:rsid w:val="00F4293F"/>
    <w:rsid w:val="00F440A5"/>
    <w:rsid w:val="00F45056"/>
    <w:rsid w:val="00F47D19"/>
    <w:rsid w:val="00F47F75"/>
    <w:rsid w:val="00F509CD"/>
    <w:rsid w:val="00F54152"/>
    <w:rsid w:val="00F548E1"/>
    <w:rsid w:val="00F55AF8"/>
    <w:rsid w:val="00F5648E"/>
    <w:rsid w:val="00F614A2"/>
    <w:rsid w:val="00F63870"/>
    <w:rsid w:val="00F71957"/>
    <w:rsid w:val="00F7274B"/>
    <w:rsid w:val="00F72CF9"/>
    <w:rsid w:val="00F809FE"/>
    <w:rsid w:val="00F823F1"/>
    <w:rsid w:val="00F84124"/>
    <w:rsid w:val="00F852C0"/>
    <w:rsid w:val="00F85670"/>
    <w:rsid w:val="00F90518"/>
    <w:rsid w:val="00F939E2"/>
    <w:rsid w:val="00F96055"/>
    <w:rsid w:val="00F96789"/>
    <w:rsid w:val="00F974B5"/>
    <w:rsid w:val="00F97EB0"/>
    <w:rsid w:val="00FA02FB"/>
    <w:rsid w:val="00FA18CA"/>
    <w:rsid w:val="00FA2A38"/>
    <w:rsid w:val="00FA4530"/>
    <w:rsid w:val="00FA6B9C"/>
    <w:rsid w:val="00FA6D87"/>
    <w:rsid w:val="00FB0822"/>
    <w:rsid w:val="00FB0D8E"/>
    <w:rsid w:val="00FB2B62"/>
    <w:rsid w:val="00FB2F9C"/>
    <w:rsid w:val="00FB39E3"/>
    <w:rsid w:val="00FB42BD"/>
    <w:rsid w:val="00FB48A1"/>
    <w:rsid w:val="00FB49F6"/>
    <w:rsid w:val="00FC06ED"/>
    <w:rsid w:val="00FC1EE1"/>
    <w:rsid w:val="00FC37D0"/>
    <w:rsid w:val="00FC5510"/>
    <w:rsid w:val="00FC5F2B"/>
    <w:rsid w:val="00FC5FF0"/>
    <w:rsid w:val="00FC74D2"/>
    <w:rsid w:val="00FD0630"/>
    <w:rsid w:val="00FD0819"/>
    <w:rsid w:val="00FD4F66"/>
    <w:rsid w:val="00FE590B"/>
    <w:rsid w:val="00FE5E09"/>
    <w:rsid w:val="00FE7958"/>
    <w:rsid w:val="00FF33A5"/>
    <w:rsid w:val="00FF3D7B"/>
    <w:rsid w:val="00FF64AB"/>
    <w:rsid w:val="00FF6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5C13E"/>
  <w15:docId w15:val="{C3606213-AA3E-4415-A70A-42EE646CB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D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9E3"/>
    <w:pPr>
      <w:ind w:left="720"/>
      <w:contextualSpacing/>
    </w:pPr>
  </w:style>
  <w:style w:type="paragraph" w:styleId="Header">
    <w:name w:val="header"/>
    <w:basedOn w:val="Normal"/>
    <w:link w:val="HeaderChar"/>
    <w:uiPriority w:val="99"/>
    <w:semiHidden/>
    <w:unhideWhenUsed/>
    <w:rsid w:val="00936BD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36BD4"/>
  </w:style>
  <w:style w:type="paragraph" w:styleId="Footer">
    <w:name w:val="footer"/>
    <w:basedOn w:val="Normal"/>
    <w:link w:val="FooterChar"/>
    <w:uiPriority w:val="99"/>
    <w:unhideWhenUsed/>
    <w:rsid w:val="00936B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6BD4"/>
  </w:style>
  <w:style w:type="paragraph" w:customStyle="1" w:styleId="Default">
    <w:name w:val="Default"/>
    <w:rsid w:val="00553E3E"/>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4806BC"/>
    <w:pPr>
      <w:spacing w:after="0" w:line="240" w:lineRule="auto"/>
    </w:pPr>
    <w:rPr>
      <w:lang w:val="en-GB"/>
    </w:rPr>
  </w:style>
  <w:style w:type="character" w:styleId="Hyperlink">
    <w:name w:val="Hyperlink"/>
    <w:basedOn w:val="DefaultParagraphFont"/>
    <w:uiPriority w:val="99"/>
    <w:unhideWhenUsed/>
    <w:rsid w:val="00182947"/>
    <w:rPr>
      <w:color w:val="0000FF" w:themeColor="hyperlink"/>
      <w:u w:val="single"/>
    </w:rPr>
  </w:style>
  <w:style w:type="paragraph" w:styleId="BalloonText">
    <w:name w:val="Balloon Text"/>
    <w:basedOn w:val="Normal"/>
    <w:link w:val="BalloonTextChar"/>
    <w:uiPriority w:val="99"/>
    <w:semiHidden/>
    <w:unhideWhenUsed/>
    <w:rsid w:val="00B147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74E"/>
    <w:rPr>
      <w:rFonts w:ascii="Segoe UI" w:hAnsi="Segoe UI" w:cs="Segoe UI"/>
      <w:sz w:val="18"/>
      <w:szCs w:val="18"/>
    </w:rPr>
  </w:style>
  <w:style w:type="paragraph" w:customStyle="1" w:styleId="Subtitle1">
    <w:name w:val="Subtitle1"/>
    <w:basedOn w:val="Normal"/>
    <w:rsid w:val="00C6770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subtitlechar">
    <w:name w:val="subtitle__char"/>
    <w:basedOn w:val="DefaultParagraphFont"/>
    <w:rsid w:val="00C67702"/>
  </w:style>
  <w:style w:type="paragraph" w:customStyle="1" w:styleId="Normal1">
    <w:name w:val="Normal1"/>
    <w:basedOn w:val="Normal"/>
    <w:rsid w:val="00C6770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char">
    <w:name w:val="normal__char"/>
    <w:basedOn w:val="DefaultParagraphFont"/>
    <w:rsid w:val="00C67702"/>
  </w:style>
  <w:style w:type="paragraph" w:customStyle="1" w:styleId="body0020text">
    <w:name w:val="body_0020text"/>
    <w:basedOn w:val="Normal"/>
    <w:rsid w:val="00C6770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fault0">
    <w:name w:val="default"/>
    <w:basedOn w:val="Normal"/>
    <w:rsid w:val="00C6770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0020textchar">
    <w:name w:val="body_0020text__char"/>
    <w:basedOn w:val="DefaultParagraphFont"/>
    <w:rsid w:val="00C677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13674">
      <w:bodyDiv w:val="1"/>
      <w:marLeft w:val="0"/>
      <w:marRight w:val="0"/>
      <w:marTop w:val="0"/>
      <w:marBottom w:val="0"/>
      <w:divBdr>
        <w:top w:val="none" w:sz="0" w:space="0" w:color="auto"/>
        <w:left w:val="none" w:sz="0" w:space="0" w:color="auto"/>
        <w:bottom w:val="none" w:sz="0" w:space="0" w:color="auto"/>
        <w:right w:val="none" w:sz="0" w:space="0" w:color="auto"/>
      </w:divBdr>
    </w:div>
    <w:div w:id="1212961353">
      <w:bodyDiv w:val="1"/>
      <w:marLeft w:val="0"/>
      <w:marRight w:val="0"/>
      <w:marTop w:val="0"/>
      <w:marBottom w:val="0"/>
      <w:divBdr>
        <w:top w:val="none" w:sz="0" w:space="0" w:color="auto"/>
        <w:left w:val="none" w:sz="0" w:space="0" w:color="auto"/>
        <w:bottom w:val="none" w:sz="0" w:space="0" w:color="auto"/>
        <w:right w:val="none" w:sz="0" w:space="0" w:color="auto"/>
      </w:divBdr>
    </w:div>
    <w:div w:id="1506507997">
      <w:bodyDiv w:val="1"/>
      <w:marLeft w:val="0"/>
      <w:marRight w:val="0"/>
      <w:marTop w:val="0"/>
      <w:marBottom w:val="0"/>
      <w:divBdr>
        <w:top w:val="none" w:sz="0" w:space="0" w:color="auto"/>
        <w:left w:val="none" w:sz="0" w:space="0" w:color="auto"/>
        <w:bottom w:val="none" w:sz="0" w:space="0" w:color="auto"/>
        <w:right w:val="none" w:sz="0" w:space="0" w:color="auto"/>
      </w:divBdr>
    </w:div>
    <w:div w:id="156004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774EEF5-87F7-46E5-B122-02C82202D809}"/>
</file>

<file path=customXml/itemProps2.xml><?xml version="1.0" encoding="utf-8"?>
<ds:datastoreItem xmlns:ds="http://schemas.openxmlformats.org/officeDocument/2006/customXml" ds:itemID="{8681DE18-6A16-48B4-BFFA-EBF6CBDFC14A}"/>
</file>

<file path=customXml/itemProps3.xml><?xml version="1.0" encoding="utf-8"?>
<ds:datastoreItem xmlns:ds="http://schemas.openxmlformats.org/officeDocument/2006/customXml" ds:itemID="{0AF68C1C-F9F8-43EE-AD6F-8E723475ACED}"/>
</file>

<file path=customXml/itemProps4.xml><?xml version="1.0" encoding="utf-8"?>
<ds:datastoreItem xmlns:ds="http://schemas.openxmlformats.org/officeDocument/2006/customXml" ds:itemID="{62107DE4-AB24-4E8C-AC08-572E40603FB0}"/>
</file>

<file path=docProps/app.xml><?xml version="1.0" encoding="utf-8"?>
<Properties xmlns="http://schemas.openxmlformats.org/officeDocument/2006/extended-properties" xmlns:vt="http://schemas.openxmlformats.org/officeDocument/2006/docPropsVTypes">
  <Template>Normal</Template>
  <TotalTime>0</TotalTime>
  <Pages>5</Pages>
  <Words>1640</Words>
  <Characters>9353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ERT</dc:creator>
  <cp:lastModifiedBy>Mrs Jugroo</cp:lastModifiedBy>
  <cp:revision>2</cp:revision>
  <cp:lastPrinted>2019-12-05T06:52:00Z</cp:lastPrinted>
  <dcterms:created xsi:type="dcterms:W3CDTF">2021-06-30T09:55:00Z</dcterms:created>
  <dcterms:modified xsi:type="dcterms:W3CDTF">2021-06-30T09:55:00Z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ies>
</file>