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43D4F848"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834C2">
        <w:rPr>
          <w:rFonts w:ascii="Arial" w:hAnsi="Arial" w:cs="Arial"/>
          <w:b/>
          <w:sz w:val="24"/>
          <w:szCs w:val="24"/>
        </w:rPr>
        <w:t>23</w:t>
      </w:r>
      <w:r w:rsidRPr="005B080A">
        <w:rPr>
          <w:rFonts w:ascii="Arial" w:hAnsi="Arial" w:cs="Arial"/>
          <w:b/>
          <w:sz w:val="24"/>
          <w:szCs w:val="24"/>
        </w:rPr>
        <w:t>/</w:t>
      </w:r>
      <w:r w:rsidR="00AA5942">
        <w:rPr>
          <w:rFonts w:ascii="Arial" w:hAnsi="Arial" w:cs="Arial"/>
          <w:b/>
          <w:sz w:val="24"/>
          <w:szCs w:val="24"/>
        </w:rPr>
        <w:t>2</w:t>
      </w:r>
      <w:r w:rsidR="00F834C2">
        <w:rPr>
          <w:rFonts w:ascii="Arial" w:hAnsi="Arial" w:cs="Arial"/>
          <w:b/>
          <w:sz w:val="24"/>
          <w:szCs w:val="24"/>
        </w:rPr>
        <w:t>1</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096375A8" w:rsidR="00AB3DEA" w:rsidRPr="005B080A" w:rsidRDefault="00175C64" w:rsidP="00AB3DEA">
      <w:pPr>
        <w:ind w:left="1440" w:firstLine="720"/>
        <w:jc w:val="both"/>
        <w:rPr>
          <w:rFonts w:ascii="Arial" w:hAnsi="Arial" w:cs="Arial"/>
          <w:b/>
          <w:sz w:val="24"/>
          <w:szCs w:val="24"/>
        </w:rPr>
      </w:pPr>
      <w:r>
        <w:rPr>
          <w:rFonts w:ascii="Arial" w:hAnsi="Arial" w:cs="Arial"/>
          <w:b/>
          <w:sz w:val="24"/>
          <w:szCs w:val="24"/>
        </w:rPr>
        <w:t>Raffick Hossenbaccus</w:t>
      </w:r>
      <w:r w:rsidR="008754D6">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2156AE7A" w:rsidR="00AB3DEA" w:rsidRPr="005B080A" w:rsidRDefault="008754D6" w:rsidP="00AB3DEA">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sidR="00AB3DEA" w:rsidRPr="005B080A">
        <w:rPr>
          <w:rFonts w:ascii="Arial" w:hAnsi="Arial" w:cs="Arial"/>
          <w:b/>
          <w:sz w:val="24"/>
          <w:szCs w:val="24"/>
        </w:rPr>
        <w:tab/>
      </w:r>
      <w:r w:rsidR="00AB3DEA" w:rsidRPr="005B080A">
        <w:rPr>
          <w:rFonts w:ascii="Arial" w:hAnsi="Arial" w:cs="Arial"/>
          <w:b/>
          <w:sz w:val="24"/>
          <w:szCs w:val="24"/>
        </w:rPr>
        <w:tab/>
        <w:t>Member</w:t>
      </w:r>
    </w:p>
    <w:p w14:paraId="1ED36740" w14:textId="0959CCF6"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175C64">
        <w:rPr>
          <w:rFonts w:ascii="Arial" w:hAnsi="Arial" w:cs="Arial"/>
          <w:b/>
          <w:sz w:val="24"/>
          <w:szCs w:val="24"/>
        </w:rPr>
        <w:t>Arassen Kallee</w:t>
      </w:r>
      <w:r w:rsidR="00175C64">
        <w:rPr>
          <w:rFonts w:ascii="Arial" w:hAnsi="Arial" w:cs="Arial"/>
          <w:b/>
          <w:sz w:val="24"/>
          <w:szCs w:val="24"/>
        </w:rPr>
        <w:tab/>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47A03542"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F834C2">
        <w:rPr>
          <w:rFonts w:ascii="Arial" w:hAnsi="Arial" w:cs="Arial"/>
          <w:b/>
          <w:sz w:val="24"/>
          <w:szCs w:val="24"/>
        </w:rPr>
        <w:t>Gunshyamsingh Pokhun</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4930C540" w:rsidR="00AB3DEA" w:rsidRDefault="008754D6" w:rsidP="00AB3DEA">
      <w:pPr>
        <w:ind w:left="1440" w:firstLine="720"/>
        <w:jc w:val="center"/>
        <w:rPr>
          <w:rFonts w:ascii="Arial" w:hAnsi="Arial" w:cs="Arial"/>
          <w:b/>
          <w:sz w:val="28"/>
          <w:szCs w:val="28"/>
        </w:rPr>
      </w:pPr>
      <w:r>
        <w:rPr>
          <w:rFonts w:ascii="Arial" w:hAnsi="Arial" w:cs="Arial"/>
          <w:b/>
          <w:sz w:val="24"/>
          <w:szCs w:val="24"/>
        </w:rPr>
        <w:t xml:space="preserve">Mauritius </w:t>
      </w:r>
      <w:r w:rsidR="00F834C2">
        <w:rPr>
          <w:rFonts w:ascii="Arial" w:hAnsi="Arial" w:cs="Arial"/>
          <w:b/>
          <w:sz w:val="24"/>
          <w:szCs w:val="24"/>
        </w:rPr>
        <w:t>Cane Industry</w:t>
      </w:r>
      <w:r>
        <w:rPr>
          <w:rFonts w:ascii="Arial" w:hAnsi="Arial" w:cs="Arial"/>
          <w:b/>
          <w:sz w:val="24"/>
          <w:szCs w:val="24"/>
        </w:rPr>
        <w:t xml:space="preserve"> Authority</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7697CBD0" w14:textId="77777777" w:rsidR="00E72B5F" w:rsidRDefault="00E72B5F" w:rsidP="00AB3DEA">
      <w:pPr>
        <w:jc w:val="both"/>
        <w:rPr>
          <w:rFonts w:ascii="Arial" w:hAnsi="Arial" w:cs="Arial"/>
          <w:sz w:val="24"/>
          <w:szCs w:val="24"/>
        </w:rPr>
      </w:pPr>
    </w:p>
    <w:p w14:paraId="58089533" w14:textId="5787C8A5"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BF444D">
        <w:rPr>
          <w:rFonts w:ascii="Arial" w:hAnsi="Arial" w:cs="Arial"/>
          <w:sz w:val="24"/>
          <w:szCs w:val="24"/>
        </w:rPr>
        <w:t>Both</w:t>
      </w:r>
      <w:r>
        <w:rPr>
          <w:rFonts w:ascii="Arial" w:hAnsi="Arial" w:cs="Arial"/>
          <w:sz w:val="24"/>
          <w:szCs w:val="24"/>
        </w:rPr>
        <w:t xml:space="preserve"> parties were assisted by Counsel.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3F56CCA0" w14:textId="2EDB1B13" w:rsidR="00F834C2" w:rsidRPr="00BF444D" w:rsidRDefault="00BF444D" w:rsidP="00F834C2">
      <w:pPr>
        <w:pStyle w:val="NoSpacing"/>
        <w:ind w:left="284"/>
        <w:jc w:val="both"/>
        <w:rPr>
          <w:rFonts w:ascii="Arial" w:hAnsi="Arial" w:cs="Arial"/>
          <w:i/>
          <w:sz w:val="24"/>
          <w:szCs w:val="24"/>
        </w:rPr>
      </w:pPr>
      <w:r w:rsidRPr="00BF444D">
        <w:rPr>
          <w:rFonts w:ascii="Arial" w:hAnsi="Arial" w:cs="Arial"/>
          <w:i/>
          <w:sz w:val="24"/>
          <w:szCs w:val="24"/>
        </w:rPr>
        <w:t xml:space="preserve">“In accordance with the provisions spelt out in the 2016 Pay Research Bureau (PRB) Report, I should be granted one incremental credit for each complete year of actingship/assignment of duties as IT Technician from Dec 2004 to Dec 2016.  It is noted that the payment of incremental credit made in September 2018 was in relation to the period 2014 to 2016 only.  I have inquired about the rationale that have been used which lead to the non-payment of incremental credit for the remaining time frame, that is 2004-2013.  In the opinion of the HRM, there is a break in actingship as IT Technician for 3 weeks during 29.07.2013 to 23.08.2013.”   </w:t>
      </w:r>
    </w:p>
    <w:p w14:paraId="7FF4DF8E" w14:textId="77777777" w:rsidR="00F834C2" w:rsidRPr="00BF444D" w:rsidRDefault="00F834C2" w:rsidP="00F834C2">
      <w:pPr>
        <w:pStyle w:val="NoSpacing"/>
        <w:ind w:left="284"/>
        <w:jc w:val="both"/>
        <w:rPr>
          <w:rFonts w:ascii="Arial" w:hAnsi="Arial" w:cs="Arial"/>
          <w:i/>
          <w:sz w:val="24"/>
          <w:szCs w:val="24"/>
        </w:rPr>
      </w:pPr>
    </w:p>
    <w:p w14:paraId="7FDBE00D" w14:textId="3FD6F28D" w:rsidR="00E047FF" w:rsidRDefault="00BF444D" w:rsidP="00F834C2">
      <w:pPr>
        <w:pStyle w:val="NoSpacing"/>
        <w:jc w:val="both"/>
        <w:rPr>
          <w:rFonts w:ascii="Arial" w:hAnsi="Arial" w:cs="Arial"/>
          <w:sz w:val="24"/>
          <w:szCs w:val="24"/>
        </w:rPr>
      </w:pPr>
      <w:r>
        <w:rPr>
          <w:rFonts w:ascii="Arial" w:hAnsi="Arial" w:cs="Arial"/>
          <w:sz w:val="24"/>
          <w:szCs w:val="24"/>
        </w:rPr>
        <w:t xml:space="preserve">Counsel for Respondent informed the Tribunal that the Respondent was not </w:t>
      </w:r>
      <w:r w:rsidR="00A63B0B">
        <w:rPr>
          <w:rFonts w:ascii="Arial" w:hAnsi="Arial" w:cs="Arial"/>
          <w:sz w:val="24"/>
          <w:szCs w:val="24"/>
        </w:rPr>
        <w:t>insisting</w:t>
      </w:r>
      <w:r>
        <w:rPr>
          <w:rFonts w:ascii="Arial" w:hAnsi="Arial" w:cs="Arial"/>
          <w:sz w:val="24"/>
          <w:szCs w:val="24"/>
        </w:rPr>
        <w:t xml:space="preserve"> </w:t>
      </w:r>
      <w:r w:rsidR="00A63B0B">
        <w:rPr>
          <w:rFonts w:ascii="Arial" w:hAnsi="Arial" w:cs="Arial"/>
          <w:sz w:val="24"/>
          <w:szCs w:val="24"/>
        </w:rPr>
        <w:t xml:space="preserve">on the points of law raised as preliminary </w:t>
      </w:r>
      <w:r>
        <w:rPr>
          <w:rFonts w:ascii="Arial" w:hAnsi="Arial" w:cs="Arial"/>
          <w:sz w:val="24"/>
          <w:szCs w:val="24"/>
        </w:rPr>
        <w:t xml:space="preserve">objections </w:t>
      </w:r>
      <w:r w:rsidR="00954EF1">
        <w:rPr>
          <w:rFonts w:ascii="Arial" w:hAnsi="Arial" w:cs="Arial"/>
          <w:sz w:val="24"/>
          <w:szCs w:val="24"/>
        </w:rPr>
        <w:t xml:space="preserve">in the Statement of Defence of the Respondent.  </w:t>
      </w:r>
      <w:r w:rsidR="00E047FF">
        <w:rPr>
          <w:rFonts w:ascii="Arial" w:hAnsi="Arial" w:cs="Arial"/>
          <w:sz w:val="24"/>
          <w:szCs w:val="24"/>
        </w:rPr>
        <w:t xml:space="preserve">Disputant was assigned the duties of IT Technician in an acting capacity </w:t>
      </w:r>
      <w:r w:rsidR="00535F77">
        <w:rPr>
          <w:rFonts w:ascii="Arial" w:hAnsi="Arial" w:cs="Arial"/>
          <w:sz w:val="24"/>
          <w:szCs w:val="24"/>
        </w:rPr>
        <w:t xml:space="preserve">with effect from 22 November 2004 (Annex 1 to the Statement of Case of Disputant) </w:t>
      </w:r>
      <w:r w:rsidR="00E047FF">
        <w:rPr>
          <w:rFonts w:ascii="Arial" w:hAnsi="Arial" w:cs="Arial"/>
          <w:sz w:val="24"/>
          <w:szCs w:val="24"/>
        </w:rPr>
        <w:t xml:space="preserve">at the </w:t>
      </w:r>
      <w:r w:rsidR="00813519">
        <w:rPr>
          <w:rFonts w:ascii="Arial" w:hAnsi="Arial" w:cs="Arial"/>
          <w:sz w:val="24"/>
          <w:szCs w:val="24"/>
        </w:rPr>
        <w:t>ex-</w:t>
      </w:r>
      <w:r w:rsidR="00E047FF">
        <w:rPr>
          <w:rFonts w:ascii="Arial" w:hAnsi="Arial" w:cs="Arial"/>
          <w:sz w:val="24"/>
          <w:szCs w:val="24"/>
        </w:rPr>
        <w:t>Sugar Planters Mechanical Pool Corporation</w:t>
      </w:r>
      <w:r w:rsidR="00A839DD">
        <w:rPr>
          <w:rFonts w:ascii="Arial" w:hAnsi="Arial" w:cs="Arial"/>
          <w:sz w:val="24"/>
          <w:szCs w:val="24"/>
        </w:rPr>
        <w:t xml:space="preserve"> (ex-SPMPC)</w:t>
      </w:r>
      <w:r w:rsidR="00535F77">
        <w:rPr>
          <w:rFonts w:ascii="Arial" w:hAnsi="Arial" w:cs="Arial"/>
          <w:sz w:val="24"/>
          <w:szCs w:val="24"/>
        </w:rPr>
        <w:t xml:space="preserve">.  Following the setting </w:t>
      </w:r>
      <w:r w:rsidR="00535F77">
        <w:rPr>
          <w:rFonts w:ascii="Arial" w:hAnsi="Arial" w:cs="Arial"/>
          <w:sz w:val="24"/>
          <w:szCs w:val="24"/>
        </w:rPr>
        <w:lastRenderedPageBreak/>
        <w:t>up of the Respondent in 2012, the Disputant was transferred to the permanent and pensionable establishment of the Respondent in the same year</w:t>
      </w:r>
      <w:r w:rsidR="00813519">
        <w:rPr>
          <w:rFonts w:ascii="Arial" w:hAnsi="Arial" w:cs="Arial"/>
          <w:sz w:val="24"/>
          <w:szCs w:val="24"/>
        </w:rPr>
        <w:t xml:space="preserve"> and the assignment of duties continued</w:t>
      </w:r>
      <w:r w:rsidR="00535F77">
        <w:rPr>
          <w:rFonts w:ascii="Arial" w:hAnsi="Arial" w:cs="Arial"/>
          <w:sz w:val="24"/>
          <w:szCs w:val="24"/>
        </w:rPr>
        <w:t xml:space="preserve">.  The </w:t>
      </w:r>
      <w:r w:rsidR="00546ED0">
        <w:rPr>
          <w:rFonts w:ascii="Arial" w:hAnsi="Arial" w:cs="Arial"/>
          <w:sz w:val="24"/>
          <w:szCs w:val="24"/>
        </w:rPr>
        <w:t xml:space="preserve">facts of the case </w:t>
      </w:r>
      <w:r w:rsidR="00535F77">
        <w:rPr>
          <w:rFonts w:ascii="Arial" w:hAnsi="Arial" w:cs="Arial"/>
          <w:sz w:val="24"/>
          <w:szCs w:val="24"/>
        </w:rPr>
        <w:t>are</w:t>
      </w:r>
      <w:r w:rsidR="00546ED0">
        <w:rPr>
          <w:rFonts w:ascii="Arial" w:hAnsi="Arial" w:cs="Arial"/>
          <w:sz w:val="24"/>
          <w:szCs w:val="24"/>
        </w:rPr>
        <w:t xml:space="preserve"> not in dispute</w:t>
      </w:r>
      <w:r w:rsidR="00535F77">
        <w:rPr>
          <w:rFonts w:ascii="Arial" w:hAnsi="Arial" w:cs="Arial"/>
          <w:sz w:val="24"/>
          <w:szCs w:val="24"/>
        </w:rPr>
        <w:t>,</w:t>
      </w:r>
      <w:r w:rsidR="00546ED0">
        <w:rPr>
          <w:rFonts w:ascii="Arial" w:hAnsi="Arial" w:cs="Arial"/>
          <w:sz w:val="24"/>
          <w:szCs w:val="24"/>
        </w:rPr>
        <w:t xml:space="preserve"> and the only issue </w:t>
      </w:r>
      <w:r w:rsidR="00535F77">
        <w:rPr>
          <w:rFonts w:ascii="Arial" w:hAnsi="Arial" w:cs="Arial"/>
          <w:sz w:val="24"/>
          <w:szCs w:val="24"/>
        </w:rPr>
        <w:t>i</w:t>
      </w:r>
      <w:r w:rsidR="00546ED0">
        <w:rPr>
          <w:rFonts w:ascii="Arial" w:hAnsi="Arial" w:cs="Arial"/>
          <w:sz w:val="24"/>
          <w:szCs w:val="24"/>
        </w:rPr>
        <w:t>s in relation to</w:t>
      </w:r>
      <w:r w:rsidR="00813519">
        <w:rPr>
          <w:rFonts w:ascii="Arial" w:hAnsi="Arial" w:cs="Arial"/>
          <w:sz w:val="24"/>
          <w:szCs w:val="24"/>
        </w:rPr>
        <w:t xml:space="preserve"> whether there was continuity of such assignment of duties/actingship during the p</w:t>
      </w:r>
      <w:r w:rsidR="00546ED0">
        <w:rPr>
          <w:rFonts w:ascii="Arial" w:hAnsi="Arial" w:cs="Arial"/>
          <w:sz w:val="24"/>
          <w:szCs w:val="24"/>
        </w:rPr>
        <w:t xml:space="preserve">eriod from </w:t>
      </w:r>
      <w:r w:rsidR="00535F77">
        <w:rPr>
          <w:rFonts w:ascii="Arial" w:hAnsi="Arial" w:cs="Arial"/>
          <w:sz w:val="24"/>
          <w:szCs w:val="24"/>
        </w:rPr>
        <w:t>29 July 2013 to 28 August 2013</w:t>
      </w:r>
      <w:r w:rsidR="00813519">
        <w:rPr>
          <w:rFonts w:ascii="Arial" w:hAnsi="Arial" w:cs="Arial"/>
          <w:sz w:val="24"/>
          <w:szCs w:val="24"/>
        </w:rPr>
        <w:t>.  The</w:t>
      </w:r>
      <w:r w:rsidR="00546ED0">
        <w:rPr>
          <w:rFonts w:ascii="Arial" w:hAnsi="Arial" w:cs="Arial"/>
          <w:sz w:val="24"/>
          <w:szCs w:val="24"/>
        </w:rPr>
        <w:t xml:space="preserve"> Disputant had </w:t>
      </w:r>
      <w:r w:rsidR="00813519">
        <w:rPr>
          <w:rFonts w:ascii="Arial" w:hAnsi="Arial" w:cs="Arial"/>
          <w:sz w:val="24"/>
          <w:szCs w:val="24"/>
        </w:rPr>
        <w:t xml:space="preserve">in fact </w:t>
      </w:r>
      <w:r w:rsidR="00546ED0">
        <w:rPr>
          <w:rFonts w:ascii="Arial" w:hAnsi="Arial" w:cs="Arial"/>
          <w:sz w:val="24"/>
          <w:szCs w:val="24"/>
        </w:rPr>
        <w:t xml:space="preserve">sent a letter dated 17 July 2013 to the Chief Executive Officer </w:t>
      </w:r>
      <w:r w:rsidR="00844A27">
        <w:rPr>
          <w:rFonts w:ascii="Arial" w:hAnsi="Arial" w:cs="Arial"/>
          <w:sz w:val="24"/>
          <w:szCs w:val="24"/>
        </w:rPr>
        <w:t xml:space="preserve">(CEO) </w:t>
      </w:r>
      <w:r w:rsidR="00546ED0">
        <w:rPr>
          <w:rFonts w:ascii="Arial" w:hAnsi="Arial" w:cs="Arial"/>
          <w:sz w:val="24"/>
          <w:szCs w:val="24"/>
        </w:rPr>
        <w:t xml:space="preserve">of </w:t>
      </w:r>
      <w:r w:rsidR="00813519">
        <w:rPr>
          <w:rFonts w:ascii="Arial" w:hAnsi="Arial" w:cs="Arial"/>
          <w:sz w:val="24"/>
          <w:szCs w:val="24"/>
        </w:rPr>
        <w:t xml:space="preserve">the </w:t>
      </w:r>
      <w:r w:rsidR="00546ED0">
        <w:rPr>
          <w:rFonts w:ascii="Arial" w:hAnsi="Arial" w:cs="Arial"/>
          <w:sz w:val="24"/>
          <w:szCs w:val="24"/>
        </w:rPr>
        <w:t xml:space="preserve">Respondent to the effect that he was withdrawing himself from the duties of IT Technician and </w:t>
      </w:r>
      <w:r w:rsidR="00813519">
        <w:rPr>
          <w:rFonts w:ascii="Arial" w:hAnsi="Arial" w:cs="Arial"/>
          <w:sz w:val="24"/>
          <w:szCs w:val="24"/>
        </w:rPr>
        <w:t>this</w:t>
      </w:r>
      <w:r w:rsidR="00546ED0">
        <w:rPr>
          <w:rFonts w:ascii="Arial" w:hAnsi="Arial" w:cs="Arial"/>
          <w:sz w:val="24"/>
          <w:szCs w:val="24"/>
        </w:rPr>
        <w:t xml:space="preserve"> request was accepted in </w:t>
      </w:r>
      <w:r w:rsidR="00D0617B">
        <w:rPr>
          <w:rFonts w:ascii="Arial" w:hAnsi="Arial" w:cs="Arial"/>
          <w:sz w:val="24"/>
          <w:szCs w:val="24"/>
        </w:rPr>
        <w:t xml:space="preserve">a letter dated 26 July 2013 emanating from </w:t>
      </w:r>
      <w:r w:rsidR="00546ED0">
        <w:rPr>
          <w:rFonts w:ascii="Arial" w:hAnsi="Arial" w:cs="Arial"/>
          <w:sz w:val="24"/>
          <w:szCs w:val="24"/>
        </w:rPr>
        <w:t>the Respondent</w:t>
      </w:r>
      <w:r w:rsidR="004712B8">
        <w:rPr>
          <w:rFonts w:ascii="Arial" w:hAnsi="Arial" w:cs="Arial"/>
          <w:sz w:val="24"/>
          <w:szCs w:val="24"/>
        </w:rPr>
        <w:t xml:space="preserve"> (</w:t>
      </w:r>
      <w:r w:rsidR="00063A84">
        <w:rPr>
          <w:rFonts w:ascii="Arial" w:hAnsi="Arial" w:cs="Arial"/>
          <w:sz w:val="24"/>
          <w:szCs w:val="24"/>
        </w:rPr>
        <w:t xml:space="preserve">as per </w:t>
      </w:r>
      <w:r w:rsidR="004712B8">
        <w:rPr>
          <w:rFonts w:ascii="Arial" w:hAnsi="Arial" w:cs="Arial"/>
          <w:sz w:val="24"/>
          <w:szCs w:val="24"/>
        </w:rPr>
        <w:t>Annexes 4 and 5 to the Statement of Case of the Disputant)</w:t>
      </w:r>
      <w:r w:rsidR="00535F77">
        <w:rPr>
          <w:rFonts w:ascii="Arial" w:hAnsi="Arial" w:cs="Arial"/>
          <w:sz w:val="24"/>
          <w:szCs w:val="24"/>
        </w:rPr>
        <w:t xml:space="preserve">.  In the said reply, </w:t>
      </w:r>
      <w:r w:rsidR="00546ED0">
        <w:rPr>
          <w:rFonts w:ascii="Arial" w:hAnsi="Arial" w:cs="Arial"/>
          <w:sz w:val="24"/>
          <w:szCs w:val="24"/>
        </w:rPr>
        <w:t xml:space="preserve">Disputant was informed that he would be posted </w:t>
      </w:r>
      <w:r w:rsidR="00813519">
        <w:rPr>
          <w:rFonts w:ascii="Arial" w:hAnsi="Arial" w:cs="Arial"/>
          <w:sz w:val="24"/>
          <w:szCs w:val="24"/>
        </w:rPr>
        <w:t>to</w:t>
      </w:r>
      <w:r w:rsidR="00546ED0">
        <w:rPr>
          <w:rFonts w:ascii="Arial" w:hAnsi="Arial" w:cs="Arial"/>
          <w:sz w:val="24"/>
          <w:szCs w:val="24"/>
        </w:rPr>
        <w:t xml:space="preserve"> the Sugar Storage &amp; Handling Unit (SSHU) of the Respondent at Caudan </w:t>
      </w:r>
      <w:r w:rsidR="004712B8">
        <w:rPr>
          <w:rFonts w:ascii="Arial" w:hAnsi="Arial" w:cs="Arial"/>
          <w:sz w:val="24"/>
          <w:szCs w:val="24"/>
        </w:rPr>
        <w:t xml:space="preserve">as Assistant Stores Officer </w:t>
      </w:r>
      <w:r w:rsidR="00546ED0">
        <w:rPr>
          <w:rFonts w:ascii="Arial" w:hAnsi="Arial" w:cs="Arial"/>
          <w:sz w:val="24"/>
          <w:szCs w:val="24"/>
        </w:rPr>
        <w:t>where h</w:t>
      </w:r>
      <w:r w:rsidR="00E047FF">
        <w:rPr>
          <w:rFonts w:ascii="Arial" w:hAnsi="Arial" w:cs="Arial"/>
          <w:sz w:val="24"/>
          <w:szCs w:val="24"/>
        </w:rPr>
        <w:t>e would henceforth have to report for duty</w:t>
      </w:r>
      <w:r w:rsidR="004712B8">
        <w:rPr>
          <w:rFonts w:ascii="Arial" w:hAnsi="Arial" w:cs="Arial"/>
          <w:sz w:val="24"/>
          <w:szCs w:val="24"/>
        </w:rPr>
        <w:t xml:space="preserve"> starting Monday 29 July 2013.</w:t>
      </w:r>
      <w:r w:rsidR="00E047FF">
        <w:rPr>
          <w:rFonts w:ascii="Arial" w:hAnsi="Arial" w:cs="Arial"/>
          <w:sz w:val="24"/>
          <w:szCs w:val="24"/>
        </w:rPr>
        <w:t xml:space="preserve">  </w:t>
      </w:r>
    </w:p>
    <w:p w14:paraId="7E7EEBFF" w14:textId="77777777" w:rsidR="00E047FF" w:rsidRDefault="00E047FF" w:rsidP="00F834C2">
      <w:pPr>
        <w:pStyle w:val="NoSpacing"/>
        <w:jc w:val="both"/>
        <w:rPr>
          <w:rFonts w:ascii="Arial" w:hAnsi="Arial" w:cs="Arial"/>
          <w:sz w:val="24"/>
          <w:szCs w:val="24"/>
        </w:rPr>
      </w:pPr>
    </w:p>
    <w:p w14:paraId="3DEAB818" w14:textId="09A66E3B" w:rsidR="001D672B" w:rsidRDefault="001D672B" w:rsidP="00F834C2">
      <w:pPr>
        <w:pStyle w:val="NoSpacing"/>
        <w:jc w:val="both"/>
        <w:rPr>
          <w:rFonts w:ascii="Arial" w:hAnsi="Arial" w:cs="Arial"/>
          <w:sz w:val="24"/>
          <w:szCs w:val="24"/>
        </w:rPr>
      </w:pPr>
      <w:r>
        <w:rPr>
          <w:rFonts w:ascii="Arial" w:hAnsi="Arial" w:cs="Arial"/>
          <w:sz w:val="24"/>
          <w:szCs w:val="24"/>
        </w:rPr>
        <w:t>It is not challenged that from 22 November 2004 up to 28 July 2013, Disputant was a</w:t>
      </w:r>
      <w:r w:rsidR="00D15054">
        <w:rPr>
          <w:rFonts w:ascii="Arial" w:hAnsi="Arial" w:cs="Arial"/>
          <w:sz w:val="24"/>
          <w:szCs w:val="24"/>
        </w:rPr>
        <w:t>cting</w:t>
      </w:r>
      <w:r>
        <w:rPr>
          <w:rFonts w:ascii="Arial" w:hAnsi="Arial" w:cs="Arial"/>
          <w:sz w:val="24"/>
          <w:szCs w:val="24"/>
        </w:rPr>
        <w:t xml:space="preserve"> IT Technician.  </w:t>
      </w:r>
      <w:r w:rsidR="00E047FF">
        <w:rPr>
          <w:rFonts w:ascii="Arial" w:hAnsi="Arial" w:cs="Arial"/>
          <w:sz w:val="24"/>
          <w:szCs w:val="24"/>
        </w:rPr>
        <w:t>The</w:t>
      </w:r>
      <w:r w:rsidR="00546ED0">
        <w:rPr>
          <w:rFonts w:ascii="Arial" w:hAnsi="Arial" w:cs="Arial"/>
          <w:sz w:val="24"/>
          <w:szCs w:val="24"/>
        </w:rPr>
        <w:t xml:space="preserve"> </w:t>
      </w:r>
      <w:r w:rsidR="00954EF1">
        <w:rPr>
          <w:rFonts w:ascii="Arial" w:hAnsi="Arial" w:cs="Arial"/>
          <w:sz w:val="24"/>
          <w:szCs w:val="24"/>
        </w:rPr>
        <w:t xml:space="preserve">Disputant deposed before the Tribunal and he </w:t>
      </w:r>
      <w:r>
        <w:rPr>
          <w:rFonts w:ascii="Arial" w:hAnsi="Arial" w:cs="Arial"/>
          <w:sz w:val="24"/>
          <w:szCs w:val="24"/>
        </w:rPr>
        <w:t>described the circumstances which led him to send the letter at Annex 4 to his Statement of Case.  He st</w:t>
      </w:r>
      <w:r w:rsidR="00D15054">
        <w:rPr>
          <w:rFonts w:ascii="Arial" w:hAnsi="Arial" w:cs="Arial"/>
          <w:sz w:val="24"/>
          <w:szCs w:val="24"/>
        </w:rPr>
        <w:t>ated</w:t>
      </w:r>
      <w:r>
        <w:rPr>
          <w:rFonts w:ascii="Arial" w:hAnsi="Arial" w:cs="Arial"/>
          <w:sz w:val="24"/>
          <w:szCs w:val="24"/>
        </w:rPr>
        <w:t xml:space="preserve"> that despite his posting </w:t>
      </w:r>
      <w:r w:rsidR="00813519">
        <w:rPr>
          <w:rFonts w:ascii="Arial" w:hAnsi="Arial" w:cs="Arial"/>
          <w:sz w:val="24"/>
          <w:szCs w:val="24"/>
        </w:rPr>
        <w:t>to</w:t>
      </w:r>
      <w:r>
        <w:rPr>
          <w:rFonts w:ascii="Arial" w:hAnsi="Arial" w:cs="Arial"/>
          <w:sz w:val="24"/>
          <w:szCs w:val="24"/>
        </w:rPr>
        <w:t xml:space="preserve"> the SSHU, he </w:t>
      </w:r>
      <w:r w:rsidR="00D15054">
        <w:rPr>
          <w:rFonts w:ascii="Arial" w:hAnsi="Arial" w:cs="Arial"/>
          <w:sz w:val="24"/>
          <w:szCs w:val="24"/>
        </w:rPr>
        <w:t>had to report there in the morning and then had to come and help Mr Deena</w:t>
      </w:r>
      <w:r w:rsidR="00EF6432">
        <w:rPr>
          <w:rFonts w:ascii="Arial" w:hAnsi="Arial" w:cs="Arial"/>
          <w:sz w:val="24"/>
          <w:szCs w:val="24"/>
        </w:rPr>
        <w:t>, the Finance Manager,</w:t>
      </w:r>
      <w:r w:rsidR="00D15054">
        <w:rPr>
          <w:rFonts w:ascii="Arial" w:hAnsi="Arial" w:cs="Arial"/>
          <w:sz w:val="24"/>
          <w:szCs w:val="24"/>
        </w:rPr>
        <w:t xml:space="preserve"> in his work.  He was thus also reporting </w:t>
      </w:r>
      <w:r w:rsidR="00D0617B">
        <w:rPr>
          <w:rFonts w:ascii="Arial" w:hAnsi="Arial" w:cs="Arial"/>
          <w:sz w:val="24"/>
          <w:szCs w:val="24"/>
        </w:rPr>
        <w:t>to</w:t>
      </w:r>
      <w:r w:rsidR="00D15054">
        <w:rPr>
          <w:rFonts w:ascii="Arial" w:hAnsi="Arial" w:cs="Arial"/>
          <w:sz w:val="24"/>
          <w:szCs w:val="24"/>
        </w:rPr>
        <w:t xml:space="preserve"> Mr Deena</w:t>
      </w:r>
      <w:r w:rsidR="00D87E58">
        <w:rPr>
          <w:rFonts w:ascii="Arial" w:hAnsi="Arial" w:cs="Arial"/>
          <w:sz w:val="24"/>
          <w:szCs w:val="24"/>
        </w:rPr>
        <w:t xml:space="preserve">.  Disputant suggested that both before and after the letter of 26 July 2013 from the MCIA (Annex 5 to the Statement of Case of Disputant) he was the one responsible for the IT issues at the Respondent in relation to the IT system which included payroll, finance, stock </w:t>
      </w:r>
      <w:r w:rsidR="00F939BD">
        <w:rPr>
          <w:rFonts w:ascii="Arial" w:hAnsi="Arial" w:cs="Arial"/>
          <w:sz w:val="24"/>
          <w:szCs w:val="24"/>
        </w:rPr>
        <w:t xml:space="preserve">control </w:t>
      </w:r>
      <w:r w:rsidR="00D87E58">
        <w:rPr>
          <w:rFonts w:ascii="Arial" w:hAnsi="Arial" w:cs="Arial"/>
          <w:sz w:val="24"/>
          <w:szCs w:val="24"/>
        </w:rPr>
        <w:t>and the planters’ system.  He a</w:t>
      </w:r>
      <w:r w:rsidR="005D134B">
        <w:rPr>
          <w:rFonts w:ascii="Arial" w:hAnsi="Arial" w:cs="Arial"/>
          <w:sz w:val="24"/>
          <w:szCs w:val="24"/>
        </w:rPr>
        <w:t>lleged</w:t>
      </w:r>
      <w:r w:rsidR="00D87E58">
        <w:rPr>
          <w:rFonts w:ascii="Arial" w:hAnsi="Arial" w:cs="Arial"/>
          <w:sz w:val="24"/>
          <w:szCs w:val="24"/>
        </w:rPr>
        <w:t xml:space="preserve"> that his employer was </w:t>
      </w:r>
      <w:r w:rsidR="00F939BD">
        <w:rPr>
          <w:rFonts w:ascii="Arial" w:hAnsi="Arial" w:cs="Arial"/>
          <w:sz w:val="24"/>
          <w:szCs w:val="24"/>
        </w:rPr>
        <w:t>always</w:t>
      </w:r>
      <w:r w:rsidR="00D87E58">
        <w:rPr>
          <w:rFonts w:ascii="Arial" w:hAnsi="Arial" w:cs="Arial"/>
          <w:sz w:val="24"/>
          <w:szCs w:val="24"/>
        </w:rPr>
        <w:t xml:space="preserve"> </w:t>
      </w:r>
      <w:r w:rsidR="00F939BD">
        <w:rPr>
          <w:rFonts w:ascii="Arial" w:hAnsi="Arial" w:cs="Arial"/>
          <w:sz w:val="24"/>
          <w:szCs w:val="24"/>
        </w:rPr>
        <w:t xml:space="preserve">aware </w:t>
      </w:r>
      <w:r w:rsidR="00D87E58">
        <w:rPr>
          <w:rFonts w:ascii="Arial" w:hAnsi="Arial" w:cs="Arial"/>
          <w:sz w:val="24"/>
          <w:szCs w:val="24"/>
        </w:rPr>
        <w:t>that he was responsible to operate the said IT system.  H</w:t>
      </w:r>
      <w:r>
        <w:rPr>
          <w:rFonts w:ascii="Arial" w:hAnsi="Arial" w:cs="Arial"/>
          <w:sz w:val="24"/>
          <w:szCs w:val="24"/>
        </w:rPr>
        <w:t xml:space="preserve">e stated that </w:t>
      </w:r>
      <w:r w:rsidR="00575FB6">
        <w:rPr>
          <w:rFonts w:ascii="Arial" w:hAnsi="Arial" w:cs="Arial"/>
          <w:sz w:val="24"/>
          <w:szCs w:val="24"/>
        </w:rPr>
        <w:t xml:space="preserve">he was called every day to come and give support to staff and do anything attached to the system and even had to stay all night on one occasion to </w:t>
      </w:r>
      <w:r w:rsidR="00EF6432">
        <w:rPr>
          <w:rFonts w:ascii="Arial" w:hAnsi="Arial" w:cs="Arial"/>
          <w:sz w:val="24"/>
          <w:szCs w:val="24"/>
        </w:rPr>
        <w:t>get</w:t>
      </w:r>
      <w:r w:rsidR="00575FB6">
        <w:rPr>
          <w:rFonts w:ascii="Arial" w:hAnsi="Arial" w:cs="Arial"/>
          <w:sz w:val="24"/>
          <w:szCs w:val="24"/>
        </w:rPr>
        <w:t xml:space="preserve"> the system up and running.  This was, according to him, during the period which is in dispute</w:t>
      </w:r>
      <w:r w:rsidR="00575FB6">
        <w:rPr>
          <w:rFonts w:ascii="Arial" w:hAnsi="Arial" w:cs="Arial"/>
          <w:i/>
          <w:sz w:val="24"/>
          <w:szCs w:val="24"/>
        </w:rPr>
        <w:t xml:space="preserve"> </w:t>
      </w:r>
      <w:r w:rsidR="00575FB6" w:rsidRPr="00575FB6">
        <w:rPr>
          <w:rFonts w:ascii="Arial" w:hAnsi="Arial" w:cs="Arial"/>
          <w:sz w:val="24"/>
          <w:szCs w:val="24"/>
        </w:rPr>
        <w:t>in the present matter.</w:t>
      </w:r>
      <w:r w:rsidR="00575FB6">
        <w:rPr>
          <w:rFonts w:ascii="Arial" w:hAnsi="Arial" w:cs="Arial"/>
          <w:sz w:val="24"/>
          <w:szCs w:val="24"/>
        </w:rPr>
        <w:t xml:space="preserve">  </w:t>
      </w:r>
    </w:p>
    <w:p w14:paraId="109D1C74" w14:textId="77777777" w:rsidR="001D672B" w:rsidRDefault="001D672B" w:rsidP="00F834C2">
      <w:pPr>
        <w:pStyle w:val="NoSpacing"/>
        <w:jc w:val="both"/>
        <w:rPr>
          <w:rFonts w:ascii="Arial" w:hAnsi="Arial" w:cs="Arial"/>
          <w:sz w:val="24"/>
          <w:szCs w:val="24"/>
        </w:rPr>
      </w:pPr>
    </w:p>
    <w:p w14:paraId="5EF42453" w14:textId="2953054F" w:rsidR="00BA3ED9" w:rsidRDefault="00BA22F9" w:rsidP="00F834C2">
      <w:pPr>
        <w:pStyle w:val="NoSpacing"/>
        <w:jc w:val="both"/>
        <w:rPr>
          <w:rFonts w:ascii="Arial" w:hAnsi="Arial" w:cs="Arial"/>
          <w:sz w:val="24"/>
          <w:szCs w:val="24"/>
        </w:rPr>
      </w:pPr>
      <w:r>
        <w:rPr>
          <w:rFonts w:ascii="Arial" w:hAnsi="Arial" w:cs="Arial"/>
          <w:sz w:val="24"/>
          <w:szCs w:val="24"/>
        </w:rPr>
        <w:t xml:space="preserve">Mr </w:t>
      </w:r>
      <w:r w:rsidR="005845AF">
        <w:rPr>
          <w:rFonts w:ascii="Arial" w:hAnsi="Arial" w:cs="Arial"/>
          <w:sz w:val="24"/>
          <w:szCs w:val="24"/>
        </w:rPr>
        <w:t xml:space="preserve">Deena, </w:t>
      </w:r>
      <w:r w:rsidR="001D672B">
        <w:rPr>
          <w:rFonts w:ascii="Arial" w:hAnsi="Arial" w:cs="Arial"/>
          <w:sz w:val="24"/>
          <w:szCs w:val="24"/>
        </w:rPr>
        <w:t xml:space="preserve">Finance Manager of </w:t>
      </w:r>
      <w:r w:rsidR="005845AF">
        <w:rPr>
          <w:rFonts w:ascii="Arial" w:hAnsi="Arial" w:cs="Arial"/>
          <w:sz w:val="24"/>
          <w:szCs w:val="24"/>
        </w:rPr>
        <w:t xml:space="preserve">the </w:t>
      </w:r>
      <w:r w:rsidR="001D672B">
        <w:rPr>
          <w:rFonts w:ascii="Arial" w:hAnsi="Arial" w:cs="Arial"/>
          <w:sz w:val="24"/>
          <w:szCs w:val="24"/>
        </w:rPr>
        <w:t>Respondent</w:t>
      </w:r>
      <w:r w:rsidR="005845AF">
        <w:rPr>
          <w:rFonts w:ascii="Arial" w:hAnsi="Arial" w:cs="Arial"/>
          <w:sz w:val="24"/>
          <w:szCs w:val="24"/>
        </w:rPr>
        <w:t>,</w:t>
      </w:r>
      <w:r w:rsidR="00BA3ED9">
        <w:rPr>
          <w:rFonts w:ascii="Arial" w:hAnsi="Arial" w:cs="Arial"/>
          <w:sz w:val="24"/>
          <w:szCs w:val="24"/>
        </w:rPr>
        <w:t xml:space="preserve"> was called as a witness for the Disputant.  He </w:t>
      </w:r>
      <w:r w:rsidR="001D672B">
        <w:rPr>
          <w:rFonts w:ascii="Arial" w:hAnsi="Arial" w:cs="Arial"/>
          <w:sz w:val="24"/>
          <w:szCs w:val="24"/>
        </w:rPr>
        <w:t>depo</w:t>
      </w:r>
      <w:r w:rsidR="00BA3ED9">
        <w:rPr>
          <w:rFonts w:ascii="Arial" w:hAnsi="Arial" w:cs="Arial"/>
          <w:sz w:val="24"/>
          <w:szCs w:val="24"/>
        </w:rPr>
        <w:t>s</w:t>
      </w:r>
      <w:r w:rsidR="001D672B">
        <w:rPr>
          <w:rFonts w:ascii="Arial" w:hAnsi="Arial" w:cs="Arial"/>
          <w:sz w:val="24"/>
          <w:szCs w:val="24"/>
        </w:rPr>
        <w:t xml:space="preserve">ed and he </w:t>
      </w:r>
      <w:r w:rsidR="00BA3ED9">
        <w:rPr>
          <w:rFonts w:ascii="Arial" w:hAnsi="Arial" w:cs="Arial"/>
          <w:sz w:val="24"/>
          <w:szCs w:val="24"/>
        </w:rPr>
        <w:t>accepted the contents of Annex 6 to the Statement of Case of Disputant which was a report drawn at the request of the then CEO</w:t>
      </w:r>
      <w:r w:rsidR="00844A27">
        <w:rPr>
          <w:rFonts w:ascii="Arial" w:hAnsi="Arial" w:cs="Arial"/>
          <w:sz w:val="24"/>
          <w:szCs w:val="24"/>
        </w:rPr>
        <w:t xml:space="preserve"> </w:t>
      </w:r>
      <w:r w:rsidR="00BA3ED9">
        <w:rPr>
          <w:rFonts w:ascii="Arial" w:hAnsi="Arial" w:cs="Arial"/>
          <w:sz w:val="24"/>
          <w:szCs w:val="24"/>
        </w:rPr>
        <w:t xml:space="preserve">of the Respondent.  He stated that the </w:t>
      </w:r>
      <w:r w:rsidR="00A61FD7">
        <w:rPr>
          <w:rFonts w:ascii="Arial" w:hAnsi="Arial" w:cs="Arial"/>
          <w:sz w:val="24"/>
          <w:szCs w:val="24"/>
        </w:rPr>
        <w:t xml:space="preserve">then </w:t>
      </w:r>
      <w:r w:rsidR="00BA3ED9">
        <w:rPr>
          <w:rFonts w:ascii="Arial" w:hAnsi="Arial" w:cs="Arial"/>
          <w:sz w:val="24"/>
          <w:szCs w:val="24"/>
        </w:rPr>
        <w:t>IT Consultant could not assist with the planters</w:t>
      </w:r>
      <w:r>
        <w:rPr>
          <w:rFonts w:ascii="Arial" w:hAnsi="Arial" w:cs="Arial"/>
          <w:sz w:val="24"/>
          <w:szCs w:val="24"/>
        </w:rPr>
        <w:t>’</w:t>
      </w:r>
      <w:r w:rsidR="00BA3ED9">
        <w:rPr>
          <w:rFonts w:ascii="Arial" w:hAnsi="Arial" w:cs="Arial"/>
          <w:sz w:val="24"/>
          <w:szCs w:val="24"/>
        </w:rPr>
        <w:t xml:space="preserve"> system </w:t>
      </w:r>
      <w:r w:rsidR="00A61FD7">
        <w:rPr>
          <w:rFonts w:ascii="Arial" w:hAnsi="Arial" w:cs="Arial"/>
          <w:sz w:val="24"/>
          <w:szCs w:val="24"/>
        </w:rPr>
        <w:t>whilst</w:t>
      </w:r>
      <w:r w:rsidR="00BA3ED9">
        <w:rPr>
          <w:rFonts w:ascii="Arial" w:hAnsi="Arial" w:cs="Arial"/>
          <w:sz w:val="24"/>
          <w:szCs w:val="24"/>
        </w:rPr>
        <w:t xml:space="preserve"> Disputant was </w:t>
      </w:r>
      <w:r w:rsidR="003E1D22">
        <w:rPr>
          <w:rFonts w:ascii="Arial" w:hAnsi="Arial" w:cs="Arial"/>
          <w:sz w:val="24"/>
          <w:szCs w:val="24"/>
        </w:rPr>
        <w:t xml:space="preserve">“at ease” </w:t>
      </w:r>
      <w:r w:rsidR="00BA3ED9">
        <w:rPr>
          <w:rFonts w:ascii="Arial" w:hAnsi="Arial" w:cs="Arial"/>
          <w:sz w:val="24"/>
          <w:szCs w:val="24"/>
        </w:rPr>
        <w:t xml:space="preserve">with the </w:t>
      </w:r>
      <w:r w:rsidR="00B8484B">
        <w:rPr>
          <w:rFonts w:ascii="Arial" w:hAnsi="Arial" w:cs="Arial"/>
          <w:sz w:val="24"/>
          <w:szCs w:val="24"/>
        </w:rPr>
        <w:t xml:space="preserve">said </w:t>
      </w:r>
      <w:r w:rsidR="00BA3ED9">
        <w:rPr>
          <w:rFonts w:ascii="Arial" w:hAnsi="Arial" w:cs="Arial"/>
          <w:sz w:val="24"/>
          <w:szCs w:val="24"/>
        </w:rPr>
        <w:t>system</w:t>
      </w:r>
      <w:r w:rsidR="003E1D22">
        <w:rPr>
          <w:rFonts w:ascii="Arial" w:hAnsi="Arial" w:cs="Arial"/>
          <w:sz w:val="24"/>
          <w:szCs w:val="24"/>
        </w:rPr>
        <w:t xml:space="preserve">.  </w:t>
      </w:r>
      <w:r w:rsidR="00BA3ED9">
        <w:rPr>
          <w:rFonts w:ascii="Arial" w:hAnsi="Arial" w:cs="Arial"/>
          <w:sz w:val="24"/>
          <w:szCs w:val="24"/>
        </w:rPr>
        <w:t xml:space="preserve">He stated that Disputant </w:t>
      </w:r>
      <w:r w:rsidR="005D134B">
        <w:rPr>
          <w:rFonts w:ascii="Arial" w:hAnsi="Arial" w:cs="Arial"/>
          <w:sz w:val="24"/>
          <w:szCs w:val="24"/>
        </w:rPr>
        <w:t xml:space="preserve">did </w:t>
      </w:r>
      <w:r w:rsidR="003E1D22">
        <w:rPr>
          <w:rFonts w:ascii="Arial" w:hAnsi="Arial" w:cs="Arial"/>
          <w:sz w:val="24"/>
          <w:szCs w:val="24"/>
        </w:rPr>
        <w:t xml:space="preserve">help and </w:t>
      </w:r>
      <w:r w:rsidR="00A61FD7">
        <w:rPr>
          <w:rFonts w:ascii="Arial" w:hAnsi="Arial" w:cs="Arial"/>
          <w:sz w:val="24"/>
          <w:szCs w:val="24"/>
        </w:rPr>
        <w:t xml:space="preserve">he </w:t>
      </w:r>
      <w:r w:rsidR="005D134B">
        <w:rPr>
          <w:rFonts w:ascii="Arial" w:hAnsi="Arial" w:cs="Arial"/>
          <w:sz w:val="24"/>
          <w:szCs w:val="24"/>
        </w:rPr>
        <w:t>accepted</w:t>
      </w:r>
      <w:r w:rsidR="003E1D22">
        <w:rPr>
          <w:rFonts w:ascii="Arial" w:hAnsi="Arial" w:cs="Arial"/>
          <w:sz w:val="24"/>
          <w:szCs w:val="24"/>
        </w:rPr>
        <w:t xml:space="preserve"> that the latter was present whenever required.</w:t>
      </w:r>
      <w:r w:rsidR="00BA3ED9">
        <w:rPr>
          <w:rFonts w:ascii="Arial" w:hAnsi="Arial" w:cs="Arial"/>
          <w:sz w:val="24"/>
          <w:szCs w:val="24"/>
        </w:rPr>
        <w:t xml:space="preserve">  </w:t>
      </w:r>
    </w:p>
    <w:p w14:paraId="60A71AF7" w14:textId="77777777" w:rsidR="00BA3ED9" w:rsidRDefault="00BA3ED9" w:rsidP="00F834C2">
      <w:pPr>
        <w:pStyle w:val="NoSpacing"/>
        <w:jc w:val="both"/>
        <w:rPr>
          <w:rFonts w:ascii="Arial" w:hAnsi="Arial" w:cs="Arial"/>
          <w:sz w:val="24"/>
          <w:szCs w:val="24"/>
        </w:rPr>
      </w:pPr>
    </w:p>
    <w:p w14:paraId="2596F8C3" w14:textId="276E0478" w:rsidR="00844A27" w:rsidRDefault="005845AF" w:rsidP="00F834C2">
      <w:pPr>
        <w:pStyle w:val="NoSpacing"/>
        <w:jc w:val="both"/>
        <w:rPr>
          <w:rFonts w:ascii="Arial" w:hAnsi="Arial" w:cs="Arial"/>
          <w:sz w:val="24"/>
          <w:szCs w:val="24"/>
        </w:rPr>
      </w:pPr>
      <w:r>
        <w:rPr>
          <w:rFonts w:ascii="Arial" w:hAnsi="Arial" w:cs="Arial"/>
          <w:sz w:val="24"/>
          <w:szCs w:val="24"/>
        </w:rPr>
        <w:t xml:space="preserve">Mr Santbaksingh, </w:t>
      </w:r>
      <w:r w:rsidR="00BA3ED9">
        <w:rPr>
          <w:rFonts w:ascii="Arial" w:hAnsi="Arial" w:cs="Arial"/>
          <w:sz w:val="24"/>
          <w:szCs w:val="24"/>
        </w:rPr>
        <w:t>Human Resource Manager of the Res</w:t>
      </w:r>
      <w:r w:rsidR="00A60E17">
        <w:rPr>
          <w:rFonts w:ascii="Arial" w:hAnsi="Arial" w:cs="Arial"/>
          <w:sz w:val="24"/>
          <w:szCs w:val="24"/>
        </w:rPr>
        <w:t>pondent</w:t>
      </w:r>
      <w:r>
        <w:rPr>
          <w:rFonts w:ascii="Arial" w:hAnsi="Arial" w:cs="Arial"/>
          <w:sz w:val="24"/>
          <w:szCs w:val="24"/>
        </w:rPr>
        <w:t>,</w:t>
      </w:r>
      <w:r w:rsidR="00A60E17">
        <w:rPr>
          <w:rFonts w:ascii="Arial" w:hAnsi="Arial" w:cs="Arial"/>
          <w:sz w:val="24"/>
          <w:szCs w:val="24"/>
        </w:rPr>
        <w:t xml:space="preserve"> then deposed and he stated that he had no reasons not to believe </w:t>
      </w:r>
      <w:r w:rsidR="00244474">
        <w:rPr>
          <w:rFonts w:ascii="Arial" w:hAnsi="Arial" w:cs="Arial"/>
          <w:sz w:val="24"/>
          <w:szCs w:val="24"/>
        </w:rPr>
        <w:t xml:space="preserve">what </w:t>
      </w:r>
      <w:r w:rsidR="00A60E17">
        <w:rPr>
          <w:rFonts w:ascii="Arial" w:hAnsi="Arial" w:cs="Arial"/>
          <w:sz w:val="24"/>
          <w:szCs w:val="24"/>
        </w:rPr>
        <w:t xml:space="preserve">the Disputant or witness </w:t>
      </w:r>
      <w:r w:rsidR="003E1D22">
        <w:rPr>
          <w:rFonts w:ascii="Arial" w:hAnsi="Arial" w:cs="Arial"/>
          <w:sz w:val="24"/>
          <w:szCs w:val="24"/>
        </w:rPr>
        <w:t xml:space="preserve">Mr Deena had </w:t>
      </w:r>
      <w:r w:rsidR="00244474">
        <w:rPr>
          <w:rFonts w:ascii="Arial" w:hAnsi="Arial" w:cs="Arial"/>
          <w:sz w:val="24"/>
          <w:szCs w:val="24"/>
        </w:rPr>
        <w:t>stated</w:t>
      </w:r>
      <w:r w:rsidR="00A60E17">
        <w:rPr>
          <w:rFonts w:ascii="Arial" w:hAnsi="Arial" w:cs="Arial"/>
          <w:sz w:val="24"/>
          <w:szCs w:val="24"/>
        </w:rPr>
        <w:t xml:space="preserve">.  </w:t>
      </w:r>
      <w:r w:rsidR="00A60BDC">
        <w:rPr>
          <w:rFonts w:ascii="Arial" w:hAnsi="Arial" w:cs="Arial"/>
          <w:sz w:val="24"/>
          <w:szCs w:val="24"/>
        </w:rPr>
        <w:t xml:space="preserve">He accepted that Disputant </w:t>
      </w:r>
      <w:r w:rsidR="003E1D22">
        <w:rPr>
          <w:rFonts w:ascii="Arial" w:hAnsi="Arial" w:cs="Arial"/>
          <w:sz w:val="24"/>
          <w:szCs w:val="24"/>
        </w:rPr>
        <w:t xml:space="preserve">may have intervened </w:t>
      </w:r>
      <w:r w:rsidR="00B8484B">
        <w:rPr>
          <w:rFonts w:ascii="Arial" w:hAnsi="Arial" w:cs="Arial"/>
          <w:sz w:val="24"/>
          <w:szCs w:val="24"/>
        </w:rPr>
        <w:t xml:space="preserve">in relation to IT issues </w:t>
      </w:r>
      <w:r w:rsidR="003E1D22">
        <w:rPr>
          <w:rFonts w:ascii="Arial" w:hAnsi="Arial" w:cs="Arial"/>
          <w:sz w:val="24"/>
          <w:szCs w:val="24"/>
        </w:rPr>
        <w:t xml:space="preserve">during the said period </w:t>
      </w:r>
      <w:r w:rsidR="00B8484B">
        <w:rPr>
          <w:rFonts w:ascii="Arial" w:hAnsi="Arial" w:cs="Arial"/>
          <w:sz w:val="24"/>
          <w:szCs w:val="24"/>
        </w:rPr>
        <w:t xml:space="preserve">but he stated that </w:t>
      </w:r>
      <w:r w:rsidR="005D134B">
        <w:rPr>
          <w:rFonts w:ascii="Arial" w:hAnsi="Arial" w:cs="Arial"/>
          <w:sz w:val="24"/>
          <w:szCs w:val="24"/>
        </w:rPr>
        <w:t>the HR</w:t>
      </w:r>
      <w:r w:rsidR="00B8484B">
        <w:rPr>
          <w:rFonts w:ascii="Arial" w:hAnsi="Arial" w:cs="Arial"/>
          <w:sz w:val="24"/>
          <w:szCs w:val="24"/>
        </w:rPr>
        <w:t xml:space="preserve"> department was not aware.  </w:t>
      </w:r>
      <w:r w:rsidR="00B57F9A">
        <w:rPr>
          <w:rFonts w:ascii="Arial" w:hAnsi="Arial" w:cs="Arial"/>
          <w:sz w:val="24"/>
          <w:szCs w:val="24"/>
        </w:rPr>
        <w:t>He suggested that Disputant was helping</w:t>
      </w:r>
      <w:r w:rsidR="00A61FD7">
        <w:rPr>
          <w:rFonts w:ascii="Arial" w:hAnsi="Arial" w:cs="Arial"/>
          <w:sz w:val="24"/>
          <w:szCs w:val="24"/>
        </w:rPr>
        <w:t xml:space="preserve">.  He stated that Disputant </w:t>
      </w:r>
      <w:r w:rsidR="00B57F9A">
        <w:rPr>
          <w:rFonts w:ascii="Arial" w:hAnsi="Arial" w:cs="Arial"/>
          <w:sz w:val="24"/>
          <w:szCs w:val="24"/>
        </w:rPr>
        <w:t>was working and reporting to the SSHU as Assistant Stores Officer</w:t>
      </w:r>
      <w:r w:rsidR="00A61FD7">
        <w:rPr>
          <w:rFonts w:ascii="Arial" w:hAnsi="Arial" w:cs="Arial"/>
          <w:sz w:val="24"/>
          <w:szCs w:val="24"/>
        </w:rPr>
        <w:t xml:space="preserve"> during the period under review.</w:t>
      </w:r>
      <w:r w:rsidR="00B57F9A">
        <w:rPr>
          <w:rFonts w:ascii="Arial" w:hAnsi="Arial" w:cs="Arial"/>
          <w:sz w:val="24"/>
          <w:szCs w:val="24"/>
        </w:rPr>
        <w:t xml:space="preserve">  Disputant was coming from the SSHU</w:t>
      </w:r>
      <w:r w:rsidR="00A61FD7">
        <w:rPr>
          <w:rFonts w:ascii="Arial" w:hAnsi="Arial" w:cs="Arial"/>
          <w:sz w:val="24"/>
          <w:szCs w:val="24"/>
        </w:rPr>
        <w:t xml:space="preserve"> when his services were required</w:t>
      </w:r>
      <w:r w:rsidR="00B57F9A">
        <w:rPr>
          <w:rFonts w:ascii="Arial" w:hAnsi="Arial" w:cs="Arial"/>
          <w:sz w:val="24"/>
          <w:szCs w:val="24"/>
        </w:rPr>
        <w:t xml:space="preserve">.  </w:t>
      </w:r>
      <w:r w:rsidR="00B8484B">
        <w:rPr>
          <w:rFonts w:ascii="Arial" w:hAnsi="Arial" w:cs="Arial"/>
          <w:sz w:val="24"/>
          <w:szCs w:val="24"/>
        </w:rPr>
        <w:t xml:space="preserve">He became aware </w:t>
      </w:r>
      <w:r w:rsidR="0008082B">
        <w:rPr>
          <w:rFonts w:ascii="Arial" w:hAnsi="Arial" w:cs="Arial"/>
          <w:sz w:val="24"/>
          <w:szCs w:val="24"/>
        </w:rPr>
        <w:t xml:space="preserve">only later </w:t>
      </w:r>
      <w:r w:rsidR="00B8484B">
        <w:rPr>
          <w:rFonts w:ascii="Arial" w:hAnsi="Arial" w:cs="Arial"/>
          <w:sz w:val="24"/>
          <w:szCs w:val="24"/>
        </w:rPr>
        <w:t>that the latter had</w:t>
      </w:r>
      <w:r w:rsidR="00A60BDC">
        <w:rPr>
          <w:rFonts w:ascii="Arial" w:hAnsi="Arial" w:cs="Arial"/>
          <w:sz w:val="24"/>
          <w:szCs w:val="24"/>
        </w:rPr>
        <w:t xml:space="preserve"> even worked </w:t>
      </w:r>
      <w:r w:rsidR="00B8484B">
        <w:rPr>
          <w:rFonts w:ascii="Arial" w:hAnsi="Arial" w:cs="Arial"/>
          <w:sz w:val="24"/>
          <w:szCs w:val="24"/>
        </w:rPr>
        <w:t>overnight</w:t>
      </w:r>
      <w:r w:rsidR="00B57F9A">
        <w:rPr>
          <w:rFonts w:ascii="Arial" w:hAnsi="Arial" w:cs="Arial"/>
          <w:sz w:val="24"/>
          <w:szCs w:val="24"/>
        </w:rPr>
        <w:t xml:space="preserve"> to deal with IT issues</w:t>
      </w:r>
      <w:r w:rsidR="00B8484B">
        <w:rPr>
          <w:rFonts w:ascii="Arial" w:hAnsi="Arial" w:cs="Arial"/>
          <w:sz w:val="24"/>
          <w:szCs w:val="24"/>
        </w:rPr>
        <w:t xml:space="preserve">.  </w:t>
      </w:r>
      <w:r w:rsidR="00994DEF">
        <w:rPr>
          <w:rFonts w:ascii="Arial" w:hAnsi="Arial" w:cs="Arial"/>
          <w:sz w:val="24"/>
          <w:szCs w:val="24"/>
        </w:rPr>
        <w:t xml:space="preserve">He </w:t>
      </w:r>
      <w:r w:rsidR="00B8484B">
        <w:rPr>
          <w:rFonts w:ascii="Arial" w:hAnsi="Arial" w:cs="Arial"/>
          <w:sz w:val="24"/>
          <w:szCs w:val="24"/>
        </w:rPr>
        <w:t xml:space="preserve">however </w:t>
      </w:r>
      <w:r w:rsidR="00994DEF">
        <w:rPr>
          <w:rFonts w:ascii="Arial" w:hAnsi="Arial" w:cs="Arial"/>
          <w:sz w:val="24"/>
          <w:szCs w:val="24"/>
        </w:rPr>
        <w:t xml:space="preserve">stated that the letter </w:t>
      </w:r>
      <w:r>
        <w:rPr>
          <w:rFonts w:ascii="Arial" w:hAnsi="Arial" w:cs="Arial"/>
          <w:sz w:val="24"/>
          <w:szCs w:val="24"/>
        </w:rPr>
        <w:t>emanating from</w:t>
      </w:r>
      <w:r w:rsidR="00994DEF">
        <w:rPr>
          <w:rFonts w:ascii="Arial" w:hAnsi="Arial" w:cs="Arial"/>
          <w:sz w:val="24"/>
          <w:szCs w:val="24"/>
        </w:rPr>
        <w:t xml:space="preserve"> Disputant to withdraw himself from the duties of IT Technician </w:t>
      </w:r>
      <w:r w:rsidR="00B8484B">
        <w:rPr>
          <w:rFonts w:ascii="Arial" w:hAnsi="Arial" w:cs="Arial"/>
          <w:sz w:val="24"/>
          <w:szCs w:val="24"/>
        </w:rPr>
        <w:t>together with</w:t>
      </w:r>
      <w:r w:rsidR="00994DEF">
        <w:rPr>
          <w:rFonts w:ascii="Arial" w:hAnsi="Arial" w:cs="Arial"/>
          <w:sz w:val="24"/>
          <w:szCs w:val="24"/>
        </w:rPr>
        <w:t xml:space="preserve"> the letter of acceptance </w:t>
      </w:r>
      <w:r>
        <w:rPr>
          <w:rFonts w:ascii="Arial" w:hAnsi="Arial" w:cs="Arial"/>
          <w:sz w:val="24"/>
          <w:szCs w:val="24"/>
        </w:rPr>
        <w:t xml:space="preserve">of such request </w:t>
      </w:r>
      <w:r w:rsidR="00994DEF">
        <w:rPr>
          <w:rFonts w:ascii="Arial" w:hAnsi="Arial" w:cs="Arial"/>
          <w:sz w:val="24"/>
          <w:szCs w:val="24"/>
        </w:rPr>
        <w:t xml:space="preserve">from Respondent constituted a break in the actingship </w:t>
      </w:r>
      <w:r>
        <w:rPr>
          <w:rFonts w:ascii="Arial" w:hAnsi="Arial" w:cs="Arial"/>
          <w:sz w:val="24"/>
          <w:szCs w:val="24"/>
        </w:rPr>
        <w:t xml:space="preserve">of Disputant </w:t>
      </w:r>
      <w:r w:rsidR="00994DEF">
        <w:rPr>
          <w:rFonts w:ascii="Arial" w:hAnsi="Arial" w:cs="Arial"/>
          <w:sz w:val="24"/>
          <w:szCs w:val="24"/>
        </w:rPr>
        <w:t xml:space="preserve">as IT Technician.  He stated that he was </w:t>
      </w:r>
      <w:r w:rsidR="00B8484B">
        <w:rPr>
          <w:rFonts w:ascii="Arial" w:hAnsi="Arial" w:cs="Arial"/>
          <w:sz w:val="24"/>
          <w:szCs w:val="24"/>
        </w:rPr>
        <w:t xml:space="preserve">in fact </w:t>
      </w:r>
      <w:r w:rsidR="00994DEF">
        <w:rPr>
          <w:rFonts w:ascii="Arial" w:hAnsi="Arial" w:cs="Arial"/>
          <w:sz w:val="24"/>
          <w:szCs w:val="24"/>
        </w:rPr>
        <w:t xml:space="preserve">surprised when </w:t>
      </w:r>
      <w:r w:rsidR="00994DEF">
        <w:rPr>
          <w:rFonts w:ascii="Arial" w:hAnsi="Arial" w:cs="Arial"/>
          <w:sz w:val="24"/>
          <w:szCs w:val="24"/>
        </w:rPr>
        <w:lastRenderedPageBreak/>
        <w:t>he learned that the C</w:t>
      </w:r>
      <w:r w:rsidR="00844A27">
        <w:rPr>
          <w:rFonts w:ascii="Arial" w:hAnsi="Arial" w:cs="Arial"/>
          <w:sz w:val="24"/>
          <w:szCs w:val="24"/>
        </w:rPr>
        <w:t>EO</w:t>
      </w:r>
      <w:r w:rsidR="00994DEF">
        <w:rPr>
          <w:rFonts w:ascii="Arial" w:hAnsi="Arial" w:cs="Arial"/>
          <w:sz w:val="24"/>
          <w:szCs w:val="24"/>
        </w:rPr>
        <w:t xml:space="preserve"> was reinstating the Disputant in his actingship</w:t>
      </w:r>
      <w:r w:rsidR="00B8484B">
        <w:rPr>
          <w:rFonts w:ascii="Arial" w:hAnsi="Arial" w:cs="Arial"/>
          <w:sz w:val="24"/>
          <w:szCs w:val="24"/>
        </w:rPr>
        <w:t xml:space="preserve"> as from 29 August</w:t>
      </w:r>
      <w:r w:rsidR="00B57F9A">
        <w:rPr>
          <w:rFonts w:ascii="Arial" w:hAnsi="Arial" w:cs="Arial"/>
          <w:sz w:val="24"/>
          <w:szCs w:val="24"/>
        </w:rPr>
        <w:t xml:space="preserve"> 2013</w:t>
      </w:r>
      <w:r w:rsidR="00994DEF">
        <w:rPr>
          <w:rFonts w:ascii="Arial" w:hAnsi="Arial" w:cs="Arial"/>
          <w:sz w:val="24"/>
          <w:szCs w:val="24"/>
        </w:rPr>
        <w:t xml:space="preserve">.  </w:t>
      </w:r>
    </w:p>
    <w:p w14:paraId="3588EBBE" w14:textId="77777777" w:rsidR="00844A27" w:rsidRDefault="00844A27" w:rsidP="00F834C2">
      <w:pPr>
        <w:pStyle w:val="NoSpacing"/>
        <w:jc w:val="both"/>
        <w:rPr>
          <w:rFonts w:ascii="Arial" w:hAnsi="Arial" w:cs="Arial"/>
          <w:sz w:val="24"/>
          <w:szCs w:val="24"/>
        </w:rPr>
      </w:pPr>
    </w:p>
    <w:p w14:paraId="05B68E50" w14:textId="3775E282" w:rsidR="00D778FB" w:rsidRDefault="00844A27" w:rsidP="00F834C2">
      <w:pPr>
        <w:pStyle w:val="NoSpacing"/>
        <w:jc w:val="both"/>
        <w:rPr>
          <w:rFonts w:ascii="Arial" w:hAnsi="Arial" w:cs="Arial"/>
          <w:sz w:val="24"/>
          <w:szCs w:val="24"/>
        </w:rPr>
      </w:pPr>
      <w:r>
        <w:rPr>
          <w:rFonts w:ascii="Arial" w:hAnsi="Arial" w:cs="Arial"/>
          <w:sz w:val="24"/>
          <w:szCs w:val="24"/>
        </w:rPr>
        <w:t xml:space="preserve">The Tribunal has examined all the evidence on record including </w:t>
      </w:r>
      <w:r w:rsidR="000E4A46">
        <w:rPr>
          <w:rFonts w:ascii="Arial" w:hAnsi="Arial" w:cs="Arial"/>
          <w:sz w:val="24"/>
          <w:szCs w:val="24"/>
        </w:rPr>
        <w:t xml:space="preserve">documents annexed to the Statement of Case of Disputant and </w:t>
      </w:r>
      <w:r>
        <w:rPr>
          <w:rFonts w:ascii="Arial" w:hAnsi="Arial" w:cs="Arial"/>
          <w:sz w:val="24"/>
          <w:szCs w:val="24"/>
        </w:rPr>
        <w:t xml:space="preserve">the submissions of both Counsel.  Though the crux of the matter </w:t>
      </w:r>
      <w:r w:rsidR="001C79B8">
        <w:rPr>
          <w:rFonts w:ascii="Arial" w:hAnsi="Arial" w:cs="Arial"/>
          <w:sz w:val="24"/>
          <w:szCs w:val="24"/>
        </w:rPr>
        <w:t>relates</w:t>
      </w:r>
      <w:r>
        <w:rPr>
          <w:rFonts w:ascii="Arial" w:hAnsi="Arial" w:cs="Arial"/>
          <w:sz w:val="24"/>
          <w:szCs w:val="24"/>
        </w:rPr>
        <w:t xml:space="preserve"> </w:t>
      </w:r>
      <w:r w:rsidR="001C79B8">
        <w:rPr>
          <w:rFonts w:ascii="Arial" w:hAnsi="Arial" w:cs="Arial"/>
          <w:sz w:val="24"/>
          <w:szCs w:val="24"/>
        </w:rPr>
        <w:t xml:space="preserve">to </w:t>
      </w:r>
      <w:r>
        <w:rPr>
          <w:rFonts w:ascii="Arial" w:hAnsi="Arial" w:cs="Arial"/>
          <w:sz w:val="24"/>
          <w:szCs w:val="24"/>
        </w:rPr>
        <w:t xml:space="preserve">the relevant </w:t>
      </w:r>
      <w:r w:rsidR="001C79B8">
        <w:rPr>
          <w:rFonts w:ascii="Arial" w:hAnsi="Arial" w:cs="Arial"/>
          <w:sz w:val="24"/>
          <w:szCs w:val="24"/>
        </w:rPr>
        <w:t>provision of the Pay Research Bureau report</w:t>
      </w:r>
      <w:r w:rsidR="00D778FB">
        <w:rPr>
          <w:rFonts w:ascii="Arial" w:hAnsi="Arial" w:cs="Arial"/>
          <w:sz w:val="24"/>
          <w:szCs w:val="24"/>
        </w:rPr>
        <w:t xml:space="preserve"> as is clear from the terms of reference of the dispute</w:t>
      </w:r>
      <w:r w:rsidR="001C79B8">
        <w:rPr>
          <w:rFonts w:ascii="Arial" w:hAnsi="Arial" w:cs="Arial"/>
          <w:sz w:val="24"/>
          <w:szCs w:val="24"/>
        </w:rPr>
        <w:t>, the Tribunal was not provided with a copy of same</w:t>
      </w:r>
      <w:r w:rsidR="007A0B03">
        <w:rPr>
          <w:rFonts w:ascii="Arial" w:hAnsi="Arial" w:cs="Arial"/>
          <w:sz w:val="24"/>
          <w:szCs w:val="24"/>
        </w:rPr>
        <w:t xml:space="preserve"> though </w:t>
      </w:r>
      <w:r w:rsidR="00D13517">
        <w:rPr>
          <w:rFonts w:ascii="Arial" w:hAnsi="Arial" w:cs="Arial"/>
          <w:sz w:val="24"/>
          <w:szCs w:val="24"/>
        </w:rPr>
        <w:t xml:space="preserve">the Tribunal did hint </w:t>
      </w:r>
      <w:r w:rsidR="00B57F9A">
        <w:rPr>
          <w:rFonts w:ascii="Arial" w:hAnsi="Arial" w:cs="Arial"/>
          <w:sz w:val="24"/>
          <w:szCs w:val="24"/>
        </w:rPr>
        <w:t>to</w:t>
      </w:r>
      <w:r w:rsidR="007A0B03">
        <w:rPr>
          <w:rFonts w:ascii="Arial" w:hAnsi="Arial" w:cs="Arial"/>
          <w:sz w:val="24"/>
          <w:szCs w:val="24"/>
        </w:rPr>
        <w:t xml:space="preserve"> the relevance of such a document</w:t>
      </w:r>
      <w:r w:rsidR="001C79B8">
        <w:rPr>
          <w:rFonts w:ascii="Arial" w:hAnsi="Arial" w:cs="Arial"/>
          <w:sz w:val="24"/>
          <w:szCs w:val="24"/>
        </w:rPr>
        <w:t xml:space="preserve">.  Paragraph 11(h) of the Statement of Case of the Respondent however does refer to </w:t>
      </w:r>
      <w:r w:rsidR="00D94E74">
        <w:rPr>
          <w:rFonts w:ascii="Arial" w:hAnsi="Arial" w:cs="Arial"/>
          <w:sz w:val="24"/>
          <w:szCs w:val="24"/>
        </w:rPr>
        <w:t xml:space="preserve">Recommendation 65 of the Errors, Omissions and Anomalies Committee (EOAC) Report – PRB 2013 as being </w:t>
      </w:r>
      <w:r w:rsidR="001C79B8">
        <w:rPr>
          <w:rFonts w:ascii="Arial" w:hAnsi="Arial" w:cs="Arial"/>
          <w:sz w:val="24"/>
          <w:szCs w:val="24"/>
        </w:rPr>
        <w:t xml:space="preserve">the provision which </w:t>
      </w:r>
      <w:r w:rsidR="00D778FB">
        <w:rPr>
          <w:rFonts w:ascii="Arial" w:hAnsi="Arial" w:cs="Arial"/>
          <w:sz w:val="24"/>
          <w:szCs w:val="24"/>
        </w:rPr>
        <w:t xml:space="preserve">would allegedly apply in this case.  As per paragraph 11(h) </w:t>
      </w:r>
      <w:r w:rsidR="00D94E74">
        <w:rPr>
          <w:rFonts w:ascii="Arial" w:hAnsi="Arial" w:cs="Arial"/>
          <w:sz w:val="24"/>
          <w:szCs w:val="24"/>
        </w:rPr>
        <w:t xml:space="preserve">of the Statement of Case of the Respondent </w:t>
      </w:r>
      <w:r w:rsidR="00D778FB">
        <w:rPr>
          <w:rFonts w:ascii="Arial" w:hAnsi="Arial" w:cs="Arial"/>
          <w:sz w:val="24"/>
          <w:szCs w:val="24"/>
        </w:rPr>
        <w:t>and as per the EOAC Report</w:t>
      </w:r>
      <w:r w:rsidR="00B0295F">
        <w:rPr>
          <w:rFonts w:ascii="Arial" w:hAnsi="Arial" w:cs="Arial"/>
          <w:sz w:val="24"/>
          <w:szCs w:val="24"/>
        </w:rPr>
        <w:t xml:space="preserve"> 2013</w:t>
      </w:r>
      <w:r w:rsidR="00D778FB">
        <w:rPr>
          <w:rFonts w:ascii="Arial" w:hAnsi="Arial" w:cs="Arial"/>
          <w:sz w:val="24"/>
          <w:szCs w:val="24"/>
        </w:rPr>
        <w:t xml:space="preserve">, which </w:t>
      </w:r>
      <w:r w:rsidR="000E4A46">
        <w:rPr>
          <w:rFonts w:ascii="Arial" w:hAnsi="Arial" w:cs="Arial"/>
          <w:sz w:val="24"/>
          <w:szCs w:val="24"/>
        </w:rPr>
        <w:t>the Tribunal can take note i</w:t>
      </w:r>
      <w:r w:rsidR="00D778FB">
        <w:rPr>
          <w:rFonts w:ascii="Arial" w:hAnsi="Arial" w:cs="Arial"/>
          <w:sz w:val="24"/>
          <w:szCs w:val="24"/>
        </w:rPr>
        <w:t xml:space="preserve">s a public document, Recommendation </w:t>
      </w:r>
      <w:r w:rsidR="00D200DC">
        <w:rPr>
          <w:rFonts w:ascii="Arial" w:hAnsi="Arial" w:cs="Arial"/>
          <w:sz w:val="24"/>
          <w:szCs w:val="24"/>
        </w:rPr>
        <w:t xml:space="preserve">EOAC </w:t>
      </w:r>
      <w:r w:rsidR="00D778FB">
        <w:rPr>
          <w:rFonts w:ascii="Arial" w:hAnsi="Arial" w:cs="Arial"/>
          <w:sz w:val="24"/>
          <w:szCs w:val="24"/>
        </w:rPr>
        <w:t>65 reads as follows:</w:t>
      </w:r>
    </w:p>
    <w:p w14:paraId="60A0754A" w14:textId="77777777" w:rsidR="000E4A46" w:rsidRDefault="000E4A46" w:rsidP="00F834C2">
      <w:pPr>
        <w:pStyle w:val="NoSpacing"/>
        <w:jc w:val="both"/>
        <w:rPr>
          <w:rFonts w:ascii="Arial" w:hAnsi="Arial" w:cs="Arial"/>
          <w:sz w:val="24"/>
          <w:szCs w:val="24"/>
        </w:rPr>
      </w:pPr>
    </w:p>
    <w:p w14:paraId="73A2BF2E" w14:textId="77777777" w:rsidR="00687D2E" w:rsidRDefault="00D778FB" w:rsidP="00F834C2">
      <w:pPr>
        <w:pStyle w:val="NoSpacing"/>
        <w:jc w:val="both"/>
        <w:rPr>
          <w:rFonts w:ascii="Arial" w:hAnsi="Arial" w:cs="Arial"/>
          <w:i/>
          <w:sz w:val="24"/>
          <w:szCs w:val="24"/>
        </w:rPr>
      </w:pPr>
      <w:r>
        <w:rPr>
          <w:rFonts w:ascii="Arial" w:hAnsi="Arial" w:cs="Arial"/>
          <w:sz w:val="24"/>
          <w:szCs w:val="24"/>
        </w:rPr>
        <w:t>“</w:t>
      </w:r>
      <w:r w:rsidR="00687D2E" w:rsidRPr="00687D2E">
        <w:rPr>
          <w:rFonts w:ascii="Arial" w:hAnsi="Arial" w:cs="Arial"/>
          <w:i/>
          <w:sz w:val="24"/>
          <w:szCs w:val="24"/>
        </w:rPr>
        <w:t xml:space="preserve">To insert after paragraph 18.9.11 the following: </w:t>
      </w:r>
    </w:p>
    <w:p w14:paraId="01B5237E" w14:textId="77777777" w:rsidR="007F570E" w:rsidRDefault="007F570E" w:rsidP="00F834C2">
      <w:pPr>
        <w:pStyle w:val="NoSpacing"/>
        <w:jc w:val="both"/>
        <w:rPr>
          <w:rFonts w:ascii="Arial" w:hAnsi="Arial" w:cs="Arial"/>
          <w:i/>
          <w:sz w:val="24"/>
          <w:szCs w:val="24"/>
        </w:rPr>
      </w:pPr>
    </w:p>
    <w:p w14:paraId="552CCEDC" w14:textId="77777777" w:rsidR="00687D2E" w:rsidRPr="00687D2E" w:rsidRDefault="00687D2E" w:rsidP="00F834C2">
      <w:pPr>
        <w:pStyle w:val="NoSpacing"/>
        <w:jc w:val="both"/>
        <w:rPr>
          <w:rFonts w:ascii="Arial" w:hAnsi="Arial" w:cs="Arial"/>
          <w:b/>
          <w:i/>
          <w:sz w:val="24"/>
          <w:szCs w:val="24"/>
        </w:rPr>
      </w:pPr>
      <w:r w:rsidRPr="00687D2E">
        <w:rPr>
          <w:rFonts w:ascii="Arial" w:hAnsi="Arial" w:cs="Arial"/>
          <w:b/>
          <w:i/>
          <w:sz w:val="24"/>
          <w:szCs w:val="24"/>
        </w:rPr>
        <w:t xml:space="preserve">Incremental Credit for Actingship/Assignment of Duties </w:t>
      </w:r>
    </w:p>
    <w:p w14:paraId="71F2A926" w14:textId="77777777" w:rsidR="00687D2E" w:rsidRPr="00687D2E" w:rsidRDefault="00687D2E" w:rsidP="00F834C2">
      <w:pPr>
        <w:pStyle w:val="NoSpacing"/>
        <w:jc w:val="both"/>
        <w:rPr>
          <w:rFonts w:ascii="Arial" w:hAnsi="Arial" w:cs="Arial"/>
          <w:b/>
          <w:i/>
          <w:sz w:val="24"/>
          <w:szCs w:val="24"/>
        </w:rPr>
      </w:pPr>
      <w:r w:rsidRPr="00687D2E">
        <w:rPr>
          <w:rFonts w:ascii="Arial" w:hAnsi="Arial" w:cs="Arial"/>
          <w:b/>
          <w:i/>
          <w:sz w:val="24"/>
          <w:szCs w:val="24"/>
        </w:rPr>
        <w:t xml:space="preserve">Recommendation EOAC 65 </w:t>
      </w:r>
    </w:p>
    <w:p w14:paraId="02BEF6D5" w14:textId="77777777" w:rsidR="00D200DC" w:rsidRDefault="00687D2E" w:rsidP="00D200DC">
      <w:pPr>
        <w:pStyle w:val="NoSpacing"/>
        <w:ind w:left="1418" w:hanging="1418"/>
        <w:jc w:val="both"/>
        <w:rPr>
          <w:rFonts w:ascii="Arial" w:hAnsi="Arial" w:cs="Arial"/>
          <w:b/>
          <w:i/>
          <w:sz w:val="24"/>
          <w:szCs w:val="24"/>
        </w:rPr>
      </w:pPr>
      <w:r w:rsidRPr="00687D2E">
        <w:rPr>
          <w:rFonts w:ascii="Arial" w:hAnsi="Arial" w:cs="Arial"/>
          <w:b/>
          <w:i/>
          <w:sz w:val="24"/>
          <w:szCs w:val="24"/>
        </w:rPr>
        <w:t xml:space="preserve">18.9.11 </w:t>
      </w:r>
      <w:r>
        <w:rPr>
          <w:rFonts w:ascii="Arial" w:hAnsi="Arial" w:cs="Arial"/>
          <w:b/>
          <w:i/>
          <w:sz w:val="24"/>
          <w:szCs w:val="24"/>
        </w:rPr>
        <w:tab/>
      </w:r>
      <w:r w:rsidRPr="00687D2E">
        <w:rPr>
          <w:rFonts w:ascii="Arial" w:hAnsi="Arial" w:cs="Arial"/>
          <w:b/>
          <w:i/>
          <w:sz w:val="24"/>
          <w:szCs w:val="24"/>
        </w:rPr>
        <w:t xml:space="preserve">The Committee recommends that, where an officer has been appointed to act/assigned duties in a higher office and is subsequently appointed to the same office after a selection exercise and his appointment takes effect as from the date of assumption of duty, the officer should be granted one incremental credit for each completed year of actingship/ assignment of duties provided that: </w:t>
      </w:r>
    </w:p>
    <w:p w14:paraId="182EA8BC" w14:textId="77777777" w:rsidR="00D200DC" w:rsidRDefault="00687D2E" w:rsidP="00D200DC">
      <w:pPr>
        <w:pStyle w:val="NoSpacing"/>
        <w:ind w:left="1418"/>
        <w:jc w:val="both"/>
        <w:rPr>
          <w:rFonts w:ascii="Arial" w:hAnsi="Arial" w:cs="Arial"/>
          <w:b/>
          <w:i/>
          <w:sz w:val="24"/>
          <w:szCs w:val="24"/>
        </w:rPr>
      </w:pPr>
      <w:r w:rsidRPr="00687D2E">
        <w:rPr>
          <w:rFonts w:ascii="Arial" w:hAnsi="Arial" w:cs="Arial"/>
          <w:b/>
          <w:i/>
          <w:sz w:val="24"/>
          <w:szCs w:val="24"/>
        </w:rPr>
        <w:t xml:space="preserve">(a) such actingship/assignment of duties is continuous; </w:t>
      </w:r>
    </w:p>
    <w:p w14:paraId="531D4DB3" w14:textId="77777777" w:rsidR="00D200DC" w:rsidRDefault="00687D2E" w:rsidP="00D200DC">
      <w:pPr>
        <w:pStyle w:val="NoSpacing"/>
        <w:ind w:left="1843" w:hanging="403"/>
        <w:jc w:val="both"/>
        <w:rPr>
          <w:rFonts w:ascii="Arial" w:hAnsi="Arial" w:cs="Arial"/>
          <w:b/>
          <w:i/>
          <w:sz w:val="24"/>
          <w:szCs w:val="24"/>
        </w:rPr>
      </w:pPr>
      <w:r w:rsidRPr="00687D2E">
        <w:rPr>
          <w:rFonts w:ascii="Arial" w:hAnsi="Arial" w:cs="Arial"/>
          <w:b/>
          <w:i/>
          <w:sz w:val="24"/>
          <w:szCs w:val="24"/>
        </w:rPr>
        <w:t xml:space="preserve">(b) the adjusted salary is not higher than what the officer would have drawn had he been appointed in a substantive capacity on the date he was appointed to act/ assigned higher duties; and </w:t>
      </w:r>
    </w:p>
    <w:p w14:paraId="13CAABA8" w14:textId="263ABE98" w:rsidR="00687D2E" w:rsidRPr="00687D2E" w:rsidRDefault="00687D2E" w:rsidP="00D200DC">
      <w:pPr>
        <w:pStyle w:val="NoSpacing"/>
        <w:ind w:left="1701" w:hanging="283"/>
        <w:jc w:val="both"/>
        <w:rPr>
          <w:rFonts w:ascii="Arial" w:hAnsi="Arial" w:cs="Arial"/>
          <w:b/>
          <w:i/>
          <w:sz w:val="24"/>
          <w:szCs w:val="24"/>
        </w:rPr>
      </w:pPr>
      <w:r w:rsidRPr="00687D2E">
        <w:rPr>
          <w:rFonts w:ascii="Arial" w:hAnsi="Arial" w:cs="Arial"/>
          <w:b/>
          <w:i/>
          <w:sz w:val="24"/>
          <w:szCs w:val="24"/>
        </w:rPr>
        <w:t>(c) such incremental credit is payable as from the date the officer is appointed substantively in the post.</w:t>
      </w:r>
    </w:p>
    <w:p w14:paraId="5648727C" w14:textId="77777777" w:rsidR="00687D2E" w:rsidRPr="00687D2E" w:rsidRDefault="00687D2E" w:rsidP="00F834C2">
      <w:pPr>
        <w:pStyle w:val="NoSpacing"/>
        <w:jc w:val="both"/>
        <w:rPr>
          <w:rFonts w:ascii="Arial" w:hAnsi="Arial" w:cs="Arial"/>
          <w:i/>
          <w:sz w:val="24"/>
          <w:szCs w:val="24"/>
        </w:rPr>
      </w:pPr>
    </w:p>
    <w:p w14:paraId="552AF95B" w14:textId="5E677C4F" w:rsidR="00D778FB" w:rsidRPr="00D200DC" w:rsidRDefault="00D200DC" w:rsidP="00F834C2">
      <w:pPr>
        <w:pStyle w:val="NoSpacing"/>
        <w:jc w:val="both"/>
        <w:rPr>
          <w:rFonts w:ascii="Arial" w:hAnsi="Arial" w:cs="Arial"/>
          <w:i/>
          <w:sz w:val="24"/>
          <w:szCs w:val="24"/>
        </w:rPr>
      </w:pPr>
      <w:r w:rsidRPr="00D200DC">
        <w:rPr>
          <w:rFonts w:ascii="Arial" w:hAnsi="Arial" w:cs="Arial"/>
          <w:b/>
          <w:i/>
          <w:sz w:val="24"/>
          <w:szCs w:val="24"/>
        </w:rPr>
        <w:t>18.9.12 The Committee further recommends that the salary of officers falling in a similar situation prior to the date of implementation of this Report, should be adjusted hypothetically</w:t>
      </w:r>
      <w:r w:rsidRPr="00D200DC">
        <w:rPr>
          <w:rFonts w:ascii="Arial" w:hAnsi="Arial" w:cs="Arial"/>
          <w:i/>
          <w:sz w:val="24"/>
          <w:szCs w:val="24"/>
        </w:rPr>
        <w:t xml:space="preserve">. </w:t>
      </w:r>
    </w:p>
    <w:p w14:paraId="24613784" w14:textId="77777777" w:rsidR="00D778FB" w:rsidRDefault="00D778FB" w:rsidP="00F834C2">
      <w:pPr>
        <w:pStyle w:val="NoSpacing"/>
        <w:jc w:val="both"/>
        <w:rPr>
          <w:rFonts w:ascii="Arial" w:hAnsi="Arial" w:cs="Arial"/>
          <w:sz w:val="24"/>
          <w:szCs w:val="24"/>
        </w:rPr>
      </w:pPr>
    </w:p>
    <w:p w14:paraId="6DB126BD" w14:textId="77777777" w:rsidR="007F570E" w:rsidRDefault="007F570E" w:rsidP="00F834C2">
      <w:pPr>
        <w:pStyle w:val="NoSpacing"/>
        <w:jc w:val="both"/>
        <w:rPr>
          <w:rFonts w:ascii="Arial" w:hAnsi="Arial" w:cs="Arial"/>
          <w:sz w:val="24"/>
          <w:szCs w:val="24"/>
        </w:rPr>
      </w:pPr>
    </w:p>
    <w:p w14:paraId="40280630" w14:textId="013A1892" w:rsidR="007F570E" w:rsidRDefault="007F570E" w:rsidP="00F834C2">
      <w:pPr>
        <w:pStyle w:val="NoSpacing"/>
        <w:jc w:val="both"/>
        <w:rPr>
          <w:rFonts w:ascii="Arial" w:hAnsi="Arial" w:cs="Arial"/>
          <w:sz w:val="24"/>
          <w:szCs w:val="24"/>
        </w:rPr>
      </w:pPr>
      <w:r>
        <w:rPr>
          <w:rFonts w:ascii="Arial" w:hAnsi="Arial" w:cs="Arial"/>
          <w:sz w:val="24"/>
          <w:szCs w:val="24"/>
        </w:rPr>
        <w:t xml:space="preserve">However, since the Disputant was appointed IT Technician at the Respondent </w:t>
      </w:r>
      <w:r w:rsidR="00885254">
        <w:rPr>
          <w:rFonts w:ascii="Arial" w:hAnsi="Arial" w:cs="Arial"/>
          <w:sz w:val="24"/>
          <w:szCs w:val="24"/>
        </w:rPr>
        <w:t xml:space="preserve">only </w:t>
      </w:r>
      <w:r>
        <w:rPr>
          <w:rFonts w:ascii="Arial" w:hAnsi="Arial" w:cs="Arial"/>
          <w:sz w:val="24"/>
          <w:szCs w:val="24"/>
        </w:rPr>
        <w:t xml:space="preserve">with effect from 3 January 2017, the Tribunal is more inclined to </w:t>
      </w:r>
      <w:r w:rsidR="00D94E74">
        <w:rPr>
          <w:rFonts w:ascii="Arial" w:hAnsi="Arial" w:cs="Arial"/>
          <w:sz w:val="24"/>
          <w:szCs w:val="24"/>
        </w:rPr>
        <w:t>find</w:t>
      </w:r>
      <w:r>
        <w:rPr>
          <w:rFonts w:ascii="Arial" w:hAnsi="Arial" w:cs="Arial"/>
          <w:sz w:val="24"/>
          <w:szCs w:val="24"/>
        </w:rPr>
        <w:t xml:space="preserve"> that it would be the PRB Report 2016 </w:t>
      </w:r>
      <w:r w:rsidR="00885254">
        <w:rPr>
          <w:rFonts w:ascii="Arial" w:hAnsi="Arial" w:cs="Arial"/>
          <w:sz w:val="24"/>
          <w:szCs w:val="24"/>
        </w:rPr>
        <w:t xml:space="preserve">(then more in line with the terms of reference which are before us) </w:t>
      </w:r>
      <w:r>
        <w:rPr>
          <w:rFonts w:ascii="Arial" w:hAnsi="Arial" w:cs="Arial"/>
          <w:sz w:val="24"/>
          <w:szCs w:val="24"/>
        </w:rPr>
        <w:t>which would be relevant in the present case</w:t>
      </w:r>
      <w:r w:rsidR="00885254">
        <w:rPr>
          <w:rFonts w:ascii="Arial" w:hAnsi="Arial" w:cs="Arial"/>
          <w:sz w:val="24"/>
          <w:szCs w:val="24"/>
        </w:rPr>
        <w:t>.  The Tribunal is here assuming that the Disputant opted to be governed by the said PRB report.</w:t>
      </w:r>
      <w:r>
        <w:rPr>
          <w:rFonts w:ascii="Arial" w:hAnsi="Arial" w:cs="Arial"/>
          <w:sz w:val="24"/>
          <w:szCs w:val="24"/>
        </w:rPr>
        <w:t xml:space="preserve">   </w:t>
      </w:r>
      <w:r w:rsidR="00885254">
        <w:rPr>
          <w:rFonts w:ascii="Arial" w:hAnsi="Arial" w:cs="Arial"/>
          <w:sz w:val="24"/>
          <w:szCs w:val="24"/>
        </w:rPr>
        <w:t xml:space="preserve">The PRB Report 2016 in any event contains fairly similar provisions in relation to incremental credits for actingship/assignment of duties </w:t>
      </w:r>
      <w:r w:rsidR="00C64426">
        <w:rPr>
          <w:rFonts w:ascii="Arial" w:hAnsi="Arial" w:cs="Arial"/>
          <w:sz w:val="24"/>
          <w:szCs w:val="24"/>
        </w:rPr>
        <w:t>as the EOAC Report</w:t>
      </w:r>
      <w:r w:rsidR="00B0295F">
        <w:rPr>
          <w:rFonts w:ascii="Arial" w:hAnsi="Arial" w:cs="Arial"/>
          <w:sz w:val="24"/>
          <w:szCs w:val="24"/>
        </w:rPr>
        <w:t xml:space="preserve"> 2013</w:t>
      </w:r>
      <w:r w:rsidR="00313F6D">
        <w:rPr>
          <w:rFonts w:ascii="Arial" w:hAnsi="Arial" w:cs="Arial"/>
          <w:sz w:val="24"/>
          <w:szCs w:val="24"/>
        </w:rPr>
        <w:t>,</w:t>
      </w:r>
      <w:r w:rsidR="00C64426">
        <w:rPr>
          <w:rFonts w:ascii="Arial" w:hAnsi="Arial" w:cs="Arial"/>
          <w:sz w:val="24"/>
          <w:szCs w:val="24"/>
        </w:rPr>
        <w:t xml:space="preserve"> except that the EOAC Report </w:t>
      </w:r>
      <w:r w:rsidR="00B0295F">
        <w:rPr>
          <w:rFonts w:ascii="Arial" w:hAnsi="Arial" w:cs="Arial"/>
          <w:sz w:val="24"/>
          <w:szCs w:val="24"/>
        </w:rPr>
        <w:t xml:space="preserve">2013 also </w:t>
      </w:r>
      <w:r w:rsidR="00C64426">
        <w:rPr>
          <w:rFonts w:ascii="Arial" w:hAnsi="Arial" w:cs="Arial"/>
          <w:sz w:val="24"/>
          <w:szCs w:val="24"/>
        </w:rPr>
        <w:t xml:space="preserve">catered at paragraph 18.9.12 for the salary of officers falling in a similar situation </w:t>
      </w:r>
      <w:r w:rsidR="00B0295F">
        <w:rPr>
          <w:rFonts w:ascii="Arial" w:hAnsi="Arial" w:cs="Arial"/>
          <w:sz w:val="24"/>
          <w:szCs w:val="24"/>
        </w:rPr>
        <w:t xml:space="preserve">but </w:t>
      </w:r>
      <w:r w:rsidR="00C64426">
        <w:rPr>
          <w:rFonts w:ascii="Arial" w:hAnsi="Arial" w:cs="Arial"/>
          <w:sz w:val="24"/>
          <w:szCs w:val="24"/>
        </w:rPr>
        <w:t xml:space="preserve">prior to the date of implementation of the EOAC Report 2013. </w:t>
      </w:r>
      <w:r w:rsidR="00885254">
        <w:rPr>
          <w:rFonts w:ascii="Arial" w:hAnsi="Arial" w:cs="Arial"/>
          <w:sz w:val="24"/>
          <w:szCs w:val="24"/>
        </w:rPr>
        <w:t xml:space="preserve"> </w:t>
      </w:r>
    </w:p>
    <w:p w14:paraId="7C19D96E" w14:textId="77777777" w:rsidR="00885254" w:rsidRDefault="00885254" w:rsidP="00F834C2">
      <w:pPr>
        <w:pStyle w:val="NoSpacing"/>
        <w:jc w:val="both"/>
        <w:rPr>
          <w:rFonts w:ascii="Arial" w:hAnsi="Arial" w:cs="Arial"/>
          <w:sz w:val="24"/>
          <w:szCs w:val="24"/>
        </w:rPr>
      </w:pPr>
    </w:p>
    <w:p w14:paraId="595192DB" w14:textId="47DA1EC5" w:rsidR="00D778FB" w:rsidRDefault="00C64426" w:rsidP="00F834C2">
      <w:pPr>
        <w:pStyle w:val="NoSpacing"/>
        <w:jc w:val="both"/>
        <w:rPr>
          <w:rFonts w:ascii="Arial" w:hAnsi="Arial" w:cs="Arial"/>
          <w:sz w:val="24"/>
          <w:szCs w:val="24"/>
        </w:rPr>
      </w:pPr>
      <w:r>
        <w:rPr>
          <w:rFonts w:ascii="Arial" w:hAnsi="Arial" w:cs="Arial"/>
          <w:sz w:val="24"/>
          <w:szCs w:val="24"/>
        </w:rPr>
        <w:t>The Tribunal takes note that t</w:t>
      </w:r>
      <w:r w:rsidR="008A011D">
        <w:rPr>
          <w:rFonts w:ascii="Arial" w:hAnsi="Arial" w:cs="Arial"/>
          <w:sz w:val="24"/>
          <w:szCs w:val="24"/>
        </w:rPr>
        <w:t>he relevant provision</w:t>
      </w:r>
      <w:r w:rsidR="002943C1">
        <w:rPr>
          <w:rFonts w:ascii="Arial" w:hAnsi="Arial" w:cs="Arial"/>
          <w:sz w:val="24"/>
          <w:szCs w:val="24"/>
        </w:rPr>
        <w:t>s</w:t>
      </w:r>
      <w:r w:rsidR="008A011D">
        <w:rPr>
          <w:rFonts w:ascii="Arial" w:hAnsi="Arial" w:cs="Arial"/>
          <w:sz w:val="24"/>
          <w:szCs w:val="24"/>
        </w:rPr>
        <w:t xml:space="preserve"> in the </w:t>
      </w:r>
      <w:r>
        <w:rPr>
          <w:rFonts w:ascii="Arial" w:hAnsi="Arial" w:cs="Arial"/>
          <w:sz w:val="24"/>
          <w:szCs w:val="24"/>
        </w:rPr>
        <w:t>P</w:t>
      </w:r>
      <w:r w:rsidR="008A011D">
        <w:rPr>
          <w:rFonts w:ascii="Arial" w:hAnsi="Arial" w:cs="Arial"/>
          <w:sz w:val="24"/>
          <w:szCs w:val="24"/>
        </w:rPr>
        <w:t xml:space="preserve">RB Report </w:t>
      </w:r>
      <w:r>
        <w:rPr>
          <w:rFonts w:ascii="Arial" w:hAnsi="Arial" w:cs="Arial"/>
          <w:sz w:val="24"/>
          <w:szCs w:val="24"/>
        </w:rPr>
        <w:t xml:space="preserve">2016 </w:t>
      </w:r>
      <w:r w:rsidR="002943C1">
        <w:rPr>
          <w:rFonts w:ascii="Arial" w:hAnsi="Arial" w:cs="Arial"/>
          <w:sz w:val="24"/>
          <w:szCs w:val="24"/>
        </w:rPr>
        <w:t>read a</w:t>
      </w:r>
      <w:r w:rsidR="008A011D">
        <w:rPr>
          <w:rFonts w:ascii="Arial" w:hAnsi="Arial" w:cs="Arial"/>
          <w:sz w:val="24"/>
          <w:szCs w:val="24"/>
        </w:rPr>
        <w:t xml:space="preserve">s </w:t>
      </w:r>
      <w:r w:rsidR="002943C1">
        <w:rPr>
          <w:rFonts w:ascii="Arial" w:hAnsi="Arial" w:cs="Arial"/>
          <w:sz w:val="24"/>
          <w:szCs w:val="24"/>
        </w:rPr>
        <w:t>follows:</w:t>
      </w:r>
    </w:p>
    <w:p w14:paraId="0CDA20A2" w14:textId="77777777" w:rsidR="00D778FB" w:rsidRDefault="00D778FB" w:rsidP="00F834C2">
      <w:pPr>
        <w:pStyle w:val="NoSpacing"/>
        <w:jc w:val="both"/>
        <w:rPr>
          <w:rFonts w:ascii="Arial" w:hAnsi="Arial" w:cs="Arial"/>
          <w:sz w:val="24"/>
          <w:szCs w:val="24"/>
        </w:rPr>
      </w:pPr>
    </w:p>
    <w:p w14:paraId="35618B0A" w14:textId="77777777" w:rsidR="002943C1" w:rsidRPr="002943C1" w:rsidRDefault="00243271" w:rsidP="00F834C2">
      <w:pPr>
        <w:pStyle w:val="NoSpacing"/>
        <w:jc w:val="both"/>
        <w:rPr>
          <w:rFonts w:ascii="Arial" w:hAnsi="Arial" w:cs="Arial"/>
          <w:b/>
          <w:i/>
          <w:sz w:val="24"/>
          <w:szCs w:val="24"/>
        </w:rPr>
      </w:pPr>
      <w:r w:rsidRPr="002943C1">
        <w:rPr>
          <w:rFonts w:ascii="Arial" w:hAnsi="Arial" w:cs="Arial"/>
          <w:b/>
          <w:i/>
          <w:sz w:val="24"/>
          <w:szCs w:val="24"/>
        </w:rPr>
        <w:t xml:space="preserve">Incremental Credit for Actingship/Assignment of Duties </w:t>
      </w:r>
    </w:p>
    <w:p w14:paraId="28184F8D" w14:textId="77777777" w:rsidR="002943C1" w:rsidRDefault="00243271" w:rsidP="002943C1">
      <w:pPr>
        <w:pStyle w:val="NoSpacing"/>
        <w:ind w:left="1134" w:hanging="1134"/>
        <w:jc w:val="both"/>
        <w:rPr>
          <w:rFonts w:ascii="Arial" w:hAnsi="Arial" w:cs="Arial"/>
          <w:i/>
          <w:sz w:val="24"/>
          <w:szCs w:val="24"/>
        </w:rPr>
      </w:pPr>
      <w:r w:rsidRPr="002943C1">
        <w:rPr>
          <w:rFonts w:ascii="Arial" w:hAnsi="Arial" w:cs="Arial"/>
          <w:i/>
          <w:sz w:val="24"/>
          <w:szCs w:val="24"/>
        </w:rPr>
        <w:t xml:space="preserve">18.9.8 </w:t>
      </w:r>
      <w:r w:rsidR="002943C1">
        <w:rPr>
          <w:rFonts w:ascii="Arial" w:hAnsi="Arial" w:cs="Arial"/>
          <w:i/>
          <w:sz w:val="24"/>
          <w:szCs w:val="24"/>
        </w:rPr>
        <w:tab/>
      </w:r>
      <w:r w:rsidRPr="002943C1">
        <w:rPr>
          <w:rFonts w:ascii="Arial" w:hAnsi="Arial" w:cs="Arial"/>
          <w:i/>
          <w:sz w:val="24"/>
          <w:szCs w:val="24"/>
        </w:rPr>
        <w:t xml:space="preserve">Officers appointed to act/assigned duties in a higher office and subsequently appointed to the same office after a selection exercise and in cases when appointment takes effect as from the date of assumption of duty, are granted one incremental credit for each completed year of actingship/assignment of duties provided that: </w:t>
      </w:r>
    </w:p>
    <w:p w14:paraId="0F99DC02" w14:textId="77777777" w:rsidR="002943C1" w:rsidRDefault="00243271" w:rsidP="002943C1">
      <w:pPr>
        <w:pStyle w:val="NoSpacing"/>
        <w:ind w:left="1134"/>
        <w:jc w:val="both"/>
        <w:rPr>
          <w:rFonts w:ascii="Arial" w:hAnsi="Arial" w:cs="Arial"/>
          <w:i/>
          <w:sz w:val="24"/>
          <w:szCs w:val="24"/>
        </w:rPr>
      </w:pPr>
      <w:r w:rsidRPr="002943C1">
        <w:rPr>
          <w:rFonts w:ascii="Arial" w:hAnsi="Arial" w:cs="Arial"/>
          <w:i/>
          <w:sz w:val="24"/>
          <w:szCs w:val="24"/>
        </w:rPr>
        <w:t xml:space="preserve">(a) such actingship/assignment of duties is continuous; </w:t>
      </w:r>
    </w:p>
    <w:p w14:paraId="57945DBC" w14:textId="77777777" w:rsidR="002943C1" w:rsidRDefault="00243271" w:rsidP="002943C1">
      <w:pPr>
        <w:pStyle w:val="NoSpacing"/>
        <w:ind w:left="1134"/>
        <w:jc w:val="both"/>
        <w:rPr>
          <w:rFonts w:ascii="Arial" w:hAnsi="Arial" w:cs="Arial"/>
          <w:i/>
          <w:sz w:val="24"/>
          <w:szCs w:val="24"/>
        </w:rPr>
      </w:pPr>
      <w:r w:rsidRPr="002943C1">
        <w:rPr>
          <w:rFonts w:ascii="Arial" w:hAnsi="Arial" w:cs="Arial"/>
          <w:i/>
          <w:sz w:val="24"/>
          <w:szCs w:val="24"/>
        </w:rPr>
        <w:t xml:space="preserve">(b) the adjusted salary is not higher than what the officer would have drawn had he been appointed in a substantive capacity on the date he was appointed to act/assigned higher duties; and </w:t>
      </w:r>
    </w:p>
    <w:p w14:paraId="40A6F081" w14:textId="77777777" w:rsidR="002943C1" w:rsidRDefault="00243271" w:rsidP="002943C1">
      <w:pPr>
        <w:pStyle w:val="NoSpacing"/>
        <w:ind w:left="1134"/>
        <w:jc w:val="both"/>
        <w:rPr>
          <w:rFonts w:ascii="Arial" w:hAnsi="Arial" w:cs="Arial"/>
          <w:i/>
          <w:sz w:val="24"/>
          <w:szCs w:val="24"/>
        </w:rPr>
      </w:pPr>
      <w:r w:rsidRPr="002943C1">
        <w:rPr>
          <w:rFonts w:ascii="Arial" w:hAnsi="Arial" w:cs="Arial"/>
          <w:i/>
          <w:sz w:val="24"/>
          <w:szCs w:val="24"/>
        </w:rPr>
        <w:t xml:space="preserve">(c) such incremental credit is payable as from the date the officer is appointed substantively in the post. </w:t>
      </w:r>
    </w:p>
    <w:p w14:paraId="50AF5CE3" w14:textId="77777777" w:rsidR="002943C1" w:rsidRPr="002943C1" w:rsidRDefault="00243271" w:rsidP="002943C1">
      <w:pPr>
        <w:pStyle w:val="NoSpacing"/>
        <w:ind w:left="1134"/>
        <w:jc w:val="both"/>
        <w:rPr>
          <w:rFonts w:ascii="Arial" w:hAnsi="Arial" w:cs="Arial"/>
          <w:b/>
          <w:i/>
          <w:sz w:val="24"/>
          <w:szCs w:val="24"/>
        </w:rPr>
      </w:pPr>
      <w:r w:rsidRPr="002943C1">
        <w:rPr>
          <w:rFonts w:ascii="Arial" w:hAnsi="Arial" w:cs="Arial"/>
          <w:b/>
          <w:i/>
          <w:sz w:val="24"/>
          <w:szCs w:val="24"/>
        </w:rPr>
        <w:t xml:space="preserve">Recommendation 3 </w:t>
      </w:r>
    </w:p>
    <w:p w14:paraId="76B80C7A" w14:textId="7B3768B4" w:rsidR="00D778FB" w:rsidRDefault="00243271" w:rsidP="002943C1">
      <w:pPr>
        <w:pStyle w:val="NoSpacing"/>
        <w:ind w:left="1134" w:hanging="1134"/>
        <w:jc w:val="both"/>
        <w:rPr>
          <w:rFonts w:ascii="Arial" w:hAnsi="Arial" w:cs="Arial"/>
          <w:b/>
          <w:i/>
          <w:sz w:val="24"/>
          <w:szCs w:val="24"/>
        </w:rPr>
      </w:pPr>
      <w:r w:rsidRPr="002943C1">
        <w:rPr>
          <w:rFonts w:ascii="Arial" w:hAnsi="Arial" w:cs="Arial"/>
          <w:b/>
          <w:i/>
          <w:sz w:val="24"/>
          <w:szCs w:val="24"/>
        </w:rPr>
        <w:t>18.9.9</w:t>
      </w:r>
      <w:r w:rsidR="002943C1" w:rsidRPr="002943C1">
        <w:rPr>
          <w:rFonts w:ascii="Arial" w:hAnsi="Arial" w:cs="Arial"/>
          <w:b/>
          <w:i/>
          <w:sz w:val="24"/>
          <w:szCs w:val="24"/>
        </w:rPr>
        <w:tab/>
      </w:r>
      <w:r w:rsidRPr="002943C1">
        <w:rPr>
          <w:rFonts w:ascii="Arial" w:hAnsi="Arial" w:cs="Arial"/>
          <w:b/>
          <w:i/>
          <w:sz w:val="24"/>
          <w:szCs w:val="24"/>
        </w:rPr>
        <w:t xml:space="preserve"> We recommend that one incremental credit for each completed year of actingship of assignment of duties be continued to be paid to officers appointed to act/assigned duties in a higher office and subsequently appointed to the same office after a selection exercise provided that criteria at 18.9.8 (a) to (c) above are satisfied.</w:t>
      </w:r>
    </w:p>
    <w:p w14:paraId="6ACDAE37" w14:textId="77777777" w:rsidR="008F0466" w:rsidRPr="002943C1" w:rsidRDefault="008F0466" w:rsidP="002943C1">
      <w:pPr>
        <w:pStyle w:val="NoSpacing"/>
        <w:ind w:left="1134" w:hanging="1134"/>
        <w:jc w:val="both"/>
        <w:rPr>
          <w:rFonts w:ascii="Arial" w:hAnsi="Arial" w:cs="Arial"/>
          <w:b/>
          <w:i/>
          <w:sz w:val="24"/>
          <w:szCs w:val="24"/>
        </w:rPr>
      </w:pPr>
    </w:p>
    <w:p w14:paraId="42AA2D3E" w14:textId="614C71C4" w:rsidR="00182715" w:rsidRDefault="00A033E3" w:rsidP="00F834C2">
      <w:pPr>
        <w:pStyle w:val="NoSpacing"/>
        <w:jc w:val="both"/>
        <w:rPr>
          <w:rFonts w:ascii="Arial" w:hAnsi="Arial" w:cs="Arial"/>
          <w:sz w:val="24"/>
          <w:szCs w:val="24"/>
        </w:rPr>
      </w:pPr>
      <w:r>
        <w:rPr>
          <w:rFonts w:ascii="Arial" w:hAnsi="Arial" w:cs="Arial"/>
          <w:sz w:val="24"/>
          <w:szCs w:val="24"/>
        </w:rPr>
        <w:t xml:space="preserve">The Tribunal is </w:t>
      </w:r>
      <w:r w:rsidR="00313F6D">
        <w:rPr>
          <w:rFonts w:ascii="Arial" w:hAnsi="Arial" w:cs="Arial"/>
          <w:sz w:val="24"/>
          <w:szCs w:val="24"/>
        </w:rPr>
        <w:t xml:space="preserve">here only </w:t>
      </w:r>
      <w:r>
        <w:rPr>
          <w:rFonts w:ascii="Arial" w:hAnsi="Arial" w:cs="Arial"/>
          <w:sz w:val="24"/>
          <w:szCs w:val="24"/>
        </w:rPr>
        <w:t xml:space="preserve">concerned </w:t>
      </w:r>
      <w:r w:rsidR="0044023E">
        <w:rPr>
          <w:rFonts w:ascii="Arial" w:hAnsi="Arial" w:cs="Arial"/>
          <w:sz w:val="24"/>
          <w:szCs w:val="24"/>
        </w:rPr>
        <w:t xml:space="preserve">with </w:t>
      </w:r>
      <w:r>
        <w:rPr>
          <w:rFonts w:ascii="Arial" w:hAnsi="Arial" w:cs="Arial"/>
          <w:sz w:val="24"/>
          <w:szCs w:val="24"/>
        </w:rPr>
        <w:t>the first condition mentioned at paragraph 18.9.8 (a) above</w:t>
      </w:r>
      <w:r w:rsidR="0044023E">
        <w:rPr>
          <w:rFonts w:ascii="Arial" w:hAnsi="Arial" w:cs="Arial"/>
          <w:sz w:val="24"/>
          <w:szCs w:val="24"/>
        </w:rPr>
        <w:t xml:space="preserve"> (similar to paragraph 18.9.11(a) of the EOAC Report 2013)</w:t>
      </w:r>
      <w:r>
        <w:rPr>
          <w:rFonts w:ascii="Arial" w:hAnsi="Arial" w:cs="Arial"/>
          <w:sz w:val="24"/>
          <w:szCs w:val="24"/>
        </w:rPr>
        <w:t xml:space="preserve">, that is, </w:t>
      </w:r>
      <w:r w:rsidR="00313F6D">
        <w:rPr>
          <w:rFonts w:ascii="Arial" w:hAnsi="Arial" w:cs="Arial"/>
          <w:sz w:val="24"/>
          <w:szCs w:val="24"/>
        </w:rPr>
        <w:t xml:space="preserve">that </w:t>
      </w:r>
      <w:r>
        <w:rPr>
          <w:rFonts w:ascii="Arial" w:hAnsi="Arial" w:cs="Arial"/>
          <w:sz w:val="24"/>
          <w:szCs w:val="24"/>
        </w:rPr>
        <w:t>“</w:t>
      </w:r>
      <w:r w:rsidRPr="0061375D">
        <w:rPr>
          <w:rFonts w:ascii="Arial" w:hAnsi="Arial" w:cs="Arial"/>
          <w:i/>
          <w:sz w:val="24"/>
          <w:szCs w:val="24"/>
        </w:rPr>
        <w:t>such actingship/assignment of duties is continuous</w:t>
      </w:r>
      <w:r>
        <w:rPr>
          <w:rFonts w:ascii="Arial" w:hAnsi="Arial" w:cs="Arial"/>
          <w:sz w:val="24"/>
          <w:szCs w:val="24"/>
        </w:rPr>
        <w:t xml:space="preserve">”.  This award is thus to be read </w:t>
      </w:r>
      <w:r w:rsidR="00006B85">
        <w:rPr>
          <w:rFonts w:ascii="Arial" w:hAnsi="Arial" w:cs="Arial"/>
          <w:sz w:val="24"/>
          <w:szCs w:val="24"/>
        </w:rPr>
        <w:t xml:space="preserve">strictly </w:t>
      </w:r>
      <w:r>
        <w:rPr>
          <w:rFonts w:ascii="Arial" w:hAnsi="Arial" w:cs="Arial"/>
          <w:sz w:val="24"/>
          <w:szCs w:val="24"/>
        </w:rPr>
        <w:t>subject to the above</w:t>
      </w:r>
      <w:r w:rsidR="00006B85">
        <w:rPr>
          <w:rFonts w:ascii="Arial" w:hAnsi="Arial" w:cs="Arial"/>
          <w:sz w:val="24"/>
          <w:szCs w:val="24"/>
        </w:rPr>
        <w:t>.</w:t>
      </w:r>
      <w:r>
        <w:rPr>
          <w:rFonts w:ascii="Arial" w:hAnsi="Arial" w:cs="Arial"/>
          <w:sz w:val="24"/>
          <w:szCs w:val="24"/>
        </w:rPr>
        <w:t xml:space="preserve">  </w:t>
      </w:r>
      <w:r w:rsidR="00925B94">
        <w:rPr>
          <w:rFonts w:ascii="Arial" w:hAnsi="Arial" w:cs="Arial"/>
          <w:sz w:val="24"/>
          <w:szCs w:val="24"/>
        </w:rPr>
        <w:t>Irrespective of the general acknowledgment that Disputant ha</w:t>
      </w:r>
      <w:r w:rsidR="00313F6D">
        <w:rPr>
          <w:rFonts w:ascii="Arial" w:hAnsi="Arial" w:cs="Arial"/>
          <w:sz w:val="24"/>
          <w:szCs w:val="24"/>
        </w:rPr>
        <w:t>d</w:t>
      </w:r>
      <w:r w:rsidR="00A1646A">
        <w:rPr>
          <w:rFonts w:ascii="Arial" w:hAnsi="Arial" w:cs="Arial"/>
          <w:sz w:val="24"/>
          <w:szCs w:val="24"/>
        </w:rPr>
        <w:t xml:space="preserve"> intervened/</w:t>
      </w:r>
      <w:r w:rsidR="00925B94">
        <w:rPr>
          <w:rFonts w:ascii="Arial" w:hAnsi="Arial" w:cs="Arial"/>
          <w:sz w:val="24"/>
          <w:szCs w:val="24"/>
        </w:rPr>
        <w:t>assisted with the IT system and done the things he a</w:t>
      </w:r>
      <w:r w:rsidR="00A1646A">
        <w:rPr>
          <w:rFonts w:ascii="Arial" w:hAnsi="Arial" w:cs="Arial"/>
          <w:sz w:val="24"/>
          <w:szCs w:val="24"/>
        </w:rPr>
        <w:t>verred</w:t>
      </w:r>
      <w:r w:rsidR="00925B94">
        <w:rPr>
          <w:rFonts w:ascii="Arial" w:hAnsi="Arial" w:cs="Arial"/>
          <w:sz w:val="24"/>
          <w:szCs w:val="24"/>
        </w:rPr>
        <w:t xml:space="preserve"> during the </w:t>
      </w:r>
      <w:r w:rsidR="00A1646A">
        <w:rPr>
          <w:rFonts w:ascii="Arial" w:hAnsi="Arial" w:cs="Arial"/>
          <w:sz w:val="24"/>
          <w:szCs w:val="24"/>
        </w:rPr>
        <w:t>alleged ‘break of actingship’</w:t>
      </w:r>
      <w:r w:rsidR="00925B94">
        <w:rPr>
          <w:rFonts w:ascii="Arial" w:hAnsi="Arial" w:cs="Arial"/>
          <w:sz w:val="24"/>
          <w:szCs w:val="24"/>
        </w:rPr>
        <w:t>, the Disputant in the present case had the burden to show that his actingship/assignment of duties was continuous</w:t>
      </w:r>
      <w:r w:rsidR="00182715">
        <w:rPr>
          <w:rFonts w:ascii="Arial" w:hAnsi="Arial" w:cs="Arial"/>
          <w:sz w:val="24"/>
          <w:szCs w:val="24"/>
        </w:rPr>
        <w:t xml:space="preserve">.  There is firstly the letter dated 17 July 2013 which Disputant sent to the CEO of </w:t>
      </w:r>
      <w:r w:rsidR="00CC0AF7">
        <w:rPr>
          <w:rFonts w:ascii="Arial" w:hAnsi="Arial" w:cs="Arial"/>
          <w:sz w:val="24"/>
          <w:szCs w:val="24"/>
        </w:rPr>
        <w:t xml:space="preserve">the </w:t>
      </w:r>
      <w:r w:rsidR="00182715">
        <w:rPr>
          <w:rFonts w:ascii="Arial" w:hAnsi="Arial" w:cs="Arial"/>
          <w:sz w:val="24"/>
          <w:szCs w:val="24"/>
        </w:rPr>
        <w:t>Respondent to the effect that he was withdrawing himself from the duties of IT Technician and which request was accepted in writing by the Respondent (as per Annexes 4 and 5 to the Statement of Case of the Disputant)</w:t>
      </w:r>
      <w:r w:rsidR="00006B85">
        <w:rPr>
          <w:rFonts w:ascii="Arial" w:hAnsi="Arial" w:cs="Arial"/>
          <w:sz w:val="24"/>
          <w:szCs w:val="24"/>
        </w:rPr>
        <w:t>.  As a result,</w:t>
      </w:r>
      <w:r w:rsidR="00182715">
        <w:rPr>
          <w:rFonts w:ascii="Arial" w:hAnsi="Arial" w:cs="Arial"/>
          <w:sz w:val="24"/>
          <w:szCs w:val="24"/>
        </w:rPr>
        <w:t xml:space="preserve"> Disputant was posted to another department, that is, the SSHU.  There is also evidence that a </w:t>
      </w:r>
      <w:r w:rsidR="009876BB">
        <w:rPr>
          <w:rFonts w:ascii="Arial" w:hAnsi="Arial" w:cs="Arial"/>
          <w:sz w:val="24"/>
          <w:szCs w:val="24"/>
        </w:rPr>
        <w:t xml:space="preserve">written </w:t>
      </w:r>
      <w:r w:rsidR="00182715">
        <w:rPr>
          <w:rFonts w:ascii="Arial" w:hAnsi="Arial" w:cs="Arial"/>
          <w:sz w:val="24"/>
          <w:szCs w:val="24"/>
        </w:rPr>
        <w:t xml:space="preserve">request was </w:t>
      </w:r>
      <w:r w:rsidR="009876BB">
        <w:rPr>
          <w:rFonts w:ascii="Arial" w:hAnsi="Arial" w:cs="Arial"/>
          <w:sz w:val="24"/>
          <w:szCs w:val="24"/>
        </w:rPr>
        <w:t>later</w:t>
      </w:r>
      <w:r w:rsidR="00182715">
        <w:rPr>
          <w:rFonts w:ascii="Arial" w:hAnsi="Arial" w:cs="Arial"/>
          <w:sz w:val="24"/>
          <w:szCs w:val="24"/>
        </w:rPr>
        <w:t xml:space="preserve"> made </w:t>
      </w:r>
      <w:r w:rsidR="009876BB">
        <w:rPr>
          <w:rFonts w:ascii="Arial" w:hAnsi="Arial" w:cs="Arial"/>
          <w:sz w:val="24"/>
          <w:szCs w:val="24"/>
        </w:rPr>
        <w:t xml:space="preserve">by </w:t>
      </w:r>
      <w:r w:rsidR="00CC0AF7">
        <w:rPr>
          <w:rFonts w:ascii="Arial" w:hAnsi="Arial" w:cs="Arial"/>
          <w:sz w:val="24"/>
          <w:szCs w:val="24"/>
        </w:rPr>
        <w:t xml:space="preserve">the </w:t>
      </w:r>
      <w:r w:rsidR="009876BB">
        <w:rPr>
          <w:rFonts w:ascii="Arial" w:hAnsi="Arial" w:cs="Arial"/>
          <w:sz w:val="24"/>
          <w:szCs w:val="24"/>
        </w:rPr>
        <w:t xml:space="preserve">Disputant (dated 23 August 2013) </w:t>
      </w:r>
      <w:r w:rsidR="00CC0AF7">
        <w:rPr>
          <w:rFonts w:ascii="Arial" w:hAnsi="Arial" w:cs="Arial"/>
          <w:sz w:val="24"/>
          <w:szCs w:val="24"/>
        </w:rPr>
        <w:t xml:space="preserve">for the CEO </w:t>
      </w:r>
      <w:r w:rsidR="00182715">
        <w:rPr>
          <w:rFonts w:ascii="Arial" w:hAnsi="Arial" w:cs="Arial"/>
          <w:sz w:val="24"/>
          <w:szCs w:val="24"/>
        </w:rPr>
        <w:t xml:space="preserve">to </w:t>
      </w:r>
      <w:r w:rsidR="00CC0AF7">
        <w:rPr>
          <w:rFonts w:ascii="Arial" w:hAnsi="Arial" w:cs="Arial"/>
          <w:sz w:val="24"/>
          <w:szCs w:val="24"/>
        </w:rPr>
        <w:t>consider re-instating him in the IT unit,</w:t>
      </w:r>
      <w:r w:rsidR="00182715">
        <w:rPr>
          <w:rFonts w:ascii="Arial" w:hAnsi="Arial" w:cs="Arial"/>
          <w:sz w:val="24"/>
          <w:szCs w:val="24"/>
        </w:rPr>
        <w:t xml:space="preserve"> </w:t>
      </w:r>
      <w:r w:rsidR="009876BB">
        <w:rPr>
          <w:rFonts w:ascii="Arial" w:hAnsi="Arial" w:cs="Arial"/>
          <w:sz w:val="24"/>
          <w:szCs w:val="24"/>
        </w:rPr>
        <w:t xml:space="preserve">whilst </w:t>
      </w:r>
      <w:r w:rsidR="00CC0AF7">
        <w:rPr>
          <w:rFonts w:ascii="Arial" w:hAnsi="Arial" w:cs="Arial"/>
          <w:sz w:val="24"/>
          <w:szCs w:val="24"/>
        </w:rPr>
        <w:t xml:space="preserve">the Disputant </w:t>
      </w:r>
      <w:r w:rsidR="00006B85">
        <w:rPr>
          <w:rFonts w:ascii="Arial" w:hAnsi="Arial" w:cs="Arial"/>
          <w:sz w:val="24"/>
          <w:szCs w:val="24"/>
        </w:rPr>
        <w:t>mention</w:t>
      </w:r>
      <w:r w:rsidR="00CC0AF7">
        <w:rPr>
          <w:rFonts w:ascii="Arial" w:hAnsi="Arial" w:cs="Arial"/>
          <w:sz w:val="24"/>
          <w:szCs w:val="24"/>
        </w:rPr>
        <w:t>ed</w:t>
      </w:r>
      <w:r w:rsidR="00006B85">
        <w:rPr>
          <w:rFonts w:ascii="Arial" w:hAnsi="Arial" w:cs="Arial"/>
          <w:sz w:val="24"/>
          <w:szCs w:val="24"/>
        </w:rPr>
        <w:t xml:space="preserve"> </w:t>
      </w:r>
      <w:r w:rsidR="00CC0AF7">
        <w:rPr>
          <w:rFonts w:ascii="Arial" w:hAnsi="Arial" w:cs="Arial"/>
          <w:sz w:val="24"/>
          <w:szCs w:val="24"/>
        </w:rPr>
        <w:t xml:space="preserve">in his request, </w:t>
      </w:r>
      <w:r w:rsidR="009876BB">
        <w:rPr>
          <w:rFonts w:ascii="Arial" w:hAnsi="Arial" w:cs="Arial"/>
          <w:sz w:val="24"/>
          <w:szCs w:val="24"/>
        </w:rPr>
        <w:t xml:space="preserve">the letter dated 26 July 2013 </w:t>
      </w:r>
      <w:r w:rsidR="00CC0AF7">
        <w:rPr>
          <w:rFonts w:ascii="Arial" w:hAnsi="Arial" w:cs="Arial"/>
          <w:sz w:val="24"/>
          <w:szCs w:val="24"/>
        </w:rPr>
        <w:t xml:space="preserve">(Annex 5 to the Statement of Case of the Disputant) </w:t>
      </w:r>
      <w:r w:rsidR="009876BB">
        <w:rPr>
          <w:rFonts w:ascii="Arial" w:hAnsi="Arial" w:cs="Arial"/>
          <w:sz w:val="24"/>
          <w:szCs w:val="24"/>
        </w:rPr>
        <w:t xml:space="preserve">from the CEO of </w:t>
      </w:r>
      <w:r w:rsidR="00CC0AF7">
        <w:rPr>
          <w:rFonts w:ascii="Arial" w:hAnsi="Arial" w:cs="Arial"/>
          <w:sz w:val="24"/>
          <w:szCs w:val="24"/>
        </w:rPr>
        <w:t xml:space="preserve">the </w:t>
      </w:r>
      <w:r w:rsidR="009876BB">
        <w:rPr>
          <w:rFonts w:ascii="Arial" w:hAnsi="Arial" w:cs="Arial"/>
          <w:sz w:val="24"/>
          <w:szCs w:val="24"/>
        </w:rPr>
        <w:t>Respondent.  Th</w:t>
      </w:r>
      <w:r w:rsidR="00006B85">
        <w:rPr>
          <w:rFonts w:ascii="Arial" w:hAnsi="Arial" w:cs="Arial"/>
          <w:sz w:val="24"/>
          <w:szCs w:val="24"/>
        </w:rPr>
        <w:t>e</w:t>
      </w:r>
      <w:r w:rsidR="009876BB">
        <w:rPr>
          <w:rFonts w:ascii="Arial" w:hAnsi="Arial" w:cs="Arial"/>
          <w:sz w:val="24"/>
          <w:szCs w:val="24"/>
        </w:rPr>
        <w:t xml:space="preserve"> </w:t>
      </w:r>
      <w:r w:rsidR="00006B85">
        <w:rPr>
          <w:rFonts w:ascii="Arial" w:hAnsi="Arial" w:cs="Arial"/>
          <w:sz w:val="24"/>
          <w:szCs w:val="24"/>
        </w:rPr>
        <w:t xml:space="preserve">evidence adduced by the Human Resource Manager </w:t>
      </w:r>
      <w:r w:rsidR="00F03091">
        <w:rPr>
          <w:rFonts w:ascii="Arial" w:hAnsi="Arial" w:cs="Arial"/>
          <w:sz w:val="24"/>
          <w:szCs w:val="24"/>
        </w:rPr>
        <w:t xml:space="preserve">is to the effect that Disputant </w:t>
      </w:r>
      <w:r w:rsidR="00313F6D">
        <w:rPr>
          <w:rFonts w:ascii="Arial" w:hAnsi="Arial" w:cs="Arial"/>
          <w:sz w:val="24"/>
          <w:szCs w:val="24"/>
        </w:rPr>
        <w:t>w</w:t>
      </w:r>
      <w:r w:rsidR="00F03091">
        <w:rPr>
          <w:rFonts w:ascii="Arial" w:hAnsi="Arial" w:cs="Arial"/>
          <w:sz w:val="24"/>
          <w:szCs w:val="24"/>
        </w:rPr>
        <w:t xml:space="preserve">as indeed </w:t>
      </w:r>
      <w:r w:rsidR="00006B85">
        <w:rPr>
          <w:rFonts w:ascii="Arial" w:hAnsi="Arial" w:cs="Arial"/>
          <w:sz w:val="24"/>
          <w:szCs w:val="24"/>
        </w:rPr>
        <w:t>assign</w:t>
      </w:r>
      <w:r w:rsidR="00F03091">
        <w:rPr>
          <w:rFonts w:ascii="Arial" w:hAnsi="Arial" w:cs="Arial"/>
          <w:sz w:val="24"/>
          <w:szCs w:val="24"/>
        </w:rPr>
        <w:t>ed</w:t>
      </w:r>
      <w:r w:rsidR="00006B85">
        <w:rPr>
          <w:rFonts w:ascii="Arial" w:hAnsi="Arial" w:cs="Arial"/>
          <w:sz w:val="24"/>
          <w:szCs w:val="24"/>
        </w:rPr>
        <w:t xml:space="preserve"> </w:t>
      </w:r>
      <w:r w:rsidR="00F03091">
        <w:rPr>
          <w:rFonts w:ascii="Arial" w:hAnsi="Arial" w:cs="Arial"/>
          <w:sz w:val="24"/>
          <w:szCs w:val="24"/>
        </w:rPr>
        <w:t>the</w:t>
      </w:r>
      <w:r w:rsidR="00006B85">
        <w:rPr>
          <w:rFonts w:ascii="Arial" w:hAnsi="Arial" w:cs="Arial"/>
          <w:sz w:val="24"/>
          <w:szCs w:val="24"/>
        </w:rPr>
        <w:t xml:space="preserve"> duties </w:t>
      </w:r>
      <w:r w:rsidR="00F03091">
        <w:rPr>
          <w:rFonts w:ascii="Arial" w:hAnsi="Arial" w:cs="Arial"/>
          <w:sz w:val="24"/>
          <w:szCs w:val="24"/>
        </w:rPr>
        <w:t xml:space="preserve">of IT Technician </w:t>
      </w:r>
      <w:r w:rsidR="006E56E2">
        <w:rPr>
          <w:rFonts w:ascii="Arial" w:hAnsi="Arial" w:cs="Arial"/>
          <w:sz w:val="24"/>
          <w:szCs w:val="24"/>
        </w:rPr>
        <w:t xml:space="preserve">anew </w:t>
      </w:r>
      <w:r w:rsidR="00F03091">
        <w:rPr>
          <w:rFonts w:ascii="Arial" w:hAnsi="Arial" w:cs="Arial"/>
          <w:sz w:val="24"/>
          <w:szCs w:val="24"/>
        </w:rPr>
        <w:t>but only</w:t>
      </w:r>
      <w:r w:rsidR="006E56E2">
        <w:rPr>
          <w:rFonts w:ascii="Arial" w:hAnsi="Arial" w:cs="Arial"/>
          <w:sz w:val="24"/>
          <w:szCs w:val="24"/>
        </w:rPr>
        <w:t xml:space="preserve"> as from 29 August 2013</w:t>
      </w:r>
      <w:r w:rsidR="00F03091">
        <w:rPr>
          <w:rFonts w:ascii="Arial" w:hAnsi="Arial" w:cs="Arial"/>
          <w:sz w:val="24"/>
          <w:szCs w:val="24"/>
        </w:rPr>
        <w:t>.  His evidence that there was no com</w:t>
      </w:r>
      <w:r w:rsidR="006E56E2">
        <w:rPr>
          <w:rFonts w:ascii="Arial" w:hAnsi="Arial" w:cs="Arial"/>
          <w:sz w:val="24"/>
          <w:szCs w:val="24"/>
        </w:rPr>
        <w:t xml:space="preserve">plaint </w:t>
      </w:r>
      <w:r w:rsidR="00F03091">
        <w:rPr>
          <w:rFonts w:ascii="Arial" w:hAnsi="Arial" w:cs="Arial"/>
          <w:sz w:val="24"/>
          <w:szCs w:val="24"/>
        </w:rPr>
        <w:t xml:space="preserve">whatsoever </w:t>
      </w:r>
      <w:r w:rsidR="006E56E2">
        <w:rPr>
          <w:rFonts w:ascii="Arial" w:hAnsi="Arial" w:cs="Arial"/>
          <w:sz w:val="24"/>
          <w:szCs w:val="24"/>
        </w:rPr>
        <w:t xml:space="preserve">from Disputant for non-payment of any allowance </w:t>
      </w:r>
      <w:r w:rsidR="000A045E">
        <w:rPr>
          <w:rFonts w:ascii="Arial" w:hAnsi="Arial" w:cs="Arial"/>
          <w:sz w:val="24"/>
          <w:szCs w:val="24"/>
        </w:rPr>
        <w:t>for</w:t>
      </w:r>
      <w:r w:rsidR="006E56E2">
        <w:rPr>
          <w:rFonts w:ascii="Arial" w:hAnsi="Arial" w:cs="Arial"/>
          <w:sz w:val="24"/>
          <w:szCs w:val="24"/>
        </w:rPr>
        <w:t xml:space="preserve"> the </w:t>
      </w:r>
      <w:r w:rsidR="003B4B65">
        <w:rPr>
          <w:rFonts w:ascii="Arial" w:hAnsi="Arial" w:cs="Arial"/>
          <w:sz w:val="24"/>
          <w:szCs w:val="24"/>
        </w:rPr>
        <w:t xml:space="preserve">period from 29 July 2013 to 28 August 2013 </w:t>
      </w:r>
      <w:r w:rsidR="006E56E2">
        <w:rPr>
          <w:rFonts w:ascii="Arial" w:hAnsi="Arial" w:cs="Arial"/>
          <w:sz w:val="24"/>
          <w:szCs w:val="24"/>
        </w:rPr>
        <w:t xml:space="preserve">has remained unchallenged.  </w:t>
      </w:r>
      <w:r w:rsidR="00864FFC">
        <w:rPr>
          <w:rFonts w:ascii="Arial" w:hAnsi="Arial" w:cs="Arial"/>
          <w:sz w:val="24"/>
          <w:szCs w:val="24"/>
        </w:rPr>
        <w:t xml:space="preserve">The Tribunal has no reason not to believe him.  </w:t>
      </w:r>
      <w:r w:rsidR="006E56E2">
        <w:rPr>
          <w:rFonts w:ascii="Arial" w:hAnsi="Arial" w:cs="Arial"/>
          <w:sz w:val="24"/>
          <w:szCs w:val="24"/>
        </w:rPr>
        <w:t xml:space="preserve">Disputant </w:t>
      </w:r>
      <w:r w:rsidR="003B4B65">
        <w:rPr>
          <w:rFonts w:ascii="Arial" w:hAnsi="Arial" w:cs="Arial"/>
          <w:sz w:val="24"/>
          <w:szCs w:val="24"/>
        </w:rPr>
        <w:t>even stated in cross-examination when questioned on this issue that “</w:t>
      </w:r>
      <w:r w:rsidR="003B4B65" w:rsidRPr="003B4B65">
        <w:rPr>
          <w:rFonts w:ascii="Arial" w:hAnsi="Arial" w:cs="Arial"/>
          <w:i/>
          <w:sz w:val="24"/>
          <w:szCs w:val="24"/>
        </w:rPr>
        <w:t>If I was paid any actingship then there would not have been a duty break</w:t>
      </w:r>
      <w:r w:rsidR="003B4B65">
        <w:rPr>
          <w:rFonts w:ascii="Arial" w:hAnsi="Arial" w:cs="Arial"/>
          <w:sz w:val="24"/>
          <w:szCs w:val="24"/>
        </w:rPr>
        <w:t>…”</w:t>
      </w:r>
    </w:p>
    <w:p w14:paraId="221EC494" w14:textId="77777777" w:rsidR="00487853" w:rsidRDefault="00487853" w:rsidP="00F834C2">
      <w:pPr>
        <w:pStyle w:val="NoSpacing"/>
        <w:jc w:val="both"/>
        <w:rPr>
          <w:rFonts w:ascii="Arial" w:hAnsi="Arial" w:cs="Arial"/>
          <w:sz w:val="24"/>
          <w:szCs w:val="24"/>
        </w:rPr>
      </w:pPr>
    </w:p>
    <w:p w14:paraId="3B351774" w14:textId="00DA6C9A" w:rsidR="00E23D01" w:rsidRDefault="00487853" w:rsidP="00F834C2">
      <w:pPr>
        <w:pStyle w:val="NoSpacing"/>
        <w:jc w:val="both"/>
        <w:rPr>
          <w:rFonts w:ascii="Arial" w:hAnsi="Arial" w:cs="Arial"/>
          <w:sz w:val="24"/>
          <w:szCs w:val="24"/>
        </w:rPr>
      </w:pPr>
      <w:r>
        <w:rPr>
          <w:rFonts w:ascii="Arial" w:hAnsi="Arial" w:cs="Arial"/>
          <w:sz w:val="24"/>
          <w:szCs w:val="24"/>
        </w:rPr>
        <w:lastRenderedPageBreak/>
        <w:t xml:space="preserve">Though the Disputant may have assisted with the IT system during that period, this does not necessarily mean that he was thus </w:t>
      </w:r>
      <w:r w:rsidR="00864FFC">
        <w:rPr>
          <w:rFonts w:ascii="Arial" w:hAnsi="Arial" w:cs="Arial"/>
          <w:sz w:val="24"/>
          <w:szCs w:val="24"/>
        </w:rPr>
        <w:t xml:space="preserve">being </w:t>
      </w:r>
      <w:r w:rsidRPr="00296135">
        <w:rPr>
          <w:rFonts w:ascii="Arial" w:hAnsi="Arial" w:cs="Arial"/>
          <w:sz w:val="24"/>
          <w:szCs w:val="24"/>
          <w:u w:val="single"/>
        </w:rPr>
        <w:t xml:space="preserve">assigned the duties of </w:t>
      </w:r>
      <w:r w:rsidR="00864FFC" w:rsidRPr="00296135">
        <w:rPr>
          <w:rFonts w:ascii="Arial" w:hAnsi="Arial" w:cs="Arial"/>
          <w:sz w:val="24"/>
          <w:szCs w:val="24"/>
          <w:u w:val="single"/>
        </w:rPr>
        <w:t xml:space="preserve">or </w:t>
      </w:r>
      <w:r w:rsidR="00296135" w:rsidRPr="00296135">
        <w:rPr>
          <w:rFonts w:ascii="Arial" w:hAnsi="Arial" w:cs="Arial"/>
          <w:sz w:val="24"/>
          <w:szCs w:val="24"/>
          <w:u w:val="single"/>
        </w:rPr>
        <w:t xml:space="preserve">was appointed to </w:t>
      </w:r>
      <w:r w:rsidR="00864FFC" w:rsidRPr="00296135">
        <w:rPr>
          <w:rFonts w:ascii="Arial" w:hAnsi="Arial" w:cs="Arial"/>
          <w:sz w:val="24"/>
          <w:szCs w:val="24"/>
          <w:u w:val="single"/>
        </w:rPr>
        <w:t>act</w:t>
      </w:r>
      <w:r w:rsidR="00864FFC">
        <w:rPr>
          <w:rFonts w:ascii="Arial" w:hAnsi="Arial" w:cs="Arial"/>
          <w:sz w:val="24"/>
          <w:szCs w:val="24"/>
        </w:rPr>
        <w:t xml:space="preserve"> </w:t>
      </w:r>
      <w:r w:rsidR="00296135">
        <w:rPr>
          <w:rFonts w:ascii="Arial" w:hAnsi="Arial" w:cs="Arial"/>
          <w:sz w:val="24"/>
          <w:szCs w:val="24"/>
        </w:rPr>
        <w:t>(underlining is ours) in the office of</w:t>
      </w:r>
      <w:r w:rsidR="00864FFC">
        <w:rPr>
          <w:rFonts w:ascii="Arial" w:hAnsi="Arial" w:cs="Arial"/>
          <w:sz w:val="24"/>
          <w:szCs w:val="24"/>
        </w:rPr>
        <w:t xml:space="preserve"> </w:t>
      </w:r>
      <w:r>
        <w:rPr>
          <w:rFonts w:ascii="Arial" w:hAnsi="Arial" w:cs="Arial"/>
          <w:sz w:val="24"/>
          <w:szCs w:val="24"/>
        </w:rPr>
        <w:t>IT Technician during the period</w:t>
      </w:r>
      <w:r w:rsidR="00565EFC">
        <w:rPr>
          <w:rFonts w:ascii="Arial" w:hAnsi="Arial" w:cs="Arial"/>
          <w:sz w:val="24"/>
          <w:szCs w:val="24"/>
        </w:rPr>
        <w:t xml:space="preserve"> concerned</w:t>
      </w:r>
      <w:r>
        <w:rPr>
          <w:rFonts w:ascii="Arial" w:hAnsi="Arial" w:cs="Arial"/>
          <w:sz w:val="24"/>
          <w:szCs w:val="24"/>
        </w:rPr>
        <w:t xml:space="preserve">.  </w:t>
      </w:r>
      <w:r w:rsidR="00EF6D84">
        <w:rPr>
          <w:rFonts w:ascii="Arial" w:hAnsi="Arial" w:cs="Arial"/>
          <w:sz w:val="24"/>
          <w:szCs w:val="24"/>
        </w:rPr>
        <w:t xml:space="preserve">For there to be an actingship/assignment of duties, there must necessarily be an appointment to act in a higher post or an assignment </w:t>
      </w:r>
      <w:r w:rsidR="00037038">
        <w:rPr>
          <w:rFonts w:ascii="Arial" w:hAnsi="Arial" w:cs="Arial"/>
          <w:sz w:val="24"/>
          <w:szCs w:val="24"/>
        </w:rPr>
        <w:t xml:space="preserve">of duties </w:t>
      </w:r>
      <w:r w:rsidR="00EF6D84">
        <w:rPr>
          <w:rFonts w:ascii="Arial" w:hAnsi="Arial" w:cs="Arial"/>
          <w:sz w:val="24"/>
          <w:szCs w:val="24"/>
        </w:rPr>
        <w:t>given to an officer by the Responsible Officer/Supervising Officer or the appropriate Service Commission</w:t>
      </w:r>
      <w:r w:rsidR="00F1632A">
        <w:rPr>
          <w:rFonts w:ascii="Arial" w:hAnsi="Arial" w:cs="Arial"/>
          <w:sz w:val="24"/>
          <w:szCs w:val="24"/>
        </w:rPr>
        <w:t xml:space="preserve"> (in a relevant case)</w:t>
      </w:r>
      <w:r w:rsidR="00EF6D84">
        <w:rPr>
          <w:rFonts w:ascii="Arial" w:hAnsi="Arial" w:cs="Arial"/>
          <w:sz w:val="24"/>
          <w:szCs w:val="24"/>
        </w:rPr>
        <w:t xml:space="preserve">. </w:t>
      </w:r>
      <w:r w:rsidR="00037038">
        <w:rPr>
          <w:rFonts w:ascii="Arial" w:hAnsi="Arial" w:cs="Arial"/>
          <w:sz w:val="24"/>
          <w:szCs w:val="24"/>
        </w:rPr>
        <w:t>Performing some of the duties of a higher post</w:t>
      </w:r>
      <w:r w:rsidR="00EF6D84">
        <w:rPr>
          <w:rFonts w:ascii="Arial" w:hAnsi="Arial" w:cs="Arial"/>
          <w:sz w:val="24"/>
          <w:szCs w:val="24"/>
        </w:rPr>
        <w:t xml:space="preserve"> </w:t>
      </w:r>
      <w:r w:rsidR="00037038">
        <w:rPr>
          <w:rFonts w:ascii="Arial" w:hAnsi="Arial" w:cs="Arial"/>
          <w:sz w:val="24"/>
          <w:szCs w:val="24"/>
        </w:rPr>
        <w:t xml:space="preserve">is not enough.  Actingship or assignment of duties is formal in nature for the simple reason that duties are </w:t>
      </w:r>
      <w:r w:rsidR="009F5079">
        <w:rPr>
          <w:rFonts w:ascii="Arial" w:hAnsi="Arial" w:cs="Arial"/>
          <w:sz w:val="24"/>
          <w:szCs w:val="24"/>
        </w:rPr>
        <w:t xml:space="preserve">undisputedly </w:t>
      </w:r>
      <w:r w:rsidR="00F1632A">
        <w:rPr>
          <w:rFonts w:ascii="Arial" w:hAnsi="Arial" w:cs="Arial"/>
          <w:sz w:val="24"/>
          <w:szCs w:val="24"/>
        </w:rPr>
        <w:t xml:space="preserve">intertwined with the responsibilities which go with it.  The Tribunal has examined </w:t>
      </w:r>
      <w:r w:rsidR="00F5582F">
        <w:rPr>
          <w:rFonts w:ascii="Arial" w:hAnsi="Arial" w:cs="Arial"/>
          <w:sz w:val="24"/>
          <w:szCs w:val="24"/>
        </w:rPr>
        <w:t xml:space="preserve">carefully </w:t>
      </w:r>
      <w:r w:rsidR="00F1632A">
        <w:rPr>
          <w:rFonts w:ascii="Arial" w:hAnsi="Arial" w:cs="Arial"/>
          <w:sz w:val="24"/>
          <w:szCs w:val="24"/>
        </w:rPr>
        <w:t xml:space="preserve">all the evidence on record and though Disputant </w:t>
      </w:r>
      <w:r w:rsidR="00565EFC">
        <w:rPr>
          <w:rFonts w:ascii="Arial" w:hAnsi="Arial" w:cs="Arial"/>
          <w:sz w:val="24"/>
          <w:szCs w:val="24"/>
        </w:rPr>
        <w:t xml:space="preserve">made </w:t>
      </w:r>
      <w:r w:rsidR="00F1632A">
        <w:rPr>
          <w:rFonts w:ascii="Arial" w:hAnsi="Arial" w:cs="Arial"/>
          <w:sz w:val="24"/>
          <w:szCs w:val="24"/>
        </w:rPr>
        <w:t>interven</w:t>
      </w:r>
      <w:r w:rsidR="00565EFC">
        <w:rPr>
          <w:rFonts w:ascii="Arial" w:hAnsi="Arial" w:cs="Arial"/>
          <w:sz w:val="24"/>
          <w:szCs w:val="24"/>
        </w:rPr>
        <w:t>tions</w:t>
      </w:r>
      <w:r w:rsidR="00F1632A">
        <w:rPr>
          <w:rFonts w:ascii="Arial" w:hAnsi="Arial" w:cs="Arial"/>
          <w:sz w:val="24"/>
          <w:szCs w:val="24"/>
        </w:rPr>
        <w:t xml:space="preserve"> and/or assisted with the IT system</w:t>
      </w:r>
      <w:r w:rsidR="00734E73">
        <w:rPr>
          <w:rFonts w:ascii="Arial" w:hAnsi="Arial" w:cs="Arial"/>
          <w:sz w:val="24"/>
          <w:szCs w:val="24"/>
        </w:rPr>
        <w:t xml:space="preserve"> during the period </w:t>
      </w:r>
      <w:r w:rsidR="00565EFC">
        <w:rPr>
          <w:rFonts w:ascii="Arial" w:hAnsi="Arial" w:cs="Arial"/>
          <w:sz w:val="24"/>
          <w:szCs w:val="24"/>
        </w:rPr>
        <w:t xml:space="preserve">under review </w:t>
      </w:r>
      <w:r w:rsidR="00734E73">
        <w:rPr>
          <w:rFonts w:ascii="Arial" w:hAnsi="Arial" w:cs="Arial"/>
          <w:sz w:val="24"/>
          <w:szCs w:val="24"/>
        </w:rPr>
        <w:t>(from 29 July 2013 to 28 August 2013)</w:t>
      </w:r>
      <w:r w:rsidR="00F1632A">
        <w:rPr>
          <w:rFonts w:ascii="Arial" w:hAnsi="Arial" w:cs="Arial"/>
          <w:sz w:val="24"/>
          <w:szCs w:val="24"/>
        </w:rPr>
        <w:t xml:space="preserve">, there is no conclusive evidence before us, specially bearing in mind Annexes 4 and 5 to the Statement of Case of Disputant, that Disputant was formally requested to assume </w:t>
      </w:r>
      <w:r w:rsidR="00F1632A" w:rsidRPr="00F1632A">
        <w:rPr>
          <w:rFonts w:ascii="Arial" w:hAnsi="Arial" w:cs="Arial"/>
          <w:sz w:val="24"/>
          <w:szCs w:val="24"/>
          <w:u w:val="single"/>
        </w:rPr>
        <w:t>full responsibilities</w:t>
      </w:r>
      <w:r w:rsidR="00F1632A">
        <w:rPr>
          <w:rFonts w:ascii="Arial" w:hAnsi="Arial" w:cs="Arial"/>
          <w:sz w:val="24"/>
          <w:szCs w:val="24"/>
        </w:rPr>
        <w:t xml:space="preserve"> (underlining is ours) for the position of IT Technician</w:t>
      </w:r>
      <w:r w:rsidR="00565EFC">
        <w:rPr>
          <w:rFonts w:ascii="Arial" w:hAnsi="Arial" w:cs="Arial"/>
          <w:sz w:val="24"/>
          <w:szCs w:val="24"/>
        </w:rPr>
        <w:t xml:space="preserve"> during the same period</w:t>
      </w:r>
      <w:r w:rsidR="00F1632A">
        <w:rPr>
          <w:rFonts w:ascii="Arial" w:hAnsi="Arial" w:cs="Arial"/>
          <w:sz w:val="24"/>
          <w:szCs w:val="24"/>
        </w:rPr>
        <w:t>.</w:t>
      </w:r>
      <w:r w:rsidR="00734E73">
        <w:rPr>
          <w:rFonts w:ascii="Arial" w:hAnsi="Arial" w:cs="Arial"/>
          <w:sz w:val="24"/>
          <w:szCs w:val="24"/>
        </w:rPr>
        <w:t xml:space="preserve">  Even the own letter of Disputant dated 23 August 2013</w:t>
      </w:r>
      <w:r w:rsidR="00F1632A">
        <w:rPr>
          <w:rFonts w:ascii="Arial" w:hAnsi="Arial" w:cs="Arial"/>
          <w:sz w:val="24"/>
          <w:szCs w:val="24"/>
        </w:rPr>
        <w:t xml:space="preserve"> </w:t>
      </w:r>
      <w:r w:rsidR="00734E73">
        <w:rPr>
          <w:rFonts w:ascii="Arial" w:hAnsi="Arial" w:cs="Arial"/>
          <w:sz w:val="24"/>
          <w:szCs w:val="24"/>
        </w:rPr>
        <w:t>(Annex 7 to Statement of Case of Disputant) is quite telling in that respect.  Indeed, Disputant wr</w:t>
      </w:r>
      <w:r w:rsidR="00790000">
        <w:rPr>
          <w:rFonts w:ascii="Arial" w:hAnsi="Arial" w:cs="Arial"/>
          <w:sz w:val="24"/>
          <w:szCs w:val="24"/>
        </w:rPr>
        <w:t>ote</w:t>
      </w:r>
      <w:r w:rsidR="00734E73">
        <w:rPr>
          <w:rFonts w:ascii="Arial" w:hAnsi="Arial" w:cs="Arial"/>
          <w:sz w:val="24"/>
          <w:szCs w:val="24"/>
        </w:rPr>
        <w:t xml:space="preserve"> the following in the said letter: “</w:t>
      </w:r>
      <w:r w:rsidR="00734E73" w:rsidRPr="00734E73">
        <w:rPr>
          <w:rFonts w:ascii="Arial" w:hAnsi="Arial" w:cs="Arial"/>
          <w:i/>
          <w:sz w:val="24"/>
          <w:szCs w:val="24"/>
        </w:rPr>
        <w:t xml:space="preserve">I would appreciate if you could </w:t>
      </w:r>
      <w:r w:rsidR="00734E73" w:rsidRPr="00734E73">
        <w:rPr>
          <w:rFonts w:ascii="Arial" w:hAnsi="Arial" w:cs="Arial"/>
          <w:i/>
          <w:sz w:val="24"/>
          <w:szCs w:val="24"/>
          <w:u w:val="single"/>
        </w:rPr>
        <w:t>consider</w:t>
      </w:r>
      <w:r w:rsidR="00734E73" w:rsidRPr="00734E73">
        <w:rPr>
          <w:rFonts w:ascii="Arial" w:hAnsi="Arial" w:cs="Arial"/>
          <w:i/>
          <w:sz w:val="24"/>
          <w:szCs w:val="24"/>
        </w:rPr>
        <w:t xml:space="preserve"> </w:t>
      </w:r>
      <w:r w:rsidR="00734E73">
        <w:rPr>
          <w:rFonts w:ascii="Arial" w:hAnsi="Arial" w:cs="Arial"/>
          <w:sz w:val="24"/>
          <w:szCs w:val="24"/>
        </w:rPr>
        <w:t xml:space="preserve">[underlining is ours] </w:t>
      </w:r>
      <w:r w:rsidR="00734E73" w:rsidRPr="00734E73">
        <w:rPr>
          <w:rFonts w:ascii="Arial" w:hAnsi="Arial" w:cs="Arial"/>
          <w:i/>
          <w:sz w:val="24"/>
          <w:szCs w:val="24"/>
        </w:rPr>
        <w:t>re-instating me in the IT unit</w:t>
      </w:r>
      <w:r w:rsidR="00734E73">
        <w:rPr>
          <w:rFonts w:ascii="Arial" w:hAnsi="Arial" w:cs="Arial"/>
          <w:sz w:val="24"/>
          <w:szCs w:val="24"/>
        </w:rPr>
        <w:t xml:space="preserve">.”  </w:t>
      </w:r>
      <w:r w:rsidR="00F1632A">
        <w:rPr>
          <w:rFonts w:ascii="Arial" w:hAnsi="Arial" w:cs="Arial"/>
          <w:sz w:val="24"/>
          <w:szCs w:val="24"/>
        </w:rPr>
        <w:t xml:space="preserve"> </w:t>
      </w:r>
      <w:r w:rsidR="00734E73">
        <w:rPr>
          <w:rFonts w:ascii="Arial" w:hAnsi="Arial" w:cs="Arial"/>
          <w:sz w:val="24"/>
          <w:szCs w:val="24"/>
        </w:rPr>
        <w:t xml:space="preserve">This does not sit comfortably with the suggestion that </w:t>
      </w:r>
      <w:r w:rsidR="009B7FAB">
        <w:rPr>
          <w:rFonts w:ascii="Arial" w:hAnsi="Arial" w:cs="Arial"/>
          <w:sz w:val="24"/>
          <w:szCs w:val="24"/>
        </w:rPr>
        <w:t xml:space="preserve">the </w:t>
      </w:r>
      <w:r w:rsidR="000D570F">
        <w:rPr>
          <w:rFonts w:ascii="Arial" w:hAnsi="Arial" w:cs="Arial"/>
          <w:sz w:val="24"/>
          <w:szCs w:val="24"/>
        </w:rPr>
        <w:t xml:space="preserve">Disputant was all along or continued to perform the duties of IT Technician in an acting capacity.  </w:t>
      </w:r>
    </w:p>
    <w:p w14:paraId="45DCB7EC" w14:textId="77777777" w:rsidR="00E23D01" w:rsidRDefault="00E23D01" w:rsidP="00F834C2">
      <w:pPr>
        <w:pStyle w:val="NoSpacing"/>
        <w:jc w:val="both"/>
        <w:rPr>
          <w:rFonts w:ascii="Arial" w:hAnsi="Arial" w:cs="Arial"/>
          <w:sz w:val="24"/>
          <w:szCs w:val="24"/>
        </w:rPr>
      </w:pPr>
    </w:p>
    <w:p w14:paraId="11FDE203" w14:textId="77777777" w:rsidR="001C5F9B" w:rsidRDefault="001C5F9B" w:rsidP="00F834C2">
      <w:pPr>
        <w:pStyle w:val="NoSpacing"/>
        <w:jc w:val="both"/>
        <w:rPr>
          <w:rFonts w:ascii="Arial" w:hAnsi="Arial" w:cs="Arial"/>
          <w:sz w:val="24"/>
          <w:szCs w:val="24"/>
        </w:rPr>
      </w:pPr>
      <w:r>
        <w:rPr>
          <w:rFonts w:ascii="Arial" w:hAnsi="Arial" w:cs="Arial"/>
          <w:sz w:val="24"/>
          <w:szCs w:val="24"/>
        </w:rPr>
        <w:t>Also, it is apposite to note that Annex 6 to the Statement of Case of Disputant which as per the evidence adduced by the Disputant emanates from Mr Deena, the witness called on behalf of Disputant, contains the following:</w:t>
      </w:r>
    </w:p>
    <w:p w14:paraId="0EF160E4" w14:textId="77777777" w:rsidR="006675BB" w:rsidRDefault="006675BB" w:rsidP="00F834C2">
      <w:pPr>
        <w:pStyle w:val="NoSpacing"/>
        <w:jc w:val="both"/>
        <w:rPr>
          <w:rFonts w:ascii="Arial" w:hAnsi="Arial" w:cs="Arial"/>
          <w:sz w:val="24"/>
          <w:szCs w:val="24"/>
        </w:rPr>
      </w:pPr>
    </w:p>
    <w:p w14:paraId="209D467E" w14:textId="77777777" w:rsidR="000F6C9F" w:rsidRDefault="001C5F9B" w:rsidP="00F834C2">
      <w:pPr>
        <w:pStyle w:val="NoSpacing"/>
        <w:jc w:val="both"/>
        <w:rPr>
          <w:rFonts w:ascii="Arial" w:hAnsi="Arial" w:cs="Arial"/>
          <w:sz w:val="24"/>
          <w:szCs w:val="24"/>
        </w:rPr>
      </w:pPr>
      <w:r>
        <w:rPr>
          <w:rFonts w:ascii="Arial" w:hAnsi="Arial" w:cs="Arial"/>
          <w:sz w:val="24"/>
          <w:szCs w:val="24"/>
        </w:rPr>
        <w:t>“</w:t>
      </w:r>
      <w:r w:rsidRPr="001C5F9B">
        <w:rPr>
          <w:rFonts w:ascii="Arial" w:hAnsi="Arial" w:cs="Arial"/>
          <w:i/>
          <w:sz w:val="24"/>
          <w:szCs w:val="24"/>
        </w:rPr>
        <w:t>Management then realized that MCIA could not afford to rely solely on the knowhow and whims of Mr Pokhun and decided to go ahead with the development of a new payroll software, accounting software and planter system</w:t>
      </w:r>
      <w:r>
        <w:rPr>
          <w:rFonts w:ascii="Arial" w:hAnsi="Arial" w:cs="Arial"/>
          <w:sz w:val="24"/>
          <w:szCs w:val="24"/>
        </w:rPr>
        <w:t>.”</w:t>
      </w:r>
      <w:r w:rsidR="006675BB">
        <w:rPr>
          <w:rFonts w:ascii="Arial" w:hAnsi="Arial" w:cs="Arial"/>
          <w:sz w:val="24"/>
          <w:szCs w:val="24"/>
        </w:rPr>
        <w:t xml:space="preserve">  Disputant in his letter of 17 July 2013 (Annex 4 to the Statement of Case of Disputant) when informing of his decision to withdraw from the duties of IT Technician wrote lengthily on his capabilities and competence to lead any IT project of the MCIA and on the advisability of continuing to use the systems that the ex-SPMPC was using</w:t>
      </w:r>
      <w:r w:rsidR="00A839DD">
        <w:rPr>
          <w:rFonts w:ascii="Arial" w:hAnsi="Arial" w:cs="Arial"/>
          <w:sz w:val="24"/>
          <w:szCs w:val="24"/>
        </w:rPr>
        <w:t xml:space="preserve"> provided that he continued to provide adequate maintenance of the systems.</w:t>
      </w:r>
      <w:r w:rsidR="00D83EDF">
        <w:rPr>
          <w:rFonts w:ascii="Arial" w:hAnsi="Arial" w:cs="Arial"/>
          <w:sz w:val="24"/>
          <w:szCs w:val="24"/>
        </w:rPr>
        <w:t xml:space="preserve">  He at no time referred </w:t>
      </w:r>
      <w:r w:rsidR="00C02132">
        <w:rPr>
          <w:rFonts w:ascii="Arial" w:hAnsi="Arial" w:cs="Arial"/>
          <w:sz w:val="24"/>
          <w:szCs w:val="24"/>
        </w:rPr>
        <w:t xml:space="preserve">in his letter </w:t>
      </w:r>
      <w:r w:rsidR="00D83EDF">
        <w:rPr>
          <w:rFonts w:ascii="Arial" w:hAnsi="Arial" w:cs="Arial"/>
          <w:sz w:val="24"/>
          <w:szCs w:val="24"/>
        </w:rPr>
        <w:t>to the IT Consultant</w:t>
      </w:r>
      <w:r w:rsidR="00C02132">
        <w:rPr>
          <w:rFonts w:ascii="Arial" w:hAnsi="Arial" w:cs="Arial"/>
          <w:sz w:val="24"/>
          <w:szCs w:val="24"/>
        </w:rPr>
        <w:t>, Advanced Software Labs Ltd, even though he must by then have been aware of the two letters already sent to him (Annexes 2 and 3 to his Statement of Case).</w:t>
      </w:r>
      <w:r w:rsidR="00D83EDF">
        <w:rPr>
          <w:rFonts w:ascii="Arial" w:hAnsi="Arial" w:cs="Arial"/>
          <w:sz w:val="24"/>
          <w:szCs w:val="24"/>
        </w:rPr>
        <w:t xml:space="preserve"> </w:t>
      </w:r>
      <w:r>
        <w:rPr>
          <w:rFonts w:ascii="Arial" w:hAnsi="Arial" w:cs="Arial"/>
          <w:sz w:val="24"/>
          <w:szCs w:val="24"/>
        </w:rPr>
        <w:t xml:space="preserve"> </w:t>
      </w:r>
    </w:p>
    <w:p w14:paraId="19756D4D" w14:textId="77777777" w:rsidR="000F6C9F" w:rsidRDefault="000F6C9F" w:rsidP="00F834C2">
      <w:pPr>
        <w:pStyle w:val="NoSpacing"/>
        <w:jc w:val="both"/>
        <w:rPr>
          <w:rFonts w:ascii="Arial" w:hAnsi="Arial" w:cs="Arial"/>
          <w:sz w:val="24"/>
          <w:szCs w:val="24"/>
        </w:rPr>
      </w:pPr>
    </w:p>
    <w:p w14:paraId="601F2767" w14:textId="56AF05B0" w:rsidR="00734E73" w:rsidRDefault="00C02132" w:rsidP="00F834C2">
      <w:pPr>
        <w:pStyle w:val="NoSpacing"/>
        <w:jc w:val="both"/>
        <w:rPr>
          <w:rFonts w:ascii="Arial" w:hAnsi="Arial" w:cs="Arial"/>
          <w:sz w:val="24"/>
          <w:szCs w:val="24"/>
        </w:rPr>
      </w:pPr>
      <w:r>
        <w:rPr>
          <w:rFonts w:ascii="Arial" w:hAnsi="Arial" w:cs="Arial"/>
          <w:sz w:val="24"/>
          <w:szCs w:val="24"/>
        </w:rPr>
        <w:t xml:space="preserve">There is insufficient evidence on record to conclude that Disputant was during the period under review </w:t>
      </w:r>
      <w:r w:rsidR="000F6C9F">
        <w:rPr>
          <w:rFonts w:ascii="Arial" w:hAnsi="Arial" w:cs="Arial"/>
          <w:sz w:val="24"/>
          <w:szCs w:val="24"/>
        </w:rPr>
        <w:t xml:space="preserve">formally requested to assume full responsibilities for the position of IT Technician.  His assistance was sought given the circumstances but the capacity in which he was assisting the Respondent is not clear given the correspondences exchanged between the parties and that Disputant accepted that he was reporting for duty at SSHU and did not deny that he was not paid any allowance </w:t>
      </w:r>
      <w:r w:rsidR="000A045E">
        <w:rPr>
          <w:rFonts w:ascii="Arial" w:hAnsi="Arial" w:cs="Arial"/>
          <w:sz w:val="24"/>
          <w:szCs w:val="24"/>
        </w:rPr>
        <w:t>for</w:t>
      </w:r>
      <w:r w:rsidR="000F6C9F">
        <w:rPr>
          <w:rFonts w:ascii="Arial" w:hAnsi="Arial" w:cs="Arial"/>
          <w:sz w:val="24"/>
          <w:szCs w:val="24"/>
        </w:rPr>
        <w:t xml:space="preserve"> the said period.  When questioned in chief by his own counsel as to what he has to say if management avers that he was only helping out, Disputant denied that this was the case and stated that (then) “</w:t>
      </w:r>
      <w:r w:rsidR="000F6C9F" w:rsidRPr="000F6C9F">
        <w:rPr>
          <w:rFonts w:ascii="Arial" w:hAnsi="Arial" w:cs="Arial"/>
          <w:i/>
          <w:sz w:val="24"/>
          <w:szCs w:val="24"/>
        </w:rPr>
        <w:t>I could have refused totally.  I could have said no</w:t>
      </w:r>
      <w:r w:rsidR="000F6C9F">
        <w:rPr>
          <w:rFonts w:ascii="Arial" w:hAnsi="Arial" w:cs="Arial"/>
          <w:sz w:val="24"/>
          <w:szCs w:val="24"/>
        </w:rPr>
        <w:t xml:space="preserve">.”  </w:t>
      </w:r>
      <w:r w:rsidR="007B1489">
        <w:rPr>
          <w:rFonts w:ascii="Arial" w:hAnsi="Arial" w:cs="Arial"/>
          <w:sz w:val="24"/>
          <w:szCs w:val="24"/>
        </w:rPr>
        <w:t xml:space="preserve">Disputant has not </w:t>
      </w:r>
      <w:r w:rsidR="007B1489">
        <w:rPr>
          <w:rFonts w:ascii="Arial" w:hAnsi="Arial" w:cs="Arial"/>
          <w:sz w:val="24"/>
          <w:szCs w:val="24"/>
        </w:rPr>
        <w:lastRenderedPageBreak/>
        <w:t xml:space="preserve">adduced sufficient evidence to show that </w:t>
      </w:r>
      <w:r w:rsidR="00DA7FFB">
        <w:rPr>
          <w:rFonts w:ascii="Arial" w:hAnsi="Arial" w:cs="Arial"/>
          <w:sz w:val="24"/>
          <w:szCs w:val="24"/>
        </w:rPr>
        <w:t xml:space="preserve">in fact </w:t>
      </w:r>
      <w:r w:rsidR="007B1489">
        <w:rPr>
          <w:rFonts w:ascii="Arial" w:hAnsi="Arial" w:cs="Arial"/>
          <w:sz w:val="24"/>
          <w:szCs w:val="24"/>
        </w:rPr>
        <w:t>he could not have refused to assist since the interventions he performed during that period were duties</w:t>
      </w:r>
      <w:r w:rsidR="00C74D81">
        <w:rPr>
          <w:rFonts w:ascii="Arial" w:hAnsi="Arial" w:cs="Arial"/>
          <w:sz w:val="24"/>
          <w:szCs w:val="24"/>
        </w:rPr>
        <w:t xml:space="preserve">/responsibilities </w:t>
      </w:r>
      <w:r w:rsidR="007B1489">
        <w:rPr>
          <w:rFonts w:ascii="Arial" w:hAnsi="Arial" w:cs="Arial"/>
          <w:sz w:val="24"/>
          <w:szCs w:val="24"/>
        </w:rPr>
        <w:t xml:space="preserve">which had been duly assigned to him.  </w:t>
      </w:r>
      <w:r>
        <w:rPr>
          <w:rFonts w:ascii="Arial" w:hAnsi="Arial" w:cs="Arial"/>
          <w:sz w:val="24"/>
          <w:szCs w:val="24"/>
        </w:rPr>
        <w:t>Also</w:t>
      </w:r>
      <w:r w:rsidR="000D570F">
        <w:rPr>
          <w:rFonts w:ascii="Arial" w:hAnsi="Arial" w:cs="Arial"/>
          <w:sz w:val="24"/>
          <w:szCs w:val="24"/>
        </w:rPr>
        <w:t>, there is no satisfactory evidence on record that the interventions of the Disputant were to such an extent that he could not perform his duties at the SSHU where</w:t>
      </w:r>
      <w:r w:rsidR="00DF608C">
        <w:rPr>
          <w:rFonts w:ascii="Arial" w:hAnsi="Arial" w:cs="Arial"/>
          <w:sz w:val="24"/>
          <w:szCs w:val="24"/>
        </w:rPr>
        <w:t>,</w:t>
      </w:r>
      <w:r w:rsidR="000D570F">
        <w:rPr>
          <w:rFonts w:ascii="Arial" w:hAnsi="Arial" w:cs="Arial"/>
          <w:sz w:val="24"/>
          <w:szCs w:val="24"/>
        </w:rPr>
        <w:t xml:space="preserve"> according to the Human Resource Manager, he was working and reporting for duty </w:t>
      </w:r>
      <w:r w:rsidR="00DF608C">
        <w:rPr>
          <w:rFonts w:ascii="Arial" w:hAnsi="Arial" w:cs="Arial"/>
          <w:sz w:val="24"/>
          <w:szCs w:val="24"/>
        </w:rPr>
        <w:t xml:space="preserve">during the period under review </w:t>
      </w:r>
      <w:r w:rsidR="000D570F">
        <w:rPr>
          <w:rFonts w:ascii="Arial" w:hAnsi="Arial" w:cs="Arial"/>
          <w:sz w:val="24"/>
          <w:szCs w:val="24"/>
        </w:rPr>
        <w:t xml:space="preserve">as Assistant Stores Officer.   </w:t>
      </w:r>
    </w:p>
    <w:p w14:paraId="3BC9933D" w14:textId="77777777" w:rsidR="00734E73" w:rsidRDefault="00734E73" w:rsidP="00F834C2">
      <w:pPr>
        <w:pStyle w:val="NoSpacing"/>
        <w:jc w:val="both"/>
        <w:rPr>
          <w:rFonts w:ascii="Arial" w:hAnsi="Arial" w:cs="Arial"/>
          <w:sz w:val="24"/>
          <w:szCs w:val="24"/>
        </w:rPr>
      </w:pPr>
    </w:p>
    <w:p w14:paraId="55079DB5" w14:textId="2F596923" w:rsidR="00687041" w:rsidRDefault="00487853" w:rsidP="00F834C2">
      <w:pPr>
        <w:pStyle w:val="NoSpacing"/>
        <w:jc w:val="both"/>
        <w:rPr>
          <w:rFonts w:ascii="Arial" w:hAnsi="Arial" w:cs="Arial"/>
          <w:sz w:val="24"/>
          <w:szCs w:val="24"/>
        </w:rPr>
      </w:pPr>
      <w:r>
        <w:rPr>
          <w:rFonts w:ascii="Arial" w:hAnsi="Arial" w:cs="Arial"/>
          <w:sz w:val="24"/>
          <w:szCs w:val="24"/>
        </w:rPr>
        <w:t>In the light of all the evidence on record, the Tribunal is not satisfied even on a balance of probabilities that the Disputant was assigned duties or a</w:t>
      </w:r>
      <w:r w:rsidR="00296135">
        <w:rPr>
          <w:rFonts w:ascii="Arial" w:hAnsi="Arial" w:cs="Arial"/>
          <w:sz w:val="24"/>
          <w:szCs w:val="24"/>
        </w:rPr>
        <w:t>ppointed to a</w:t>
      </w:r>
      <w:r>
        <w:rPr>
          <w:rFonts w:ascii="Arial" w:hAnsi="Arial" w:cs="Arial"/>
          <w:sz w:val="24"/>
          <w:szCs w:val="24"/>
        </w:rPr>
        <w:t xml:space="preserve">ct </w:t>
      </w:r>
      <w:r w:rsidR="00296135">
        <w:rPr>
          <w:rFonts w:ascii="Arial" w:hAnsi="Arial" w:cs="Arial"/>
          <w:sz w:val="24"/>
          <w:szCs w:val="24"/>
        </w:rPr>
        <w:t>in the office of</w:t>
      </w:r>
      <w:r>
        <w:rPr>
          <w:rFonts w:ascii="Arial" w:hAnsi="Arial" w:cs="Arial"/>
          <w:sz w:val="24"/>
          <w:szCs w:val="24"/>
        </w:rPr>
        <w:t xml:space="preserve"> IT Technician from </w:t>
      </w:r>
      <w:r w:rsidR="00864FFC">
        <w:rPr>
          <w:rFonts w:ascii="Arial" w:hAnsi="Arial" w:cs="Arial"/>
          <w:sz w:val="24"/>
          <w:szCs w:val="24"/>
        </w:rPr>
        <w:t>29 July 2013 t</w:t>
      </w:r>
      <w:r>
        <w:rPr>
          <w:rFonts w:ascii="Arial" w:hAnsi="Arial" w:cs="Arial"/>
          <w:sz w:val="24"/>
          <w:szCs w:val="24"/>
        </w:rPr>
        <w:t>o</w:t>
      </w:r>
      <w:r w:rsidR="00864FFC">
        <w:rPr>
          <w:rFonts w:ascii="Arial" w:hAnsi="Arial" w:cs="Arial"/>
          <w:sz w:val="24"/>
          <w:szCs w:val="24"/>
        </w:rPr>
        <w:t xml:space="preserve"> 28 August 2013</w:t>
      </w:r>
      <w:r>
        <w:rPr>
          <w:rFonts w:ascii="Arial" w:hAnsi="Arial" w:cs="Arial"/>
          <w:sz w:val="24"/>
          <w:szCs w:val="24"/>
        </w:rPr>
        <w:t xml:space="preserve">.  </w:t>
      </w:r>
      <w:r w:rsidR="009B7FAB">
        <w:rPr>
          <w:rFonts w:ascii="Arial" w:hAnsi="Arial" w:cs="Arial"/>
          <w:sz w:val="24"/>
          <w:szCs w:val="24"/>
        </w:rPr>
        <w:t>At this stage, i</w:t>
      </w:r>
      <w:r w:rsidR="00864FFC">
        <w:rPr>
          <w:rFonts w:ascii="Arial" w:hAnsi="Arial" w:cs="Arial"/>
          <w:sz w:val="24"/>
          <w:szCs w:val="24"/>
        </w:rPr>
        <w:t>t is apposite to note that the terms of reference wrongly referred to “23.08.2013”</w:t>
      </w:r>
      <w:r w:rsidR="009948D1">
        <w:rPr>
          <w:rFonts w:ascii="Arial" w:hAnsi="Arial" w:cs="Arial"/>
          <w:sz w:val="24"/>
          <w:szCs w:val="24"/>
        </w:rPr>
        <w:t>,</w:t>
      </w:r>
      <w:r w:rsidR="00864FFC">
        <w:rPr>
          <w:rFonts w:ascii="Arial" w:hAnsi="Arial" w:cs="Arial"/>
          <w:sz w:val="24"/>
          <w:szCs w:val="24"/>
        </w:rPr>
        <w:t xml:space="preserve"> which </w:t>
      </w:r>
      <w:r w:rsidR="00296135">
        <w:rPr>
          <w:rFonts w:ascii="Arial" w:hAnsi="Arial" w:cs="Arial"/>
          <w:sz w:val="24"/>
          <w:szCs w:val="24"/>
        </w:rPr>
        <w:t>we</w:t>
      </w:r>
      <w:r w:rsidR="00864FFC">
        <w:rPr>
          <w:rFonts w:ascii="Arial" w:hAnsi="Arial" w:cs="Arial"/>
          <w:sz w:val="24"/>
          <w:szCs w:val="24"/>
        </w:rPr>
        <w:t xml:space="preserve"> believe is a mere typo</w:t>
      </w:r>
      <w:r w:rsidR="009948D1">
        <w:rPr>
          <w:rFonts w:ascii="Arial" w:hAnsi="Arial" w:cs="Arial"/>
          <w:sz w:val="24"/>
          <w:szCs w:val="24"/>
        </w:rPr>
        <w:t>,</w:t>
      </w:r>
      <w:r w:rsidR="00864FFC">
        <w:rPr>
          <w:rFonts w:ascii="Arial" w:hAnsi="Arial" w:cs="Arial"/>
          <w:sz w:val="24"/>
          <w:szCs w:val="24"/>
        </w:rPr>
        <w:t xml:space="preserve"> instead </w:t>
      </w:r>
      <w:r w:rsidR="00296135">
        <w:rPr>
          <w:rFonts w:ascii="Arial" w:hAnsi="Arial" w:cs="Arial"/>
          <w:sz w:val="24"/>
          <w:szCs w:val="24"/>
        </w:rPr>
        <w:t>of “28.08.2013”.  A</w:t>
      </w:r>
      <w:r w:rsidR="00687041">
        <w:rPr>
          <w:rFonts w:ascii="Arial" w:hAnsi="Arial" w:cs="Arial"/>
          <w:sz w:val="24"/>
          <w:szCs w:val="24"/>
        </w:rPr>
        <w:t xml:space="preserve">t least </w:t>
      </w:r>
      <w:r>
        <w:rPr>
          <w:rFonts w:ascii="Arial" w:hAnsi="Arial" w:cs="Arial"/>
          <w:sz w:val="24"/>
          <w:szCs w:val="24"/>
        </w:rPr>
        <w:t xml:space="preserve">one of the conditions </w:t>
      </w:r>
      <w:r w:rsidR="00DF608C">
        <w:rPr>
          <w:rFonts w:ascii="Arial" w:hAnsi="Arial" w:cs="Arial"/>
          <w:sz w:val="24"/>
          <w:szCs w:val="24"/>
        </w:rPr>
        <w:t xml:space="preserve">(continuity of actingship/assignment of duties) </w:t>
      </w:r>
      <w:r>
        <w:rPr>
          <w:rFonts w:ascii="Arial" w:hAnsi="Arial" w:cs="Arial"/>
          <w:sz w:val="24"/>
          <w:szCs w:val="24"/>
        </w:rPr>
        <w:t xml:space="preserve">for the granting of the </w:t>
      </w:r>
      <w:r w:rsidR="00296135">
        <w:rPr>
          <w:rFonts w:ascii="Arial" w:hAnsi="Arial" w:cs="Arial"/>
          <w:sz w:val="24"/>
          <w:szCs w:val="24"/>
        </w:rPr>
        <w:t xml:space="preserve">additional </w:t>
      </w:r>
      <w:r>
        <w:rPr>
          <w:rFonts w:ascii="Arial" w:hAnsi="Arial" w:cs="Arial"/>
          <w:sz w:val="24"/>
          <w:szCs w:val="24"/>
        </w:rPr>
        <w:t xml:space="preserve">incremental </w:t>
      </w:r>
      <w:r w:rsidR="00687041">
        <w:rPr>
          <w:rFonts w:ascii="Arial" w:hAnsi="Arial" w:cs="Arial"/>
          <w:sz w:val="24"/>
          <w:szCs w:val="24"/>
        </w:rPr>
        <w:t>credits claimed</w:t>
      </w:r>
      <w:r w:rsidR="00296135">
        <w:rPr>
          <w:rFonts w:ascii="Arial" w:hAnsi="Arial" w:cs="Arial"/>
          <w:sz w:val="24"/>
          <w:szCs w:val="24"/>
        </w:rPr>
        <w:t xml:space="preserve"> for the period from 2004 to 2013 </w:t>
      </w:r>
      <w:r w:rsidR="00687041">
        <w:rPr>
          <w:rFonts w:ascii="Arial" w:hAnsi="Arial" w:cs="Arial"/>
          <w:sz w:val="24"/>
          <w:szCs w:val="24"/>
        </w:rPr>
        <w:t xml:space="preserve">was missing and the Disputant has failed to </w:t>
      </w:r>
      <w:r w:rsidR="00F5582F">
        <w:rPr>
          <w:rFonts w:ascii="Arial" w:hAnsi="Arial" w:cs="Arial"/>
          <w:sz w:val="24"/>
          <w:szCs w:val="24"/>
        </w:rPr>
        <w:t>show</w:t>
      </w:r>
      <w:r w:rsidR="00687041">
        <w:rPr>
          <w:rFonts w:ascii="Arial" w:hAnsi="Arial" w:cs="Arial"/>
          <w:sz w:val="24"/>
          <w:szCs w:val="24"/>
        </w:rPr>
        <w:t xml:space="preserve"> even on a balance of probabilities that he should have been granted </w:t>
      </w:r>
      <w:r w:rsidR="00296135">
        <w:rPr>
          <w:rFonts w:ascii="Arial" w:hAnsi="Arial" w:cs="Arial"/>
          <w:sz w:val="24"/>
          <w:szCs w:val="24"/>
        </w:rPr>
        <w:t xml:space="preserve">such additional </w:t>
      </w:r>
      <w:r w:rsidR="00687041">
        <w:rPr>
          <w:rFonts w:ascii="Arial" w:hAnsi="Arial" w:cs="Arial"/>
          <w:sz w:val="24"/>
          <w:szCs w:val="24"/>
        </w:rPr>
        <w:t>incremental credit</w:t>
      </w:r>
      <w:r w:rsidR="00296135">
        <w:rPr>
          <w:rFonts w:ascii="Arial" w:hAnsi="Arial" w:cs="Arial"/>
          <w:sz w:val="24"/>
          <w:szCs w:val="24"/>
        </w:rPr>
        <w:t>s.</w:t>
      </w:r>
    </w:p>
    <w:p w14:paraId="6CB050D2" w14:textId="77777777" w:rsidR="00687041" w:rsidRDefault="00687041" w:rsidP="00F834C2">
      <w:pPr>
        <w:pStyle w:val="NoSpacing"/>
        <w:jc w:val="both"/>
        <w:rPr>
          <w:rFonts w:ascii="Arial" w:hAnsi="Arial" w:cs="Arial"/>
          <w:sz w:val="24"/>
          <w:szCs w:val="24"/>
        </w:rPr>
      </w:pPr>
    </w:p>
    <w:p w14:paraId="06964E97" w14:textId="330857DB" w:rsidR="00DD69E1" w:rsidRDefault="00DD69E1" w:rsidP="00F834C2">
      <w:pPr>
        <w:pStyle w:val="NoSpacing"/>
        <w:jc w:val="both"/>
        <w:rPr>
          <w:rFonts w:ascii="Arial" w:hAnsi="Arial" w:cs="Arial"/>
          <w:sz w:val="24"/>
          <w:szCs w:val="24"/>
        </w:rPr>
      </w:pPr>
      <w:r>
        <w:rPr>
          <w:rFonts w:ascii="Arial" w:hAnsi="Arial" w:cs="Arial"/>
          <w:sz w:val="24"/>
          <w:szCs w:val="24"/>
        </w:rPr>
        <w:t xml:space="preserve">In any event, the Tribunal finds that the matter should have been addressed </w:t>
      </w:r>
      <w:r w:rsidRPr="00EB2D34">
        <w:rPr>
          <w:rFonts w:ascii="Arial" w:hAnsi="Arial" w:cs="Arial"/>
          <w:sz w:val="24"/>
          <w:szCs w:val="24"/>
        </w:rPr>
        <w:t>then and there</w:t>
      </w:r>
      <w:r>
        <w:rPr>
          <w:rFonts w:ascii="Arial" w:hAnsi="Arial" w:cs="Arial"/>
          <w:sz w:val="24"/>
          <w:szCs w:val="24"/>
        </w:rPr>
        <w:t xml:space="preserve"> in 2013.  </w:t>
      </w:r>
      <w:r w:rsidR="00F40CE0">
        <w:rPr>
          <w:rFonts w:ascii="Arial" w:hAnsi="Arial" w:cs="Arial"/>
          <w:sz w:val="24"/>
          <w:szCs w:val="24"/>
        </w:rPr>
        <w:t>This award is based strictly on the particular facts of the case before us.  It does not</w:t>
      </w:r>
      <w:r w:rsidR="0097017D">
        <w:rPr>
          <w:rFonts w:ascii="Arial" w:hAnsi="Arial" w:cs="Arial"/>
          <w:sz w:val="24"/>
          <w:szCs w:val="24"/>
        </w:rPr>
        <w:t>,</w:t>
      </w:r>
      <w:r w:rsidR="00F40CE0">
        <w:rPr>
          <w:rFonts w:ascii="Arial" w:hAnsi="Arial" w:cs="Arial"/>
          <w:sz w:val="24"/>
          <w:szCs w:val="24"/>
        </w:rPr>
        <w:t xml:space="preserve"> in any manner</w:t>
      </w:r>
      <w:r w:rsidR="0097017D">
        <w:rPr>
          <w:rFonts w:ascii="Arial" w:hAnsi="Arial" w:cs="Arial"/>
          <w:sz w:val="24"/>
          <w:szCs w:val="24"/>
        </w:rPr>
        <w:t>,</w:t>
      </w:r>
      <w:r w:rsidR="00F40CE0">
        <w:rPr>
          <w:rFonts w:ascii="Arial" w:hAnsi="Arial" w:cs="Arial"/>
          <w:sz w:val="24"/>
          <w:szCs w:val="24"/>
        </w:rPr>
        <w:t xml:space="preserve"> </w:t>
      </w:r>
      <w:r w:rsidR="0097017D">
        <w:rPr>
          <w:rFonts w:ascii="Arial" w:hAnsi="Arial" w:cs="Arial"/>
          <w:sz w:val="24"/>
          <w:szCs w:val="24"/>
        </w:rPr>
        <w:t xml:space="preserve">affect our view that opportunity for </w:t>
      </w:r>
      <w:r w:rsidR="00F15ABE">
        <w:rPr>
          <w:rFonts w:ascii="Arial" w:hAnsi="Arial" w:cs="Arial"/>
          <w:sz w:val="24"/>
          <w:szCs w:val="24"/>
        </w:rPr>
        <w:t xml:space="preserve">an </w:t>
      </w:r>
      <w:r w:rsidR="0097017D">
        <w:rPr>
          <w:rFonts w:ascii="Arial" w:hAnsi="Arial" w:cs="Arial"/>
          <w:sz w:val="24"/>
          <w:szCs w:val="24"/>
        </w:rPr>
        <w:t>acting assignment should be granted when</w:t>
      </w:r>
      <w:r w:rsidR="00EC4EFB">
        <w:rPr>
          <w:rFonts w:ascii="Arial" w:hAnsi="Arial" w:cs="Arial"/>
          <w:sz w:val="24"/>
          <w:szCs w:val="24"/>
        </w:rPr>
        <w:t>ever</w:t>
      </w:r>
      <w:r w:rsidR="0097017D">
        <w:rPr>
          <w:rFonts w:ascii="Arial" w:hAnsi="Arial" w:cs="Arial"/>
          <w:sz w:val="24"/>
          <w:szCs w:val="24"/>
        </w:rPr>
        <w:t xml:space="preserve"> required since this </w:t>
      </w:r>
      <w:r w:rsidR="00EC4EFB">
        <w:rPr>
          <w:rFonts w:ascii="Arial" w:hAnsi="Arial" w:cs="Arial"/>
          <w:sz w:val="24"/>
          <w:szCs w:val="24"/>
        </w:rPr>
        <w:t>ultimately leads</w:t>
      </w:r>
      <w:r w:rsidR="0097017D">
        <w:rPr>
          <w:rFonts w:ascii="Arial" w:hAnsi="Arial" w:cs="Arial"/>
          <w:sz w:val="24"/>
          <w:szCs w:val="24"/>
        </w:rPr>
        <w:t xml:space="preserve"> to a win-win situation where both the officer and the organisation benefit.   </w:t>
      </w:r>
      <w:r w:rsidR="00F40CE0">
        <w:rPr>
          <w:rFonts w:ascii="Arial" w:hAnsi="Arial" w:cs="Arial"/>
          <w:sz w:val="24"/>
          <w:szCs w:val="24"/>
        </w:rPr>
        <w:t xml:space="preserve">        </w:t>
      </w:r>
      <w:r>
        <w:rPr>
          <w:rFonts w:ascii="Arial" w:hAnsi="Arial" w:cs="Arial"/>
          <w:sz w:val="24"/>
          <w:szCs w:val="24"/>
        </w:rPr>
        <w:t xml:space="preserve">   </w:t>
      </w:r>
    </w:p>
    <w:p w14:paraId="0B0EAFE8" w14:textId="77777777" w:rsidR="00DD69E1" w:rsidRDefault="00DD69E1" w:rsidP="00F834C2">
      <w:pPr>
        <w:pStyle w:val="NoSpacing"/>
        <w:jc w:val="both"/>
        <w:rPr>
          <w:rFonts w:ascii="Arial" w:hAnsi="Arial" w:cs="Arial"/>
          <w:sz w:val="24"/>
          <w:szCs w:val="24"/>
        </w:rPr>
      </w:pPr>
    </w:p>
    <w:p w14:paraId="0DC3953E" w14:textId="0F566EA1" w:rsidR="00D778FB" w:rsidRPr="00E2444B" w:rsidRDefault="00687041" w:rsidP="00F834C2">
      <w:pPr>
        <w:pStyle w:val="NoSpacing"/>
        <w:jc w:val="both"/>
        <w:rPr>
          <w:rFonts w:ascii="Arial" w:hAnsi="Arial" w:cs="Arial"/>
          <w:sz w:val="24"/>
          <w:szCs w:val="24"/>
        </w:rPr>
      </w:pPr>
      <w:r>
        <w:rPr>
          <w:rFonts w:ascii="Arial" w:hAnsi="Arial" w:cs="Arial"/>
          <w:sz w:val="24"/>
          <w:szCs w:val="24"/>
        </w:rPr>
        <w:t xml:space="preserve">For all the reasons given above, the dispute is </w:t>
      </w:r>
      <w:r w:rsidR="0097017D">
        <w:rPr>
          <w:rFonts w:ascii="Arial" w:hAnsi="Arial" w:cs="Arial"/>
          <w:sz w:val="24"/>
          <w:szCs w:val="24"/>
        </w:rPr>
        <w:t xml:space="preserve">otherwise </w:t>
      </w:r>
      <w:r>
        <w:rPr>
          <w:rFonts w:ascii="Arial" w:hAnsi="Arial" w:cs="Arial"/>
          <w:sz w:val="24"/>
          <w:szCs w:val="24"/>
        </w:rPr>
        <w:t xml:space="preserve">set aside.    </w:t>
      </w:r>
      <w:r w:rsidR="00487853">
        <w:rPr>
          <w:rFonts w:ascii="Arial" w:hAnsi="Arial" w:cs="Arial"/>
          <w:sz w:val="24"/>
          <w:szCs w:val="24"/>
        </w:rPr>
        <w:t xml:space="preserve">           </w:t>
      </w:r>
      <w:r w:rsidR="00182715">
        <w:rPr>
          <w:rFonts w:ascii="Arial" w:hAnsi="Arial" w:cs="Arial"/>
          <w:sz w:val="24"/>
          <w:szCs w:val="24"/>
        </w:rPr>
        <w:t xml:space="preserve">   </w:t>
      </w:r>
      <w:r w:rsidR="00A033E3">
        <w:rPr>
          <w:rFonts w:ascii="Arial" w:hAnsi="Arial" w:cs="Arial"/>
          <w:sz w:val="24"/>
          <w:szCs w:val="24"/>
        </w:rPr>
        <w:t xml:space="preserve">  </w:t>
      </w:r>
      <w:r w:rsidR="001B480F">
        <w:rPr>
          <w:rFonts w:ascii="Arial" w:hAnsi="Arial" w:cs="Arial"/>
          <w:sz w:val="24"/>
          <w:szCs w:val="24"/>
        </w:rPr>
        <w:t xml:space="preserve">  </w:t>
      </w:r>
    </w:p>
    <w:p w14:paraId="17B8C74A" w14:textId="77777777" w:rsidR="002943C1" w:rsidRPr="002943C1" w:rsidRDefault="002943C1" w:rsidP="00F834C2">
      <w:pPr>
        <w:pStyle w:val="NoSpacing"/>
        <w:jc w:val="both"/>
        <w:rPr>
          <w:rFonts w:ascii="Arial" w:hAnsi="Arial" w:cs="Arial"/>
          <w:b/>
          <w:sz w:val="24"/>
          <w:szCs w:val="24"/>
        </w:rPr>
      </w:pPr>
    </w:p>
    <w:p w14:paraId="5052FECC" w14:textId="77777777" w:rsidR="00DA7FFB" w:rsidRDefault="00DA7FFB" w:rsidP="00215B54">
      <w:pPr>
        <w:jc w:val="both"/>
        <w:rPr>
          <w:rFonts w:ascii="Arial" w:hAnsi="Arial" w:cs="Arial"/>
          <w:b/>
          <w:sz w:val="24"/>
          <w:szCs w:val="24"/>
        </w:rPr>
      </w:pPr>
    </w:p>
    <w:p w14:paraId="4EB22F51" w14:textId="77777777" w:rsidR="00DA7FFB" w:rsidRDefault="00DA7FFB" w:rsidP="00215B54">
      <w:pPr>
        <w:jc w:val="both"/>
        <w:rPr>
          <w:rFonts w:ascii="Arial" w:hAnsi="Arial" w:cs="Arial"/>
          <w:b/>
          <w:sz w:val="24"/>
          <w:szCs w:val="24"/>
        </w:rPr>
      </w:pPr>
    </w:p>
    <w:p w14:paraId="7F8CE2A1" w14:textId="26A136D7" w:rsidR="00215B54" w:rsidRPr="005B080A" w:rsidRDefault="00A83BFB" w:rsidP="00215B54">
      <w:pPr>
        <w:jc w:val="both"/>
        <w:rPr>
          <w:rFonts w:ascii="Arial" w:hAnsi="Arial" w:cs="Arial"/>
          <w:b/>
          <w:sz w:val="24"/>
          <w:szCs w:val="24"/>
        </w:rPr>
      </w:pPr>
      <w:r>
        <w:rPr>
          <w:rFonts w:ascii="Arial" w:hAnsi="Arial" w:cs="Arial"/>
          <w:b/>
          <w:sz w:val="24"/>
          <w:szCs w:val="24"/>
        </w:rPr>
        <w:t xml:space="preserve">SD </w:t>
      </w:r>
      <w:r w:rsidR="00215B54" w:rsidRPr="005B080A">
        <w:rPr>
          <w:rFonts w:ascii="Arial" w:hAnsi="Arial" w:cs="Arial"/>
          <w:b/>
          <w:sz w:val="24"/>
          <w:szCs w:val="24"/>
        </w:rPr>
        <w:t xml:space="preserve">Indiren Sivaramen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Pr>
          <w:rFonts w:ascii="Arial" w:hAnsi="Arial" w:cs="Arial"/>
          <w:b/>
          <w:sz w:val="24"/>
          <w:szCs w:val="24"/>
        </w:rPr>
        <w:t xml:space="preserve">SD </w:t>
      </w:r>
      <w:r w:rsidR="00DA7FFB">
        <w:rPr>
          <w:rFonts w:ascii="Arial" w:hAnsi="Arial" w:cs="Arial"/>
          <w:b/>
          <w:sz w:val="24"/>
          <w:szCs w:val="24"/>
        </w:rPr>
        <w:t>Raffick Hossenbaccus</w:t>
      </w:r>
    </w:p>
    <w:p w14:paraId="5ADF3525" w14:textId="686A3CFA"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r w:rsidR="00DA7FFB" w:rsidRPr="005B080A">
        <w:rPr>
          <w:rFonts w:ascii="Arial" w:hAnsi="Arial" w:cs="Arial"/>
          <w:b/>
          <w:sz w:val="24"/>
          <w:szCs w:val="24"/>
        </w:rPr>
        <w:t>Member</w:t>
      </w:r>
    </w:p>
    <w:p w14:paraId="68B067D3" w14:textId="77777777" w:rsidR="000641FE" w:rsidRDefault="000641FE" w:rsidP="00215B54">
      <w:pPr>
        <w:jc w:val="both"/>
        <w:rPr>
          <w:rFonts w:ascii="Arial" w:hAnsi="Arial" w:cs="Arial"/>
          <w:b/>
          <w:sz w:val="24"/>
          <w:szCs w:val="24"/>
        </w:rPr>
      </w:pPr>
    </w:p>
    <w:p w14:paraId="5B28A3AE" w14:textId="77777777" w:rsidR="00F867AC" w:rsidRDefault="00F867AC" w:rsidP="00215B54">
      <w:pPr>
        <w:jc w:val="both"/>
        <w:rPr>
          <w:rFonts w:ascii="Arial" w:hAnsi="Arial" w:cs="Arial"/>
          <w:b/>
          <w:sz w:val="24"/>
          <w:szCs w:val="24"/>
        </w:rPr>
      </w:pPr>
    </w:p>
    <w:p w14:paraId="4990AF35" w14:textId="558D3E70" w:rsidR="0097017D" w:rsidRDefault="00A83BFB" w:rsidP="0097017D">
      <w:pPr>
        <w:jc w:val="both"/>
        <w:rPr>
          <w:rFonts w:ascii="Arial" w:hAnsi="Arial" w:cs="Arial"/>
          <w:b/>
          <w:sz w:val="24"/>
          <w:szCs w:val="24"/>
        </w:rPr>
      </w:pPr>
      <w:r>
        <w:rPr>
          <w:rFonts w:ascii="Arial" w:hAnsi="Arial" w:cs="Arial"/>
          <w:b/>
          <w:sz w:val="24"/>
          <w:szCs w:val="24"/>
        </w:rPr>
        <w:t xml:space="preserve">SD </w:t>
      </w:r>
      <w:r w:rsidR="008754D6">
        <w:rPr>
          <w:rFonts w:ascii="Arial" w:hAnsi="Arial" w:cs="Arial"/>
          <w:b/>
          <w:sz w:val="24"/>
          <w:szCs w:val="24"/>
        </w:rPr>
        <w:t>Rabin Gungoo</w:t>
      </w:r>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r w:rsidR="0097017D">
        <w:rPr>
          <w:rFonts w:ascii="Arial" w:hAnsi="Arial" w:cs="Arial"/>
          <w:b/>
          <w:sz w:val="24"/>
          <w:szCs w:val="24"/>
        </w:rPr>
        <w:tab/>
      </w:r>
      <w:r w:rsidR="00DA7FFB">
        <w:rPr>
          <w:rFonts w:ascii="Arial" w:hAnsi="Arial" w:cs="Arial"/>
          <w:b/>
          <w:sz w:val="24"/>
          <w:szCs w:val="24"/>
        </w:rPr>
        <w:tab/>
      </w:r>
      <w:r>
        <w:rPr>
          <w:rFonts w:ascii="Arial" w:hAnsi="Arial" w:cs="Arial"/>
          <w:b/>
          <w:sz w:val="24"/>
          <w:szCs w:val="24"/>
        </w:rPr>
        <w:t xml:space="preserve">SD </w:t>
      </w:r>
      <w:r w:rsidR="00DA7FFB">
        <w:rPr>
          <w:rFonts w:ascii="Arial" w:hAnsi="Arial" w:cs="Arial"/>
          <w:b/>
          <w:sz w:val="24"/>
          <w:szCs w:val="24"/>
        </w:rPr>
        <w:t>Arassen Kallee</w:t>
      </w:r>
    </w:p>
    <w:p w14:paraId="29AB4B03" w14:textId="17E78D93"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p>
    <w:p w14:paraId="190B2037" w14:textId="77777777" w:rsidR="00E72B5F" w:rsidRDefault="00E72B5F" w:rsidP="00215B54">
      <w:pPr>
        <w:jc w:val="both"/>
        <w:rPr>
          <w:rFonts w:ascii="Arial" w:hAnsi="Arial" w:cs="Arial"/>
          <w:b/>
          <w:sz w:val="24"/>
          <w:szCs w:val="24"/>
        </w:rPr>
      </w:pPr>
    </w:p>
    <w:p w14:paraId="7E90F346" w14:textId="77777777" w:rsidR="00B206FB" w:rsidRDefault="00B206FB" w:rsidP="00AB3DEA">
      <w:pPr>
        <w:jc w:val="both"/>
        <w:rPr>
          <w:rFonts w:ascii="Arial" w:hAnsi="Arial" w:cs="Arial"/>
          <w:b/>
          <w:sz w:val="24"/>
          <w:szCs w:val="24"/>
        </w:rPr>
      </w:pPr>
    </w:p>
    <w:p w14:paraId="2EA0617B" w14:textId="071E5CEF" w:rsidR="00692ABA" w:rsidRDefault="00296135" w:rsidP="00AB3DEA">
      <w:pPr>
        <w:jc w:val="both"/>
        <w:rPr>
          <w:rFonts w:ascii="Arial" w:hAnsi="Arial" w:cs="Arial"/>
          <w:b/>
          <w:sz w:val="24"/>
          <w:szCs w:val="24"/>
        </w:rPr>
      </w:pPr>
      <w:r>
        <w:rPr>
          <w:rFonts w:ascii="Arial" w:hAnsi="Arial" w:cs="Arial"/>
          <w:b/>
          <w:sz w:val="24"/>
          <w:szCs w:val="24"/>
        </w:rPr>
        <w:t>28</w:t>
      </w:r>
      <w:r w:rsidR="007B2967">
        <w:rPr>
          <w:rFonts w:ascii="Arial" w:hAnsi="Arial" w:cs="Arial"/>
          <w:b/>
          <w:sz w:val="24"/>
          <w:szCs w:val="24"/>
        </w:rPr>
        <w:t xml:space="preserve"> </w:t>
      </w:r>
      <w:r w:rsidR="00F834C2">
        <w:rPr>
          <w:rFonts w:ascii="Arial" w:hAnsi="Arial" w:cs="Arial"/>
          <w:b/>
          <w:sz w:val="24"/>
          <w:szCs w:val="24"/>
        </w:rPr>
        <w:t>September</w:t>
      </w:r>
      <w:r w:rsidR="000707F3">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w:t>
      </w:r>
      <w:r w:rsidR="008754D6">
        <w:rPr>
          <w:rFonts w:ascii="Arial" w:hAnsi="Arial" w:cs="Arial"/>
          <w:b/>
          <w:sz w:val="24"/>
          <w:szCs w:val="24"/>
        </w:rPr>
        <w:t>1</w:t>
      </w:r>
      <w:r w:rsidR="00215B54">
        <w:rPr>
          <w:rFonts w:ascii="Arial" w:hAnsi="Arial" w:cs="Arial"/>
          <w:sz w:val="24"/>
          <w:szCs w:val="24"/>
        </w:rPr>
        <w:t xml:space="preserve">   </w:t>
      </w:r>
    </w:p>
    <w:sectPr w:rsidR="00692ABA"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59E1" w14:textId="77777777" w:rsidR="00804C10" w:rsidRDefault="00804C10" w:rsidP="00936BD4">
      <w:pPr>
        <w:spacing w:after="0" w:line="240" w:lineRule="auto"/>
      </w:pPr>
      <w:r>
        <w:separator/>
      </w:r>
    </w:p>
  </w:endnote>
  <w:endnote w:type="continuationSeparator" w:id="0">
    <w:p w14:paraId="0626B3C7" w14:textId="77777777" w:rsidR="00804C10" w:rsidRDefault="00804C10"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5C4460D6" w:rsidR="00690978" w:rsidRDefault="003A1AA1">
        <w:pPr>
          <w:pStyle w:val="Footer"/>
          <w:jc w:val="center"/>
        </w:pPr>
        <w:r>
          <w:fldChar w:fldCharType="begin"/>
        </w:r>
        <w:r>
          <w:instrText xml:space="preserve"> PAGE   \* MERGEFORMAT </w:instrText>
        </w:r>
        <w:r>
          <w:fldChar w:fldCharType="separate"/>
        </w:r>
        <w:r w:rsidR="001B5E7F">
          <w:rPr>
            <w:noProof/>
          </w:rPr>
          <w:t>1</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935F" w14:textId="77777777" w:rsidR="00804C10" w:rsidRDefault="00804C10" w:rsidP="00936BD4">
      <w:pPr>
        <w:spacing w:after="0" w:line="240" w:lineRule="auto"/>
      </w:pPr>
      <w:r>
        <w:separator/>
      </w:r>
    </w:p>
  </w:footnote>
  <w:footnote w:type="continuationSeparator" w:id="0">
    <w:p w14:paraId="6718646D" w14:textId="77777777" w:rsidR="00804C10" w:rsidRDefault="00804C10"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0"/>
  </w:num>
  <w:num w:numId="5">
    <w:abstractNumId w:val="5"/>
  </w:num>
  <w:num w:numId="6">
    <w:abstractNumId w:val="6"/>
  </w:num>
  <w:num w:numId="7">
    <w:abstractNumId w:val="13"/>
  </w:num>
  <w:num w:numId="8">
    <w:abstractNumId w:val="12"/>
  </w:num>
  <w:num w:numId="9">
    <w:abstractNumId w:val="1"/>
  </w:num>
  <w:num w:numId="10">
    <w:abstractNumId w:val="7"/>
  </w:num>
  <w:num w:numId="11">
    <w:abstractNumId w:val="11"/>
  </w:num>
  <w:num w:numId="12">
    <w:abstractNumId w:val="2"/>
  </w:num>
  <w:num w:numId="13">
    <w:abstractNumId w:val="9"/>
  </w:num>
  <w:num w:numId="14">
    <w:abstractNumId w:val="14"/>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06B85"/>
    <w:rsid w:val="00012CAF"/>
    <w:rsid w:val="00014DEF"/>
    <w:rsid w:val="000158C3"/>
    <w:rsid w:val="0001792C"/>
    <w:rsid w:val="000208E2"/>
    <w:rsid w:val="00020D18"/>
    <w:rsid w:val="00022B9A"/>
    <w:rsid w:val="00024F7C"/>
    <w:rsid w:val="000250D3"/>
    <w:rsid w:val="00026AA1"/>
    <w:rsid w:val="000300C0"/>
    <w:rsid w:val="000318F3"/>
    <w:rsid w:val="00032613"/>
    <w:rsid w:val="00032922"/>
    <w:rsid w:val="00032D6D"/>
    <w:rsid w:val="000339B7"/>
    <w:rsid w:val="00034200"/>
    <w:rsid w:val="00037038"/>
    <w:rsid w:val="000408F8"/>
    <w:rsid w:val="0004334D"/>
    <w:rsid w:val="00044C9B"/>
    <w:rsid w:val="00044CAF"/>
    <w:rsid w:val="00046634"/>
    <w:rsid w:val="0005054E"/>
    <w:rsid w:val="00052421"/>
    <w:rsid w:val="000530DC"/>
    <w:rsid w:val="00054088"/>
    <w:rsid w:val="00055722"/>
    <w:rsid w:val="0005573F"/>
    <w:rsid w:val="00055D51"/>
    <w:rsid w:val="000603F9"/>
    <w:rsid w:val="00060F6E"/>
    <w:rsid w:val="000639A0"/>
    <w:rsid w:val="00063A84"/>
    <w:rsid w:val="000641FE"/>
    <w:rsid w:val="00064951"/>
    <w:rsid w:val="00066405"/>
    <w:rsid w:val="00066458"/>
    <w:rsid w:val="00070521"/>
    <w:rsid w:val="000707F3"/>
    <w:rsid w:val="00072CF9"/>
    <w:rsid w:val="000730AD"/>
    <w:rsid w:val="00073998"/>
    <w:rsid w:val="000739D5"/>
    <w:rsid w:val="000751DC"/>
    <w:rsid w:val="0008082B"/>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8F4"/>
    <w:rsid w:val="00097D74"/>
    <w:rsid w:val="000A045E"/>
    <w:rsid w:val="000A19D9"/>
    <w:rsid w:val="000A2B4E"/>
    <w:rsid w:val="000A3843"/>
    <w:rsid w:val="000A4DA6"/>
    <w:rsid w:val="000A5361"/>
    <w:rsid w:val="000B04F9"/>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1903"/>
    <w:rsid w:val="000D2D27"/>
    <w:rsid w:val="000D4ECD"/>
    <w:rsid w:val="000D570F"/>
    <w:rsid w:val="000D5BF2"/>
    <w:rsid w:val="000D5C17"/>
    <w:rsid w:val="000D5C27"/>
    <w:rsid w:val="000D7C22"/>
    <w:rsid w:val="000E0D59"/>
    <w:rsid w:val="000E1E58"/>
    <w:rsid w:val="000E4A46"/>
    <w:rsid w:val="000E51DE"/>
    <w:rsid w:val="000E5AA9"/>
    <w:rsid w:val="000E5B0A"/>
    <w:rsid w:val="000E787C"/>
    <w:rsid w:val="000E7893"/>
    <w:rsid w:val="000F15FD"/>
    <w:rsid w:val="000F1B8A"/>
    <w:rsid w:val="000F364E"/>
    <w:rsid w:val="000F464C"/>
    <w:rsid w:val="000F50C0"/>
    <w:rsid w:val="000F59DC"/>
    <w:rsid w:val="000F5FAA"/>
    <w:rsid w:val="000F691F"/>
    <w:rsid w:val="000F6C9F"/>
    <w:rsid w:val="000F7674"/>
    <w:rsid w:val="000F7C3F"/>
    <w:rsid w:val="000F7DE8"/>
    <w:rsid w:val="00101A2A"/>
    <w:rsid w:val="0010312A"/>
    <w:rsid w:val="00104994"/>
    <w:rsid w:val="00104D84"/>
    <w:rsid w:val="00105624"/>
    <w:rsid w:val="001100F8"/>
    <w:rsid w:val="00110179"/>
    <w:rsid w:val="001102CE"/>
    <w:rsid w:val="00113386"/>
    <w:rsid w:val="001151FD"/>
    <w:rsid w:val="0011570D"/>
    <w:rsid w:val="00116F3B"/>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25D2"/>
    <w:rsid w:val="001427E8"/>
    <w:rsid w:val="00142914"/>
    <w:rsid w:val="00143253"/>
    <w:rsid w:val="00145CD0"/>
    <w:rsid w:val="001509AE"/>
    <w:rsid w:val="00150C82"/>
    <w:rsid w:val="00151418"/>
    <w:rsid w:val="00152762"/>
    <w:rsid w:val="001603FD"/>
    <w:rsid w:val="00160672"/>
    <w:rsid w:val="00162868"/>
    <w:rsid w:val="0016404B"/>
    <w:rsid w:val="001654FE"/>
    <w:rsid w:val="00166A94"/>
    <w:rsid w:val="001704B4"/>
    <w:rsid w:val="00170AE7"/>
    <w:rsid w:val="00171492"/>
    <w:rsid w:val="00173041"/>
    <w:rsid w:val="0017357C"/>
    <w:rsid w:val="00173ED5"/>
    <w:rsid w:val="00174833"/>
    <w:rsid w:val="00175C64"/>
    <w:rsid w:val="00181C7E"/>
    <w:rsid w:val="00182715"/>
    <w:rsid w:val="00182947"/>
    <w:rsid w:val="00183C0A"/>
    <w:rsid w:val="0018556F"/>
    <w:rsid w:val="001865FE"/>
    <w:rsid w:val="001915BF"/>
    <w:rsid w:val="00192933"/>
    <w:rsid w:val="00196BF2"/>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7F"/>
    <w:rsid w:val="001B5E82"/>
    <w:rsid w:val="001B7F18"/>
    <w:rsid w:val="001C00CE"/>
    <w:rsid w:val="001C0833"/>
    <w:rsid w:val="001C4EB1"/>
    <w:rsid w:val="001C5F9B"/>
    <w:rsid w:val="001C6A34"/>
    <w:rsid w:val="001C79B8"/>
    <w:rsid w:val="001D145D"/>
    <w:rsid w:val="001D16FA"/>
    <w:rsid w:val="001D3289"/>
    <w:rsid w:val="001D33DC"/>
    <w:rsid w:val="001D3851"/>
    <w:rsid w:val="001D468C"/>
    <w:rsid w:val="001D672B"/>
    <w:rsid w:val="001D72AF"/>
    <w:rsid w:val="001E02CD"/>
    <w:rsid w:val="001E1194"/>
    <w:rsid w:val="001E1E1B"/>
    <w:rsid w:val="001E3532"/>
    <w:rsid w:val="001E4A11"/>
    <w:rsid w:val="001E6283"/>
    <w:rsid w:val="001E7B39"/>
    <w:rsid w:val="001E7DA1"/>
    <w:rsid w:val="001F0FFB"/>
    <w:rsid w:val="001F24A7"/>
    <w:rsid w:val="001F362A"/>
    <w:rsid w:val="001F6B78"/>
    <w:rsid w:val="001F71FF"/>
    <w:rsid w:val="001F7957"/>
    <w:rsid w:val="002002D2"/>
    <w:rsid w:val="00201D3F"/>
    <w:rsid w:val="00201D9A"/>
    <w:rsid w:val="00202101"/>
    <w:rsid w:val="00202EB3"/>
    <w:rsid w:val="00203C75"/>
    <w:rsid w:val="0021190D"/>
    <w:rsid w:val="002119CC"/>
    <w:rsid w:val="00212245"/>
    <w:rsid w:val="002128B4"/>
    <w:rsid w:val="00213C9F"/>
    <w:rsid w:val="00215B54"/>
    <w:rsid w:val="00215D65"/>
    <w:rsid w:val="00215E4B"/>
    <w:rsid w:val="002200D9"/>
    <w:rsid w:val="00221D19"/>
    <w:rsid w:val="00222022"/>
    <w:rsid w:val="00224D1D"/>
    <w:rsid w:val="002250AF"/>
    <w:rsid w:val="002273D5"/>
    <w:rsid w:val="00227C4E"/>
    <w:rsid w:val="00232757"/>
    <w:rsid w:val="00233503"/>
    <w:rsid w:val="002342B5"/>
    <w:rsid w:val="00236AAE"/>
    <w:rsid w:val="00236C1E"/>
    <w:rsid w:val="00240CF7"/>
    <w:rsid w:val="00243271"/>
    <w:rsid w:val="00244474"/>
    <w:rsid w:val="002461E4"/>
    <w:rsid w:val="00246816"/>
    <w:rsid w:val="00246ACC"/>
    <w:rsid w:val="0024775C"/>
    <w:rsid w:val="00251C54"/>
    <w:rsid w:val="002539F2"/>
    <w:rsid w:val="00253AF6"/>
    <w:rsid w:val="00254918"/>
    <w:rsid w:val="00254B1E"/>
    <w:rsid w:val="00256261"/>
    <w:rsid w:val="0026017D"/>
    <w:rsid w:val="00261660"/>
    <w:rsid w:val="0026322A"/>
    <w:rsid w:val="002636E3"/>
    <w:rsid w:val="00263A0A"/>
    <w:rsid w:val="002644F2"/>
    <w:rsid w:val="00264C9C"/>
    <w:rsid w:val="00264FCE"/>
    <w:rsid w:val="00265119"/>
    <w:rsid w:val="00270BDE"/>
    <w:rsid w:val="002736F7"/>
    <w:rsid w:val="00273CD3"/>
    <w:rsid w:val="00273EB7"/>
    <w:rsid w:val="002756F3"/>
    <w:rsid w:val="00280F32"/>
    <w:rsid w:val="0028216E"/>
    <w:rsid w:val="00282C66"/>
    <w:rsid w:val="00285D5C"/>
    <w:rsid w:val="00286874"/>
    <w:rsid w:val="00287076"/>
    <w:rsid w:val="002877F1"/>
    <w:rsid w:val="0029155F"/>
    <w:rsid w:val="00291F3E"/>
    <w:rsid w:val="002923FF"/>
    <w:rsid w:val="00293545"/>
    <w:rsid w:val="002937AD"/>
    <w:rsid w:val="00293E90"/>
    <w:rsid w:val="002943C1"/>
    <w:rsid w:val="002952EF"/>
    <w:rsid w:val="00295859"/>
    <w:rsid w:val="00296135"/>
    <w:rsid w:val="00296224"/>
    <w:rsid w:val="00297236"/>
    <w:rsid w:val="002A124C"/>
    <w:rsid w:val="002A1D57"/>
    <w:rsid w:val="002A3769"/>
    <w:rsid w:val="002A4EF0"/>
    <w:rsid w:val="002A72CB"/>
    <w:rsid w:val="002B0C40"/>
    <w:rsid w:val="002B1C82"/>
    <w:rsid w:val="002B251E"/>
    <w:rsid w:val="002B36DB"/>
    <w:rsid w:val="002B37BD"/>
    <w:rsid w:val="002B46EF"/>
    <w:rsid w:val="002B53BA"/>
    <w:rsid w:val="002B6860"/>
    <w:rsid w:val="002B6BA8"/>
    <w:rsid w:val="002B7094"/>
    <w:rsid w:val="002B764C"/>
    <w:rsid w:val="002C27C7"/>
    <w:rsid w:val="002C49F8"/>
    <w:rsid w:val="002C59B6"/>
    <w:rsid w:val="002D00D2"/>
    <w:rsid w:val="002D0277"/>
    <w:rsid w:val="002D0819"/>
    <w:rsid w:val="002D323A"/>
    <w:rsid w:val="002D68C7"/>
    <w:rsid w:val="002D73C2"/>
    <w:rsid w:val="002E023F"/>
    <w:rsid w:val="002E1685"/>
    <w:rsid w:val="002E1725"/>
    <w:rsid w:val="002E1F22"/>
    <w:rsid w:val="002E37A2"/>
    <w:rsid w:val="002E4F4B"/>
    <w:rsid w:val="002E6878"/>
    <w:rsid w:val="002E70F3"/>
    <w:rsid w:val="002F0016"/>
    <w:rsid w:val="002F0203"/>
    <w:rsid w:val="002F1D3E"/>
    <w:rsid w:val="002F3BB8"/>
    <w:rsid w:val="002F55D2"/>
    <w:rsid w:val="0030206E"/>
    <w:rsid w:val="00304FD8"/>
    <w:rsid w:val="00305111"/>
    <w:rsid w:val="00306D6D"/>
    <w:rsid w:val="00310F65"/>
    <w:rsid w:val="00311282"/>
    <w:rsid w:val="00313F6D"/>
    <w:rsid w:val="00316E08"/>
    <w:rsid w:val="0031763F"/>
    <w:rsid w:val="00320069"/>
    <w:rsid w:val="00320595"/>
    <w:rsid w:val="00320CCE"/>
    <w:rsid w:val="00321E90"/>
    <w:rsid w:val="00323B9A"/>
    <w:rsid w:val="0032459F"/>
    <w:rsid w:val="00325182"/>
    <w:rsid w:val="00326F5E"/>
    <w:rsid w:val="00332F69"/>
    <w:rsid w:val="00333E21"/>
    <w:rsid w:val="0033582F"/>
    <w:rsid w:val="00336851"/>
    <w:rsid w:val="003370EF"/>
    <w:rsid w:val="0033735B"/>
    <w:rsid w:val="003379A5"/>
    <w:rsid w:val="0034156F"/>
    <w:rsid w:val="003415AB"/>
    <w:rsid w:val="00343483"/>
    <w:rsid w:val="0034756C"/>
    <w:rsid w:val="00347AE4"/>
    <w:rsid w:val="00347D10"/>
    <w:rsid w:val="003500ED"/>
    <w:rsid w:val="00350C25"/>
    <w:rsid w:val="00355A30"/>
    <w:rsid w:val="00356C2F"/>
    <w:rsid w:val="00357C3A"/>
    <w:rsid w:val="003625F3"/>
    <w:rsid w:val="00362ADD"/>
    <w:rsid w:val="00362D40"/>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0501"/>
    <w:rsid w:val="00392B8B"/>
    <w:rsid w:val="003937E4"/>
    <w:rsid w:val="003A1AA1"/>
    <w:rsid w:val="003A1E68"/>
    <w:rsid w:val="003A3721"/>
    <w:rsid w:val="003A4B02"/>
    <w:rsid w:val="003A5565"/>
    <w:rsid w:val="003A5A32"/>
    <w:rsid w:val="003A6B7E"/>
    <w:rsid w:val="003A6B86"/>
    <w:rsid w:val="003A6F65"/>
    <w:rsid w:val="003A7AB3"/>
    <w:rsid w:val="003A7B39"/>
    <w:rsid w:val="003A7BD5"/>
    <w:rsid w:val="003B2CC7"/>
    <w:rsid w:val="003B4B65"/>
    <w:rsid w:val="003B6257"/>
    <w:rsid w:val="003B76D5"/>
    <w:rsid w:val="003C05FF"/>
    <w:rsid w:val="003C0E2F"/>
    <w:rsid w:val="003C10D6"/>
    <w:rsid w:val="003C1C3A"/>
    <w:rsid w:val="003C571B"/>
    <w:rsid w:val="003C6A87"/>
    <w:rsid w:val="003C6EF6"/>
    <w:rsid w:val="003C7783"/>
    <w:rsid w:val="003C7E3C"/>
    <w:rsid w:val="003D0E1A"/>
    <w:rsid w:val="003D11FF"/>
    <w:rsid w:val="003D168D"/>
    <w:rsid w:val="003E048F"/>
    <w:rsid w:val="003E0B32"/>
    <w:rsid w:val="003E140A"/>
    <w:rsid w:val="003E1D22"/>
    <w:rsid w:val="003E20B0"/>
    <w:rsid w:val="003E221C"/>
    <w:rsid w:val="003E2453"/>
    <w:rsid w:val="003E2CF5"/>
    <w:rsid w:val="003E3EC5"/>
    <w:rsid w:val="003E5417"/>
    <w:rsid w:val="003E588B"/>
    <w:rsid w:val="003E5DC6"/>
    <w:rsid w:val="003F039B"/>
    <w:rsid w:val="003F0C64"/>
    <w:rsid w:val="003F0D21"/>
    <w:rsid w:val="003F28F0"/>
    <w:rsid w:val="003F3F87"/>
    <w:rsid w:val="003F4CC5"/>
    <w:rsid w:val="003F4CE3"/>
    <w:rsid w:val="003F6444"/>
    <w:rsid w:val="003F67A4"/>
    <w:rsid w:val="003F6884"/>
    <w:rsid w:val="003F6AB7"/>
    <w:rsid w:val="003F6ABF"/>
    <w:rsid w:val="003F739D"/>
    <w:rsid w:val="0040174A"/>
    <w:rsid w:val="00401C65"/>
    <w:rsid w:val="00401D19"/>
    <w:rsid w:val="004038E3"/>
    <w:rsid w:val="004055E8"/>
    <w:rsid w:val="0040658D"/>
    <w:rsid w:val="00407999"/>
    <w:rsid w:val="00411D8B"/>
    <w:rsid w:val="0041207D"/>
    <w:rsid w:val="00413FD2"/>
    <w:rsid w:val="00415FEA"/>
    <w:rsid w:val="00422103"/>
    <w:rsid w:val="00422A63"/>
    <w:rsid w:val="00423028"/>
    <w:rsid w:val="00423BC0"/>
    <w:rsid w:val="00424454"/>
    <w:rsid w:val="00424525"/>
    <w:rsid w:val="00424AFA"/>
    <w:rsid w:val="00424F2D"/>
    <w:rsid w:val="004256FD"/>
    <w:rsid w:val="00425E0E"/>
    <w:rsid w:val="00426E70"/>
    <w:rsid w:val="00431F1F"/>
    <w:rsid w:val="00431F50"/>
    <w:rsid w:val="0043331E"/>
    <w:rsid w:val="004335B5"/>
    <w:rsid w:val="004339BF"/>
    <w:rsid w:val="004345C6"/>
    <w:rsid w:val="00434CFC"/>
    <w:rsid w:val="00435964"/>
    <w:rsid w:val="004364A0"/>
    <w:rsid w:val="00437935"/>
    <w:rsid w:val="00437C74"/>
    <w:rsid w:val="0044023E"/>
    <w:rsid w:val="00441635"/>
    <w:rsid w:val="004422BD"/>
    <w:rsid w:val="00442BC8"/>
    <w:rsid w:val="00445571"/>
    <w:rsid w:val="00446462"/>
    <w:rsid w:val="0045074C"/>
    <w:rsid w:val="004507DF"/>
    <w:rsid w:val="00451623"/>
    <w:rsid w:val="00451956"/>
    <w:rsid w:val="0045245A"/>
    <w:rsid w:val="00455DFC"/>
    <w:rsid w:val="00457AAF"/>
    <w:rsid w:val="00460A28"/>
    <w:rsid w:val="00460B23"/>
    <w:rsid w:val="00462A70"/>
    <w:rsid w:val="00462EB5"/>
    <w:rsid w:val="00470537"/>
    <w:rsid w:val="004712B8"/>
    <w:rsid w:val="00472A3E"/>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853"/>
    <w:rsid w:val="00487B4C"/>
    <w:rsid w:val="004907B9"/>
    <w:rsid w:val="00493E7A"/>
    <w:rsid w:val="00495D8A"/>
    <w:rsid w:val="0049697C"/>
    <w:rsid w:val="00496C58"/>
    <w:rsid w:val="004A1928"/>
    <w:rsid w:val="004A1D5D"/>
    <w:rsid w:val="004A2E61"/>
    <w:rsid w:val="004A2EF6"/>
    <w:rsid w:val="004A4F1C"/>
    <w:rsid w:val="004A5D3E"/>
    <w:rsid w:val="004A7067"/>
    <w:rsid w:val="004A75DB"/>
    <w:rsid w:val="004B0B03"/>
    <w:rsid w:val="004B2975"/>
    <w:rsid w:val="004B3675"/>
    <w:rsid w:val="004B3910"/>
    <w:rsid w:val="004B4C0D"/>
    <w:rsid w:val="004B5248"/>
    <w:rsid w:val="004B6036"/>
    <w:rsid w:val="004B6B3A"/>
    <w:rsid w:val="004B719F"/>
    <w:rsid w:val="004B732B"/>
    <w:rsid w:val="004C260D"/>
    <w:rsid w:val="004C44CB"/>
    <w:rsid w:val="004C4516"/>
    <w:rsid w:val="004C5580"/>
    <w:rsid w:val="004C63DF"/>
    <w:rsid w:val="004C7E40"/>
    <w:rsid w:val="004D070D"/>
    <w:rsid w:val="004D1074"/>
    <w:rsid w:val="004D125E"/>
    <w:rsid w:val="004D1C4D"/>
    <w:rsid w:val="004D2F41"/>
    <w:rsid w:val="004D3EF9"/>
    <w:rsid w:val="004D489D"/>
    <w:rsid w:val="004D6001"/>
    <w:rsid w:val="004E3AFC"/>
    <w:rsid w:val="004E6740"/>
    <w:rsid w:val="004F2DD7"/>
    <w:rsid w:val="004F38DE"/>
    <w:rsid w:val="004F3CD9"/>
    <w:rsid w:val="004F3F53"/>
    <w:rsid w:val="004F4707"/>
    <w:rsid w:val="004F577A"/>
    <w:rsid w:val="004F5996"/>
    <w:rsid w:val="004F7AE7"/>
    <w:rsid w:val="0050051D"/>
    <w:rsid w:val="00500BA3"/>
    <w:rsid w:val="005020C8"/>
    <w:rsid w:val="005041F6"/>
    <w:rsid w:val="00506C39"/>
    <w:rsid w:val="00506F70"/>
    <w:rsid w:val="00507D13"/>
    <w:rsid w:val="00507E7C"/>
    <w:rsid w:val="005117AD"/>
    <w:rsid w:val="00512669"/>
    <w:rsid w:val="00513BE9"/>
    <w:rsid w:val="00514EAA"/>
    <w:rsid w:val="0051683F"/>
    <w:rsid w:val="0051784F"/>
    <w:rsid w:val="00520DF1"/>
    <w:rsid w:val="005232DD"/>
    <w:rsid w:val="00524BD2"/>
    <w:rsid w:val="0052576E"/>
    <w:rsid w:val="005277D0"/>
    <w:rsid w:val="00530D57"/>
    <w:rsid w:val="00532DF4"/>
    <w:rsid w:val="00533371"/>
    <w:rsid w:val="005333BC"/>
    <w:rsid w:val="0053490F"/>
    <w:rsid w:val="00534A39"/>
    <w:rsid w:val="005354CB"/>
    <w:rsid w:val="00535E4C"/>
    <w:rsid w:val="00535F77"/>
    <w:rsid w:val="00536584"/>
    <w:rsid w:val="00536D9C"/>
    <w:rsid w:val="00537ED8"/>
    <w:rsid w:val="00541C47"/>
    <w:rsid w:val="0054314D"/>
    <w:rsid w:val="00543D51"/>
    <w:rsid w:val="005442AF"/>
    <w:rsid w:val="00544992"/>
    <w:rsid w:val="00544D41"/>
    <w:rsid w:val="00546ED0"/>
    <w:rsid w:val="0055115B"/>
    <w:rsid w:val="00551B92"/>
    <w:rsid w:val="00552AC8"/>
    <w:rsid w:val="00553E3E"/>
    <w:rsid w:val="00554372"/>
    <w:rsid w:val="0055481D"/>
    <w:rsid w:val="00557A45"/>
    <w:rsid w:val="00557D9C"/>
    <w:rsid w:val="005610E3"/>
    <w:rsid w:val="00561DCF"/>
    <w:rsid w:val="00562E7B"/>
    <w:rsid w:val="00563D96"/>
    <w:rsid w:val="0056420A"/>
    <w:rsid w:val="005655EC"/>
    <w:rsid w:val="00565E75"/>
    <w:rsid w:val="00565EFC"/>
    <w:rsid w:val="00566156"/>
    <w:rsid w:val="005669A3"/>
    <w:rsid w:val="00567B32"/>
    <w:rsid w:val="005705FA"/>
    <w:rsid w:val="00570B36"/>
    <w:rsid w:val="00570EB1"/>
    <w:rsid w:val="00571155"/>
    <w:rsid w:val="00572AB5"/>
    <w:rsid w:val="00574FB7"/>
    <w:rsid w:val="00575FB6"/>
    <w:rsid w:val="00580637"/>
    <w:rsid w:val="0058141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A129B"/>
    <w:rsid w:val="005A3510"/>
    <w:rsid w:val="005A4280"/>
    <w:rsid w:val="005A72D6"/>
    <w:rsid w:val="005B068E"/>
    <w:rsid w:val="005B1A6E"/>
    <w:rsid w:val="005B3043"/>
    <w:rsid w:val="005B6D0B"/>
    <w:rsid w:val="005B7B72"/>
    <w:rsid w:val="005C0E72"/>
    <w:rsid w:val="005C10D6"/>
    <w:rsid w:val="005C25B3"/>
    <w:rsid w:val="005C460F"/>
    <w:rsid w:val="005C588B"/>
    <w:rsid w:val="005C6A71"/>
    <w:rsid w:val="005C6C16"/>
    <w:rsid w:val="005C6D81"/>
    <w:rsid w:val="005D01C0"/>
    <w:rsid w:val="005D134B"/>
    <w:rsid w:val="005D155D"/>
    <w:rsid w:val="005D1B01"/>
    <w:rsid w:val="005D2C0B"/>
    <w:rsid w:val="005D4C3B"/>
    <w:rsid w:val="005D624D"/>
    <w:rsid w:val="005E24A2"/>
    <w:rsid w:val="005E2E8F"/>
    <w:rsid w:val="005E2F15"/>
    <w:rsid w:val="005E3116"/>
    <w:rsid w:val="005E4D8E"/>
    <w:rsid w:val="005E520A"/>
    <w:rsid w:val="005E591B"/>
    <w:rsid w:val="005E6B2E"/>
    <w:rsid w:val="005E7567"/>
    <w:rsid w:val="005F07A2"/>
    <w:rsid w:val="005F148C"/>
    <w:rsid w:val="005F15FB"/>
    <w:rsid w:val="005F350E"/>
    <w:rsid w:val="005F4F9C"/>
    <w:rsid w:val="005F5924"/>
    <w:rsid w:val="005F6495"/>
    <w:rsid w:val="0060053B"/>
    <w:rsid w:val="006013FA"/>
    <w:rsid w:val="00601958"/>
    <w:rsid w:val="0060233D"/>
    <w:rsid w:val="00602A33"/>
    <w:rsid w:val="0061066F"/>
    <w:rsid w:val="0061176B"/>
    <w:rsid w:val="006122D3"/>
    <w:rsid w:val="006130E6"/>
    <w:rsid w:val="0061375D"/>
    <w:rsid w:val="00613D59"/>
    <w:rsid w:val="006159FC"/>
    <w:rsid w:val="0061632E"/>
    <w:rsid w:val="00616B93"/>
    <w:rsid w:val="006209F9"/>
    <w:rsid w:val="006210CD"/>
    <w:rsid w:val="006210DA"/>
    <w:rsid w:val="00621368"/>
    <w:rsid w:val="00621699"/>
    <w:rsid w:val="00621BB4"/>
    <w:rsid w:val="00621C55"/>
    <w:rsid w:val="006264E7"/>
    <w:rsid w:val="00627437"/>
    <w:rsid w:val="00627B48"/>
    <w:rsid w:val="00627B93"/>
    <w:rsid w:val="0063077A"/>
    <w:rsid w:val="00630989"/>
    <w:rsid w:val="0063172F"/>
    <w:rsid w:val="006333F4"/>
    <w:rsid w:val="00633AF7"/>
    <w:rsid w:val="006423B1"/>
    <w:rsid w:val="00642E8D"/>
    <w:rsid w:val="00643E18"/>
    <w:rsid w:val="0064499F"/>
    <w:rsid w:val="00646714"/>
    <w:rsid w:val="00646EA5"/>
    <w:rsid w:val="0064785C"/>
    <w:rsid w:val="00651CCC"/>
    <w:rsid w:val="00652403"/>
    <w:rsid w:val="006540A3"/>
    <w:rsid w:val="006546B3"/>
    <w:rsid w:val="00657AED"/>
    <w:rsid w:val="00657F75"/>
    <w:rsid w:val="00662104"/>
    <w:rsid w:val="0066281A"/>
    <w:rsid w:val="006631FC"/>
    <w:rsid w:val="006640A9"/>
    <w:rsid w:val="006650E4"/>
    <w:rsid w:val="006665C9"/>
    <w:rsid w:val="00666670"/>
    <w:rsid w:val="00667475"/>
    <w:rsid w:val="006675BB"/>
    <w:rsid w:val="0066760A"/>
    <w:rsid w:val="0067053B"/>
    <w:rsid w:val="006726C0"/>
    <w:rsid w:val="00672B09"/>
    <w:rsid w:val="00672CAA"/>
    <w:rsid w:val="006739C0"/>
    <w:rsid w:val="00673A78"/>
    <w:rsid w:val="0067500C"/>
    <w:rsid w:val="00675163"/>
    <w:rsid w:val="00675771"/>
    <w:rsid w:val="00675E71"/>
    <w:rsid w:val="00677546"/>
    <w:rsid w:val="0067784C"/>
    <w:rsid w:val="00677DF6"/>
    <w:rsid w:val="00681A9F"/>
    <w:rsid w:val="00683062"/>
    <w:rsid w:val="0068381B"/>
    <w:rsid w:val="00683D30"/>
    <w:rsid w:val="0068424A"/>
    <w:rsid w:val="00686B0B"/>
    <w:rsid w:val="00687041"/>
    <w:rsid w:val="006873C4"/>
    <w:rsid w:val="00687677"/>
    <w:rsid w:val="00687D2E"/>
    <w:rsid w:val="00690978"/>
    <w:rsid w:val="00691070"/>
    <w:rsid w:val="00692AB6"/>
    <w:rsid w:val="00692ABA"/>
    <w:rsid w:val="00692FA2"/>
    <w:rsid w:val="006940BF"/>
    <w:rsid w:val="00697B74"/>
    <w:rsid w:val="006A0FD2"/>
    <w:rsid w:val="006A154D"/>
    <w:rsid w:val="006A2D97"/>
    <w:rsid w:val="006A4CD1"/>
    <w:rsid w:val="006A592E"/>
    <w:rsid w:val="006A6221"/>
    <w:rsid w:val="006A7988"/>
    <w:rsid w:val="006B0D19"/>
    <w:rsid w:val="006B0DE8"/>
    <w:rsid w:val="006B14AF"/>
    <w:rsid w:val="006B31A6"/>
    <w:rsid w:val="006B356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48E1"/>
    <w:rsid w:val="006E5441"/>
    <w:rsid w:val="006E56E2"/>
    <w:rsid w:val="006E575E"/>
    <w:rsid w:val="006E64F6"/>
    <w:rsid w:val="006E7ACE"/>
    <w:rsid w:val="006F0F35"/>
    <w:rsid w:val="006F26A9"/>
    <w:rsid w:val="006F2E78"/>
    <w:rsid w:val="006F37F7"/>
    <w:rsid w:val="006F3859"/>
    <w:rsid w:val="006F3AAF"/>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4E73"/>
    <w:rsid w:val="007358DD"/>
    <w:rsid w:val="00740B03"/>
    <w:rsid w:val="00740C88"/>
    <w:rsid w:val="007423A7"/>
    <w:rsid w:val="007428EC"/>
    <w:rsid w:val="00744995"/>
    <w:rsid w:val="00746E60"/>
    <w:rsid w:val="00751C34"/>
    <w:rsid w:val="00751FF2"/>
    <w:rsid w:val="00752B7F"/>
    <w:rsid w:val="007544EA"/>
    <w:rsid w:val="007552F4"/>
    <w:rsid w:val="0075604A"/>
    <w:rsid w:val="007560E1"/>
    <w:rsid w:val="00760C2F"/>
    <w:rsid w:val="00762126"/>
    <w:rsid w:val="007636EA"/>
    <w:rsid w:val="00764224"/>
    <w:rsid w:val="00772BE9"/>
    <w:rsid w:val="007756E7"/>
    <w:rsid w:val="007758C6"/>
    <w:rsid w:val="00780B55"/>
    <w:rsid w:val="00780B9D"/>
    <w:rsid w:val="00782FE5"/>
    <w:rsid w:val="00783437"/>
    <w:rsid w:val="007870A2"/>
    <w:rsid w:val="0078735E"/>
    <w:rsid w:val="00787A33"/>
    <w:rsid w:val="00787FAD"/>
    <w:rsid w:val="00790000"/>
    <w:rsid w:val="007903B3"/>
    <w:rsid w:val="00790D3A"/>
    <w:rsid w:val="00792041"/>
    <w:rsid w:val="00792BDF"/>
    <w:rsid w:val="00794B56"/>
    <w:rsid w:val="00796488"/>
    <w:rsid w:val="007A0A65"/>
    <w:rsid w:val="007A0A6D"/>
    <w:rsid w:val="007A0AD9"/>
    <w:rsid w:val="007A0B03"/>
    <w:rsid w:val="007A1C38"/>
    <w:rsid w:val="007A443C"/>
    <w:rsid w:val="007A4FFC"/>
    <w:rsid w:val="007A6518"/>
    <w:rsid w:val="007A67AA"/>
    <w:rsid w:val="007A73ED"/>
    <w:rsid w:val="007B133A"/>
    <w:rsid w:val="007B1489"/>
    <w:rsid w:val="007B2967"/>
    <w:rsid w:val="007B3649"/>
    <w:rsid w:val="007B364C"/>
    <w:rsid w:val="007B37EC"/>
    <w:rsid w:val="007B7C58"/>
    <w:rsid w:val="007C2070"/>
    <w:rsid w:val="007C23E7"/>
    <w:rsid w:val="007C4D82"/>
    <w:rsid w:val="007C54D6"/>
    <w:rsid w:val="007C56EC"/>
    <w:rsid w:val="007C5D4E"/>
    <w:rsid w:val="007C6890"/>
    <w:rsid w:val="007C79C8"/>
    <w:rsid w:val="007D1C88"/>
    <w:rsid w:val="007D35F7"/>
    <w:rsid w:val="007D3848"/>
    <w:rsid w:val="007D4341"/>
    <w:rsid w:val="007D5531"/>
    <w:rsid w:val="007D55A4"/>
    <w:rsid w:val="007D6086"/>
    <w:rsid w:val="007D7371"/>
    <w:rsid w:val="007E20D5"/>
    <w:rsid w:val="007E2F41"/>
    <w:rsid w:val="007E577D"/>
    <w:rsid w:val="007E7DE5"/>
    <w:rsid w:val="007F0B00"/>
    <w:rsid w:val="007F178A"/>
    <w:rsid w:val="007F32EA"/>
    <w:rsid w:val="007F3C6F"/>
    <w:rsid w:val="007F41D9"/>
    <w:rsid w:val="007F50B7"/>
    <w:rsid w:val="007F570E"/>
    <w:rsid w:val="007F597C"/>
    <w:rsid w:val="007F62A7"/>
    <w:rsid w:val="008022AE"/>
    <w:rsid w:val="00803D62"/>
    <w:rsid w:val="00804C10"/>
    <w:rsid w:val="00805BD1"/>
    <w:rsid w:val="00813519"/>
    <w:rsid w:val="00815AEA"/>
    <w:rsid w:val="0081692E"/>
    <w:rsid w:val="008169BC"/>
    <w:rsid w:val="00816A52"/>
    <w:rsid w:val="008175FF"/>
    <w:rsid w:val="0081767A"/>
    <w:rsid w:val="00820FBE"/>
    <w:rsid w:val="008213DD"/>
    <w:rsid w:val="0082258A"/>
    <w:rsid w:val="00822FB7"/>
    <w:rsid w:val="00823136"/>
    <w:rsid w:val="008234B4"/>
    <w:rsid w:val="0082487B"/>
    <w:rsid w:val="0082559D"/>
    <w:rsid w:val="00826C07"/>
    <w:rsid w:val="008271A7"/>
    <w:rsid w:val="008272F8"/>
    <w:rsid w:val="00827EB0"/>
    <w:rsid w:val="008305A6"/>
    <w:rsid w:val="00831D70"/>
    <w:rsid w:val="00834948"/>
    <w:rsid w:val="00834EDF"/>
    <w:rsid w:val="00835284"/>
    <w:rsid w:val="00835B86"/>
    <w:rsid w:val="0084259C"/>
    <w:rsid w:val="00842C6B"/>
    <w:rsid w:val="0084499C"/>
    <w:rsid w:val="00844A27"/>
    <w:rsid w:val="008503BC"/>
    <w:rsid w:val="0085127F"/>
    <w:rsid w:val="00851600"/>
    <w:rsid w:val="00851A33"/>
    <w:rsid w:val="00852160"/>
    <w:rsid w:val="008524D1"/>
    <w:rsid w:val="008530B3"/>
    <w:rsid w:val="008545CD"/>
    <w:rsid w:val="008548F1"/>
    <w:rsid w:val="008560B9"/>
    <w:rsid w:val="00856837"/>
    <w:rsid w:val="00857036"/>
    <w:rsid w:val="008570FF"/>
    <w:rsid w:val="00857D9A"/>
    <w:rsid w:val="008601BD"/>
    <w:rsid w:val="0086205A"/>
    <w:rsid w:val="008640DF"/>
    <w:rsid w:val="00864E8F"/>
    <w:rsid w:val="00864FFC"/>
    <w:rsid w:val="0086649D"/>
    <w:rsid w:val="008700AB"/>
    <w:rsid w:val="008700BB"/>
    <w:rsid w:val="008701F6"/>
    <w:rsid w:val="00871345"/>
    <w:rsid w:val="0087390A"/>
    <w:rsid w:val="00873922"/>
    <w:rsid w:val="0087472B"/>
    <w:rsid w:val="00874C57"/>
    <w:rsid w:val="00874D48"/>
    <w:rsid w:val="008754D6"/>
    <w:rsid w:val="00880B92"/>
    <w:rsid w:val="00881A20"/>
    <w:rsid w:val="0088313A"/>
    <w:rsid w:val="008834C3"/>
    <w:rsid w:val="00883702"/>
    <w:rsid w:val="00883A3D"/>
    <w:rsid w:val="00885254"/>
    <w:rsid w:val="00885E22"/>
    <w:rsid w:val="00887AEE"/>
    <w:rsid w:val="00887F80"/>
    <w:rsid w:val="008901A7"/>
    <w:rsid w:val="0089042C"/>
    <w:rsid w:val="00891290"/>
    <w:rsid w:val="00891D53"/>
    <w:rsid w:val="0089210B"/>
    <w:rsid w:val="00892BDA"/>
    <w:rsid w:val="00892F45"/>
    <w:rsid w:val="00894421"/>
    <w:rsid w:val="00897014"/>
    <w:rsid w:val="008978AD"/>
    <w:rsid w:val="00897CAC"/>
    <w:rsid w:val="008A011D"/>
    <w:rsid w:val="008A07B2"/>
    <w:rsid w:val="008A1C35"/>
    <w:rsid w:val="008A1D62"/>
    <w:rsid w:val="008A26E6"/>
    <w:rsid w:val="008A37CD"/>
    <w:rsid w:val="008A3FE3"/>
    <w:rsid w:val="008A7DD9"/>
    <w:rsid w:val="008A7E4D"/>
    <w:rsid w:val="008B0E51"/>
    <w:rsid w:val="008B1940"/>
    <w:rsid w:val="008B332B"/>
    <w:rsid w:val="008B44B1"/>
    <w:rsid w:val="008C076C"/>
    <w:rsid w:val="008C0B7B"/>
    <w:rsid w:val="008C2292"/>
    <w:rsid w:val="008C3005"/>
    <w:rsid w:val="008C31FF"/>
    <w:rsid w:val="008C3669"/>
    <w:rsid w:val="008C5C2F"/>
    <w:rsid w:val="008C6F0A"/>
    <w:rsid w:val="008C7016"/>
    <w:rsid w:val="008D2AD8"/>
    <w:rsid w:val="008D2D58"/>
    <w:rsid w:val="008D3233"/>
    <w:rsid w:val="008D6119"/>
    <w:rsid w:val="008D6329"/>
    <w:rsid w:val="008D6D92"/>
    <w:rsid w:val="008E03F2"/>
    <w:rsid w:val="008E180B"/>
    <w:rsid w:val="008E3FB0"/>
    <w:rsid w:val="008E43B2"/>
    <w:rsid w:val="008E5F3F"/>
    <w:rsid w:val="008F01EF"/>
    <w:rsid w:val="008F0466"/>
    <w:rsid w:val="008F060F"/>
    <w:rsid w:val="008F3395"/>
    <w:rsid w:val="008F3733"/>
    <w:rsid w:val="008F5CCC"/>
    <w:rsid w:val="008F5F96"/>
    <w:rsid w:val="008F6626"/>
    <w:rsid w:val="008F6C97"/>
    <w:rsid w:val="0090026E"/>
    <w:rsid w:val="00904B4E"/>
    <w:rsid w:val="009053D8"/>
    <w:rsid w:val="00906DE2"/>
    <w:rsid w:val="00910BD5"/>
    <w:rsid w:val="00910CA5"/>
    <w:rsid w:val="00911D7F"/>
    <w:rsid w:val="00911F28"/>
    <w:rsid w:val="00912893"/>
    <w:rsid w:val="009135EB"/>
    <w:rsid w:val="0091456A"/>
    <w:rsid w:val="00917D1F"/>
    <w:rsid w:val="00920BB5"/>
    <w:rsid w:val="00921BC4"/>
    <w:rsid w:val="00922CF3"/>
    <w:rsid w:val="00922D67"/>
    <w:rsid w:val="009230EA"/>
    <w:rsid w:val="00923504"/>
    <w:rsid w:val="0092577F"/>
    <w:rsid w:val="00925B94"/>
    <w:rsid w:val="009305A1"/>
    <w:rsid w:val="009309E4"/>
    <w:rsid w:val="0093195B"/>
    <w:rsid w:val="009329B2"/>
    <w:rsid w:val="0093371B"/>
    <w:rsid w:val="00933B15"/>
    <w:rsid w:val="00933D13"/>
    <w:rsid w:val="00934498"/>
    <w:rsid w:val="00935139"/>
    <w:rsid w:val="00936139"/>
    <w:rsid w:val="00936BD4"/>
    <w:rsid w:val="0094013C"/>
    <w:rsid w:val="00941096"/>
    <w:rsid w:val="009420A3"/>
    <w:rsid w:val="00942435"/>
    <w:rsid w:val="00942FF0"/>
    <w:rsid w:val="009447B7"/>
    <w:rsid w:val="00944B6F"/>
    <w:rsid w:val="00947B05"/>
    <w:rsid w:val="00947C60"/>
    <w:rsid w:val="009521B8"/>
    <w:rsid w:val="00954E17"/>
    <w:rsid w:val="00954EF1"/>
    <w:rsid w:val="00956E1C"/>
    <w:rsid w:val="00960734"/>
    <w:rsid w:val="0096359A"/>
    <w:rsid w:val="009653FF"/>
    <w:rsid w:val="00965FBA"/>
    <w:rsid w:val="00966F9A"/>
    <w:rsid w:val="00967A52"/>
    <w:rsid w:val="0097017D"/>
    <w:rsid w:val="00970A9D"/>
    <w:rsid w:val="00972DFE"/>
    <w:rsid w:val="0097543B"/>
    <w:rsid w:val="00975B0D"/>
    <w:rsid w:val="00975D32"/>
    <w:rsid w:val="00976488"/>
    <w:rsid w:val="00977ED1"/>
    <w:rsid w:val="0098006B"/>
    <w:rsid w:val="00980C2F"/>
    <w:rsid w:val="0098127F"/>
    <w:rsid w:val="00982701"/>
    <w:rsid w:val="00982CC9"/>
    <w:rsid w:val="00983149"/>
    <w:rsid w:val="0098422E"/>
    <w:rsid w:val="00985BF5"/>
    <w:rsid w:val="009860B9"/>
    <w:rsid w:val="009876BB"/>
    <w:rsid w:val="00987ED0"/>
    <w:rsid w:val="009903A8"/>
    <w:rsid w:val="0099089B"/>
    <w:rsid w:val="00991962"/>
    <w:rsid w:val="00991B5F"/>
    <w:rsid w:val="009948D1"/>
    <w:rsid w:val="00994DEF"/>
    <w:rsid w:val="00995E4A"/>
    <w:rsid w:val="009972CD"/>
    <w:rsid w:val="00997548"/>
    <w:rsid w:val="009A1C29"/>
    <w:rsid w:val="009A1C89"/>
    <w:rsid w:val="009A253B"/>
    <w:rsid w:val="009A7BF0"/>
    <w:rsid w:val="009B053D"/>
    <w:rsid w:val="009B2986"/>
    <w:rsid w:val="009B564E"/>
    <w:rsid w:val="009B5A8B"/>
    <w:rsid w:val="009B7FAB"/>
    <w:rsid w:val="009C1057"/>
    <w:rsid w:val="009C2184"/>
    <w:rsid w:val="009C3210"/>
    <w:rsid w:val="009C5618"/>
    <w:rsid w:val="009C6325"/>
    <w:rsid w:val="009C6DDE"/>
    <w:rsid w:val="009D0264"/>
    <w:rsid w:val="009D0513"/>
    <w:rsid w:val="009D11C1"/>
    <w:rsid w:val="009D34C3"/>
    <w:rsid w:val="009D43D7"/>
    <w:rsid w:val="009D45E7"/>
    <w:rsid w:val="009D4B8A"/>
    <w:rsid w:val="009D5DB6"/>
    <w:rsid w:val="009D745B"/>
    <w:rsid w:val="009E010E"/>
    <w:rsid w:val="009E04BF"/>
    <w:rsid w:val="009E20FE"/>
    <w:rsid w:val="009E54F8"/>
    <w:rsid w:val="009E59A4"/>
    <w:rsid w:val="009E6B3C"/>
    <w:rsid w:val="009F0669"/>
    <w:rsid w:val="009F4074"/>
    <w:rsid w:val="009F4C38"/>
    <w:rsid w:val="009F5079"/>
    <w:rsid w:val="009F675B"/>
    <w:rsid w:val="009F6DE7"/>
    <w:rsid w:val="009F732E"/>
    <w:rsid w:val="00A02CEC"/>
    <w:rsid w:val="00A02D6D"/>
    <w:rsid w:val="00A033E3"/>
    <w:rsid w:val="00A0482B"/>
    <w:rsid w:val="00A05EBB"/>
    <w:rsid w:val="00A06F03"/>
    <w:rsid w:val="00A07C0F"/>
    <w:rsid w:val="00A1247B"/>
    <w:rsid w:val="00A15012"/>
    <w:rsid w:val="00A15290"/>
    <w:rsid w:val="00A154D9"/>
    <w:rsid w:val="00A161C6"/>
    <w:rsid w:val="00A1646A"/>
    <w:rsid w:val="00A20751"/>
    <w:rsid w:val="00A22931"/>
    <w:rsid w:val="00A22983"/>
    <w:rsid w:val="00A23088"/>
    <w:rsid w:val="00A23EA7"/>
    <w:rsid w:val="00A2497D"/>
    <w:rsid w:val="00A25599"/>
    <w:rsid w:val="00A260D9"/>
    <w:rsid w:val="00A279CF"/>
    <w:rsid w:val="00A27DBD"/>
    <w:rsid w:val="00A315E3"/>
    <w:rsid w:val="00A35725"/>
    <w:rsid w:val="00A3696A"/>
    <w:rsid w:val="00A36ABC"/>
    <w:rsid w:val="00A37EEF"/>
    <w:rsid w:val="00A37F33"/>
    <w:rsid w:val="00A40744"/>
    <w:rsid w:val="00A41AB6"/>
    <w:rsid w:val="00A424E2"/>
    <w:rsid w:val="00A430E4"/>
    <w:rsid w:val="00A43B8B"/>
    <w:rsid w:val="00A4467D"/>
    <w:rsid w:val="00A51AE1"/>
    <w:rsid w:val="00A55072"/>
    <w:rsid w:val="00A5585C"/>
    <w:rsid w:val="00A60BDC"/>
    <w:rsid w:val="00A60E17"/>
    <w:rsid w:val="00A61FD7"/>
    <w:rsid w:val="00A62379"/>
    <w:rsid w:val="00A624BC"/>
    <w:rsid w:val="00A624F9"/>
    <w:rsid w:val="00A6263A"/>
    <w:rsid w:val="00A634F4"/>
    <w:rsid w:val="00A63B0B"/>
    <w:rsid w:val="00A64BCC"/>
    <w:rsid w:val="00A65183"/>
    <w:rsid w:val="00A657BD"/>
    <w:rsid w:val="00A65B52"/>
    <w:rsid w:val="00A65D86"/>
    <w:rsid w:val="00A6607E"/>
    <w:rsid w:val="00A661B0"/>
    <w:rsid w:val="00A66A0F"/>
    <w:rsid w:val="00A66FE9"/>
    <w:rsid w:val="00A70F11"/>
    <w:rsid w:val="00A73CD7"/>
    <w:rsid w:val="00A74538"/>
    <w:rsid w:val="00A757F1"/>
    <w:rsid w:val="00A76A45"/>
    <w:rsid w:val="00A76CA7"/>
    <w:rsid w:val="00A77811"/>
    <w:rsid w:val="00A80DBB"/>
    <w:rsid w:val="00A81462"/>
    <w:rsid w:val="00A81EAD"/>
    <w:rsid w:val="00A820D1"/>
    <w:rsid w:val="00A82807"/>
    <w:rsid w:val="00A82DEB"/>
    <w:rsid w:val="00A835AA"/>
    <w:rsid w:val="00A839DD"/>
    <w:rsid w:val="00A83BFB"/>
    <w:rsid w:val="00A84555"/>
    <w:rsid w:val="00A84881"/>
    <w:rsid w:val="00A9079B"/>
    <w:rsid w:val="00A92CDA"/>
    <w:rsid w:val="00A9328C"/>
    <w:rsid w:val="00A93982"/>
    <w:rsid w:val="00A958A9"/>
    <w:rsid w:val="00A9717A"/>
    <w:rsid w:val="00AA1E58"/>
    <w:rsid w:val="00AA1FE5"/>
    <w:rsid w:val="00AA4137"/>
    <w:rsid w:val="00AA4331"/>
    <w:rsid w:val="00AA5942"/>
    <w:rsid w:val="00AA6516"/>
    <w:rsid w:val="00AA6852"/>
    <w:rsid w:val="00AB02B7"/>
    <w:rsid w:val="00AB0F12"/>
    <w:rsid w:val="00AB1459"/>
    <w:rsid w:val="00AB2B04"/>
    <w:rsid w:val="00AB3DEA"/>
    <w:rsid w:val="00AB43BC"/>
    <w:rsid w:val="00AB7928"/>
    <w:rsid w:val="00AC30CA"/>
    <w:rsid w:val="00AC409D"/>
    <w:rsid w:val="00AC5A11"/>
    <w:rsid w:val="00AC7946"/>
    <w:rsid w:val="00AD2C53"/>
    <w:rsid w:val="00AD48A7"/>
    <w:rsid w:val="00AD58F0"/>
    <w:rsid w:val="00AD5A7E"/>
    <w:rsid w:val="00AD6AE6"/>
    <w:rsid w:val="00AE4413"/>
    <w:rsid w:val="00AE49EE"/>
    <w:rsid w:val="00AF1D77"/>
    <w:rsid w:val="00AF254B"/>
    <w:rsid w:val="00AF274C"/>
    <w:rsid w:val="00AF32F1"/>
    <w:rsid w:val="00AF4BBB"/>
    <w:rsid w:val="00AF5E7A"/>
    <w:rsid w:val="00AF6E24"/>
    <w:rsid w:val="00B01277"/>
    <w:rsid w:val="00B01572"/>
    <w:rsid w:val="00B02321"/>
    <w:rsid w:val="00B0295F"/>
    <w:rsid w:val="00B02CF9"/>
    <w:rsid w:val="00B03634"/>
    <w:rsid w:val="00B049DD"/>
    <w:rsid w:val="00B04AA2"/>
    <w:rsid w:val="00B05673"/>
    <w:rsid w:val="00B10AAA"/>
    <w:rsid w:val="00B10F53"/>
    <w:rsid w:val="00B1129F"/>
    <w:rsid w:val="00B11FA7"/>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63B6"/>
    <w:rsid w:val="00B52F1C"/>
    <w:rsid w:val="00B53BD6"/>
    <w:rsid w:val="00B542E1"/>
    <w:rsid w:val="00B54A1A"/>
    <w:rsid w:val="00B5636E"/>
    <w:rsid w:val="00B56B44"/>
    <w:rsid w:val="00B57F9A"/>
    <w:rsid w:val="00B60FB4"/>
    <w:rsid w:val="00B62CCA"/>
    <w:rsid w:val="00B62FBD"/>
    <w:rsid w:val="00B62FCE"/>
    <w:rsid w:val="00B65E18"/>
    <w:rsid w:val="00B65FB6"/>
    <w:rsid w:val="00B65FF1"/>
    <w:rsid w:val="00B6601C"/>
    <w:rsid w:val="00B6655C"/>
    <w:rsid w:val="00B6673F"/>
    <w:rsid w:val="00B72939"/>
    <w:rsid w:val="00B73B76"/>
    <w:rsid w:val="00B73D20"/>
    <w:rsid w:val="00B74B16"/>
    <w:rsid w:val="00B74E26"/>
    <w:rsid w:val="00B7500A"/>
    <w:rsid w:val="00B765F0"/>
    <w:rsid w:val="00B76CD6"/>
    <w:rsid w:val="00B84622"/>
    <w:rsid w:val="00B84679"/>
    <w:rsid w:val="00B8484B"/>
    <w:rsid w:val="00B84970"/>
    <w:rsid w:val="00B853FD"/>
    <w:rsid w:val="00B85AF4"/>
    <w:rsid w:val="00B92D40"/>
    <w:rsid w:val="00B92DB9"/>
    <w:rsid w:val="00B9301D"/>
    <w:rsid w:val="00B933ED"/>
    <w:rsid w:val="00B93896"/>
    <w:rsid w:val="00B95087"/>
    <w:rsid w:val="00B956AB"/>
    <w:rsid w:val="00B95C2B"/>
    <w:rsid w:val="00B964FA"/>
    <w:rsid w:val="00B96D7E"/>
    <w:rsid w:val="00BA1583"/>
    <w:rsid w:val="00BA22B0"/>
    <w:rsid w:val="00BA22F5"/>
    <w:rsid w:val="00BA22F9"/>
    <w:rsid w:val="00BA316E"/>
    <w:rsid w:val="00BA3208"/>
    <w:rsid w:val="00BA3876"/>
    <w:rsid w:val="00BA3ED9"/>
    <w:rsid w:val="00BA5538"/>
    <w:rsid w:val="00BA6E28"/>
    <w:rsid w:val="00BB1C44"/>
    <w:rsid w:val="00BB5096"/>
    <w:rsid w:val="00BB575C"/>
    <w:rsid w:val="00BC315E"/>
    <w:rsid w:val="00BC648F"/>
    <w:rsid w:val="00BC752C"/>
    <w:rsid w:val="00BD1EC4"/>
    <w:rsid w:val="00BD79F4"/>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44D"/>
    <w:rsid w:val="00BF4DDB"/>
    <w:rsid w:val="00BF6085"/>
    <w:rsid w:val="00C0057F"/>
    <w:rsid w:val="00C02132"/>
    <w:rsid w:val="00C03F98"/>
    <w:rsid w:val="00C03FFB"/>
    <w:rsid w:val="00C04743"/>
    <w:rsid w:val="00C05AFB"/>
    <w:rsid w:val="00C07163"/>
    <w:rsid w:val="00C102E0"/>
    <w:rsid w:val="00C1614B"/>
    <w:rsid w:val="00C162BA"/>
    <w:rsid w:val="00C17828"/>
    <w:rsid w:val="00C22ECD"/>
    <w:rsid w:val="00C2553F"/>
    <w:rsid w:val="00C275F1"/>
    <w:rsid w:val="00C31717"/>
    <w:rsid w:val="00C332AC"/>
    <w:rsid w:val="00C35B46"/>
    <w:rsid w:val="00C37062"/>
    <w:rsid w:val="00C37564"/>
    <w:rsid w:val="00C377D7"/>
    <w:rsid w:val="00C37820"/>
    <w:rsid w:val="00C37F63"/>
    <w:rsid w:val="00C40974"/>
    <w:rsid w:val="00C4399B"/>
    <w:rsid w:val="00C43C68"/>
    <w:rsid w:val="00C43EC0"/>
    <w:rsid w:val="00C44094"/>
    <w:rsid w:val="00C440F6"/>
    <w:rsid w:val="00C51AD1"/>
    <w:rsid w:val="00C53512"/>
    <w:rsid w:val="00C53708"/>
    <w:rsid w:val="00C57096"/>
    <w:rsid w:val="00C570B4"/>
    <w:rsid w:val="00C57943"/>
    <w:rsid w:val="00C57E77"/>
    <w:rsid w:val="00C60B7E"/>
    <w:rsid w:val="00C64426"/>
    <w:rsid w:val="00C6491B"/>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4D81"/>
    <w:rsid w:val="00C763D2"/>
    <w:rsid w:val="00C763EA"/>
    <w:rsid w:val="00C77496"/>
    <w:rsid w:val="00C80146"/>
    <w:rsid w:val="00C80CD7"/>
    <w:rsid w:val="00C8394F"/>
    <w:rsid w:val="00C8688A"/>
    <w:rsid w:val="00C86BF4"/>
    <w:rsid w:val="00C901BF"/>
    <w:rsid w:val="00C912A1"/>
    <w:rsid w:val="00C913A9"/>
    <w:rsid w:val="00C91699"/>
    <w:rsid w:val="00C926F4"/>
    <w:rsid w:val="00C92CA5"/>
    <w:rsid w:val="00C933D5"/>
    <w:rsid w:val="00C93866"/>
    <w:rsid w:val="00C97139"/>
    <w:rsid w:val="00C97F78"/>
    <w:rsid w:val="00CA1E03"/>
    <w:rsid w:val="00CA2AB8"/>
    <w:rsid w:val="00CA6FF8"/>
    <w:rsid w:val="00CA7F7A"/>
    <w:rsid w:val="00CB271B"/>
    <w:rsid w:val="00CB397D"/>
    <w:rsid w:val="00CB4BA1"/>
    <w:rsid w:val="00CB667C"/>
    <w:rsid w:val="00CB7512"/>
    <w:rsid w:val="00CC097B"/>
    <w:rsid w:val="00CC0AF7"/>
    <w:rsid w:val="00CC3077"/>
    <w:rsid w:val="00CC5ECE"/>
    <w:rsid w:val="00CC64E5"/>
    <w:rsid w:val="00CC7CB8"/>
    <w:rsid w:val="00CC7DBC"/>
    <w:rsid w:val="00CD0244"/>
    <w:rsid w:val="00CD15B2"/>
    <w:rsid w:val="00CD2301"/>
    <w:rsid w:val="00CD2C75"/>
    <w:rsid w:val="00CD2FD8"/>
    <w:rsid w:val="00CD66CB"/>
    <w:rsid w:val="00CE10E6"/>
    <w:rsid w:val="00CE48BF"/>
    <w:rsid w:val="00CE6333"/>
    <w:rsid w:val="00CE657E"/>
    <w:rsid w:val="00CE6AC9"/>
    <w:rsid w:val="00CF0666"/>
    <w:rsid w:val="00CF1EAF"/>
    <w:rsid w:val="00CF20E0"/>
    <w:rsid w:val="00CF3A8E"/>
    <w:rsid w:val="00CF50FA"/>
    <w:rsid w:val="00CF57B5"/>
    <w:rsid w:val="00CF685B"/>
    <w:rsid w:val="00D0105F"/>
    <w:rsid w:val="00D023AD"/>
    <w:rsid w:val="00D03A06"/>
    <w:rsid w:val="00D05F2A"/>
    <w:rsid w:val="00D0617B"/>
    <w:rsid w:val="00D06D71"/>
    <w:rsid w:val="00D10FC3"/>
    <w:rsid w:val="00D13517"/>
    <w:rsid w:val="00D14FDE"/>
    <w:rsid w:val="00D15054"/>
    <w:rsid w:val="00D15BEF"/>
    <w:rsid w:val="00D15C0A"/>
    <w:rsid w:val="00D15EE4"/>
    <w:rsid w:val="00D16C48"/>
    <w:rsid w:val="00D17FDD"/>
    <w:rsid w:val="00D200DC"/>
    <w:rsid w:val="00D27022"/>
    <w:rsid w:val="00D303EB"/>
    <w:rsid w:val="00D30D15"/>
    <w:rsid w:val="00D31502"/>
    <w:rsid w:val="00D3294D"/>
    <w:rsid w:val="00D43683"/>
    <w:rsid w:val="00D43B46"/>
    <w:rsid w:val="00D44972"/>
    <w:rsid w:val="00D45A87"/>
    <w:rsid w:val="00D46308"/>
    <w:rsid w:val="00D470E4"/>
    <w:rsid w:val="00D477A8"/>
    <w:rsid w:val="00D55E57"/>
    <w:rsid w:val="00D57915"/>
    <w:rsid w:val="00D61E46"/>
    <w:rsid w:val="00D6229F"/>
    <w:rsid w:val="00D62A11"/>
    <w:rsid w:val="00D62A85"/>
    <w:rsid w:val="00D62C8A"/>
    <w:rsid w:val="00D62E1A"/>
    <w:rsid w:val="00D632C8"/>
    <w:rsid w:val="00D633C0"/>
    <w:rsid w:val="00D6380E"/>
    <w:rsid w:val="00D64593"/>
    <w:rsid w:val="00D65F34"/>
    <w:rsid w:val="00D70ABC"/>
    <w:rsid w:val="00D7105D"/>
    <w:rsid w:val="00D72253"/>
    <w:rsid w:val="00D735B4"/>
    <w:rsid w:val="00D74AC6"/>
    <w:rsid w:val="00D75D28"/>
    <w:rsid w:val="00D76261"/>
    <w:rsid w:val="00D770F6"/>
    <w:rsid w:val="00D778FB"/>
    <w:rsid w:val="00D813E0"/>
    <w:rsid w:val="00D83ED0"/>
    <w:rsid w:val="00D83EDF"/>
    <w:rsid w:val="00D87E58"/>
    <w:rsid w:val="00D92F21"/>
    <w:rsid w:val="00D94E74"/>
    <w:rsid w:val="00D9529F"/>
    <w:rsid w:val="00D97312"/>
    <w:rsid w:val="00DA0E5F"/>
    <w:rsid w:val="00DA0FA4"/>
    <w:rsid w:val="00DA1089"/>
    <w:rsid w:val="00DA3356"/>
    <w:rsid w:val="00DA3E48"/>
    <w:rsid w:val="00DA6930"/>
    <w:rsid w:val="00DA71C0"/>
    <w:rsid w:val="00DA71E6"/>
    <w:rsid w:val="00DA722F"/>
    <w:rsid w:val="00DA7FFB"/>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203E"/>
    <w:rsid w:val="00DD2596"/>
    <w:rsid w:val="00DD2698"/>
    <w:rsid w:val="00DD2E7B"/>
    <w:rsid w:val="00DD2EC2"/>
    <w:rsid w:val="00DD58FC"/>
    <w:rsid w:val="00DD69E1"/>
    <w:rsid w:val="00DD79C2"/>
    <w:rsid w:val="00DE0294"/>
    <w:rsid w:val="00DE2E94"/>
    <w:rsid w:val="00DE379B"/>
    <w:rsid w:val="00DE4A82"/>
    <w:rsid w:val="00DE5282"/>
    <w:rsid w:val="00DE556B"/>
    <w:rsid w:val="00DE62B0"/>
    <w:rsid w:val="00DF02D1"/>
    <w:rsid w:val="00DF0F3E"/>
    <w:rsid w:val="00DF29B6"/>
    <w:rsid w:val="00DF3EC0"/>
    <w:rsid w:val="00DF5AD8"/>
    <w:rsid w:val="00DF608C"/>
    <w:rsid w:val="00E01131"/>
    <w:rsid w:val="00E01F5E"/>
    <w:rsid w:val="00E03FFD"/>
    <w:rsid w:val="00E047FF"/>
    <w:rsid w:val="00E048FB"/>
    <w:rsid w:val="00E04A03"/>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E13"/>
    <w:rsid w:val="00E417E4"/>
    <w:rsid w:val="00E43D3D"/>
    <w:rsid w:val="00E45237"/>
    <w:rsid w:val="00E50E2E"/>
    <w:rsid w:val="00E50EEF"/>
    <w:rsid w:val="00E5281E"/>
    <w:rsid w:val="00E53D9F"/>
    <w:rsid w:val="00E55B5B"/>
    <w:rsid w:val="00E60DD5"/>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27F3"/>
    <w:rsid w:val="00E93FE4"/>
    <w:rsid w:val="00E95738"/>
    <w:rsid w:val="00EA2396"/>
    <w:rsid w:val="00EA2E71"/>
    <w:rsid w:val="00EA3CC2"/>
    <w:rsid w:val="00EA3E80"/>
    <w:rsid w:val="00EA4FC9"/>
    <w:rsid w:val="00EA6306"/>
    <w:rsid w:val="00EA7D50"/>
    <w:rsid w:val="00EB2D34"/>
    <w:rsid w:val="00EB4FE9"/>
    <w:rsid w:val="00EC0933"/>
    <w:rsid w:val="00EC17FA"/>
    <w:rsid w:val="00EC2178"/>
    <w:rsid w:val="00EC393F"/>
    <w:rsid w:val="00EC4EFB"/>
    <w:rsid w:val="00EC577E"/>
    <w:rsid w:val="00EC7AC8"/>
    <w:rsid w:val="00ED253E"/>
    <w:rsid w:val="00ED2742"/>
    <w:rsid w:val="00ED2A98"/>
    <w:rsid w:val="00ED4E97"/>
    <w:rsid w:val="00ED677A"/>
    <w:rsid w:val="00ED6A68"/>
    <w:rsid w:val="00ED754A"/>
    <w:rsid w:val="00EE1031"/>
    <w:rsid w:val="00EE1BD5"/>
    <w:rsid w:val="00EE2036"/>
    <w:rsid w:val="00EE311E"/>
    <w:rsid w:val="00EE3C19"/>
    <w:rsid w:val="00EE5037"/>
    <w:rsid w:val="00EE5BFB"/>
    <w:rsid w:val="00EF09EA"/>
    <w:rsid w:val="00EF20D5"/>
    <w:rsid w:val="00EF232A"/>
    <w:rsid w:val="00EF36E9"/>
    <w:rsid w:val="00EF4415"/>
    <w:rsid w:val="00EF565B"/>
    <w:rsid w:val="00EF5B49"/>
    <w:rsid w:val="00EF6432"/>
    <w:rsid w:val="00EF6747"/>
    <w:rsid w:val="00EF6AF4"/>
    <w:rsid w:val="00EF6D84"/>
    <w:rsid w:val="00F0208D"/>
    <w:rsid w:val="00F02C37"/>
    <w:rsid w:val="00F03091"/>
    <w:rsid w:val="00F03550"/>
    <w:rsid w:val="00F03C63"/>
    <w:rsid w:val="00F03C84"/>
    <w:rsid w:val="00F05946"/>
    <w:rsid w:val="00F07472"/>
    <w:rsid w:val="00F077A3"/>
    <w:rsid w:val="00F1029D"/>
    <w:rsid w:val="00F10E53"/>
    <w:rsid w:val="00F11524"/>
    <w:rsid w:val="00F129B0"/>
    <w:rsid w:val="00F13477"/>
    <w:rsid w:val="00F148E2"/>
    <w:rsid w:val="00F15ABE"/>
    <w:rsid w:val="00F1632A"/>
    <w:rsid w:val="00F17D8D"/>
    <w:rsid w:val="00F17E38"/>
    <w:rsid w:val="00F22BBD"/>
    <w:rsid w:val="00F24740"/>
    <w:rsid w:val="00F27EB6"/>
    <w:rsid w:val="00F304AA"/>
    <w:rsid w:val="00F310B9"/>
    <w:rsid w:val="00F313E4"/>
    <w:rsid w:val="00F33410"/>
    <w:rsid w:val="00F3500E"/>
    <w:rsid w:val="00F35256"/>
    <w:rsid w:val="00F368F1"/>
    <w:rsid w:val="00F36A4E"/>
    <w:rsid w:val="00F3787E"/>
    <w:rsid w:val="00F4047B"/>
    <w:rsid w:val="00F40B91"/>
    <w:rsid w:val="00F40CE0"/>
    <w:rsid w:val="00F40E33"/>
    <w:rsid w:val="00F411F8"/>
    <w:rsid w:val="00F41909"/>
    <w:rsid w:val="00F42893"/>
    <w:rsid w:val="00F440A5"/>
    <w:rsid w:val="00F47F75"/>
    <w:rsid w:val="00F509CD"/>
    <w:rsid w:val="00F50C30"/>
    <w:rsid w:val="00F53A24"/>
    <w:rsid w:val="00F5582F"/>
    <w:rsid w:val="00F57070"/>
    <w:rsid w:val="00F5723C"/>
    <w:rsid w:val="00F614A2"/>
    <w:rsid w:val="00F6271C"/>
    <w:rsid w:val="00F62AE0"/>
    <w:rsid w:val="00F63FBD"/>
    <w:rsid w:val="00F64649"/>
    <w:rsid w:val="00F67361"/>
    <w:rsid w:val="00F67E6A"/>
    <w:rsid w:val="00F71957"/>
    <w:rsid w:val="00F721F6"/>
    <w:rsid w:val="00F753AA"/>
    <w:rsid w:val="00F802FF"/>
    <w:rsid w:val="00F8292E"/>
    <w:rsid w:val="00F834C2"/>
    <w:rsid w:val="00F84682"/>
    <w:rsid w:val="00F84D35"/>
    <w:rsid w:val="00F84E20"/>
    <w:rsid w:val="00F8524D"/>
    <w:rsid w:val="00F852C0"/>
    <w:rsid w:val="00F85670"/>
    <w:rsid w:val="00F857A5"/>
    <w:rsid w:val="00F867AC"/>
    <w:rsid w:val="00F869E5"/>
    <w:rsid w:val="00F91F4E"/>
    <w:rsid w:val="00F91F79"/>
    <w:rsid w:val="00F91FC4"/>
    <w:rsid w:val="00F93017"/>
    <w:rsid w:val="00F937CB"/>
    <w:rsid w:val="00F939BD"/>
    <w:rsid w:val="00F939E2"/>
    <w:rsid w:val="00F94001"/>
    <w:rsid w:val="00F95E2E"/>
    <w:rsid w:val="00F96639"/>
    <w:rsid w:val="00F96789"/>
    <w:rsid w:val="00F969A2"/>
    <w:rsid w:val="00F97EB0"/>
    <w:rsid w:val="00FA18CA"/>
    <w:rsid w:val="00FA2A38"/>
    <w:rsid w:val="00FA3425"/>
    <w:rsid w:val="00FA34D0"/>
    <w:rsid w:val="00FA5CD7"/>
    <w:rsid w:val="00FA6B9C"/>
    <w:rsid w:val="00FA74AD"/>
    <w:rsid w:val="00FB0ACB"/>
    <w:rsid w:val="00FB1921"/>
    <w:rsid w:val="00FB2B62"/>
    <w:rsid w:val="00FB39E3"/>
    <w:rsid w:val="00FB3B85"/>
    <w:rsid w:val="00FB3FA8"/>
    <w:rsid w:val="00FB3FE8"/>
    <w:rsid w:val="00FB42BD"/>
    <w:rsid w:val="00FB49F6"/>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196BD6-FCA0-4162-97AB-03E952E06AEA}"/>
</file>

<file path=customXml/itemProps2.xml><?xml version="1.0" encoding="utf-8"?>
<ds:datastoreItem xmlns:ds="http://schemas.openxmlformats.org/officeDocument/2006/customXml" ds:itemID="{5133CC1E-E7B5-4631-A2C1-6082A3230123}"/>
</file>

<file path=customXml/itemProps3.xml><?xml version="1.0" encoding="utf-8"?>
<ds:datastoreItem xmlns:ds="http://schemas.openxmlformats.org/officeDocument/2006/customXml" ds:itemID="{7BFD21E4-4FA8-4E5E-815D-C6F726CAEC16}"/>
</file>

<file path=customXml/itemProps4.xml><?xml version="1.0" encoding="utf-8"?>
<ds:datastoreItem xmlns:ds="http://schemas.openxmlformats.org/officeDocument/2006/customXml" ds:itemID="{670787B8-43A4-40F4-A027-661DB8A931D1}"/>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2020-06-02T09:04:00Z</cp:lastPrinted>
  <dcterms:created xsi:type="dcterms:W3CDTF">2021-10-18T05:28:00Z</dcterms:created>
  <dcterms:modified xsi:type="dcterms:W3CDTF">2021-10-18T05:28:00Z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