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0A" w:rsidRPr="00687E8E" w:rsidRDefault="00E8700A" w:rsidP="00687E8E">
      <w:pPr>
        <w:spacing w:after="0" w:line="276" w:lineRule="auto"/>
        <w:jc w:val="center"/>
        <w:rPr>
          <w:b/>
          <w:sz w:val="32"/>
          <w:szCs w:val="34"/>
        </w:rPr>
      </w:pPr>
      <w:bookmarkStart w:id="0" w:name="_GoBack"/>
      <w:bookmarkEnd w:id="0"/>
      <w:r>
        <w:rPr>
          <w:b/>
          <w:sz w:val="32"/>
          <w:szCs w:val="34"/>
        </w:rPr>
        <w:t xml:space="preserve">EMPLOYMENT </w:t>
      </w:r>
      <w:r w:rsidRPr="00687E8E">
        <w:rPr>
          <w:b/>
          <w:sz w:val="32"/>
          <w:szCs w:val="34"/>
        </w:rPr>
        <w:t>RELATIONS TRIBUNAL</w:t>
      </w:r>
    </w:p>
    <w:p w:rsidR="00E8700A" w:rsidRPr="00687E8E" w:rsidRDefault="00E8700A" w:rsidP="00687E8E">
      <w:pPr>
        <w:spacing w:after="0" w:line="276" w:lineRule="auto"/>
        <w:jc w:val="center"/>
        <w:rPr>
          <w:b/>
          <w:sz w:val="24"/>
        </w:rPr>
      </w:pPr>
    </w:p>
    <w:p w:rsidR="0010630F" w:rsidRPr="000C2592" w:rsidRDefault="0010630F" w:rsidP="00932037">
      <w:pPr>
        <w:spacing w:after="0" w:line="276" w:lineRule="auto"/>
        <w:jc w:val="center"/>
        <w:rPr>
          <w:b/>
          <w:sz w:val="32"/>
        </w:rPr>
      </w:pPr>
      <w:r w:rsidRPr="000C2592">
        <w:rPr>
          <w:b/>
          <w:sz w:val="32"/>
        </w:rPr>
        <w:t>ORDER</w:t>
      </w:r>
    </w:p>
    <w:p w:rsidR="00E8700A" w:rsidRDefault="00E8700A" w:rsidP="00687E8E">
      <w:pPr>
        <w:spacing w:after="0" w:line="276" w:lineRule="auto"/>
        <w:jc w:val="both"/>
        <w:rPr>
          <w:b/>
          <w:sz w:val="24"/>
        </w:rPr>
      </w:pPr>
    </w:p>
    <w:p w:rsidR="00E8700A" w:rsidRDefault="00E8700A" w:rsidP="00E8700A">
      <w:pPr>
        <w:spacing w:after="0" w:line="360" w:lineRule="auto"/>
        <w:jc w:val="both"/>
        <w:rPr>
          <w:b/>
          <w:sz w:val="24"/>
        </w:rPr>
      </w:pPr>
      <w:r w:rsidRPr="000C2592">
        <w:rPr>
          <w:b/>
          <w:sz w:val="24"/>
        </w:rPr>
        <w:t>ERT/RN 66/2020</w:t>
      </w:r>
    </w:p>
    <w:p w:rsidR="00E8700A" w:rsidRPr="00E8700A" w:rsidRDefault="00E8700A" w:rsidP="00E8700A">
      <w:pPr>
        <w:spacing w:after="0" w:line="276" w:lineRule="auto"/>
        <w:jc w:val="both"/>
        <w:rPr>
          <w:b/>
          <w:sz w:val="24"/>
        </w:rPr>
      </w:pPr>
    </w:p>
    <w:p w:rsidR="0010630F" w:rsidRPr="000C2592" w:rsidRDefault="0010630F" w:rsidP="00340D99">
      <w:pPr>
        <w:spacing w:after="0" w:line="360" w:lineRule="auto"/>
        <w:ind w:firstLine="720"/>
        <w:jc w:val="both"/>
        <w:rPr>
          <w:b/>
          <w:i/>
          <w:sz w:val="24"/>
        </w:rPr>
      </w:pPr>
      <w:r w:rsidRPr="000C2592">
        <w:rPr>
          <w:b/>
          <w:i/>
          <w:sz w:val="24"/>
        </w:rPr>
        <w:t xml:space="preserve">Before: - </w:t>
      </w:r>
      <w:r w:rsidR="00CC32C4" w:rsidRPr="000C2592">
        <w:rPr>
          <w:b/>
          <w:i/>
          <w:sz w:val="24"/>
        </w:rPr>
        <w:tab/>
      </w:r>
    </w:p>
    <w:p w:rsidR="0010630F" w:rsidRPr="000C2592" w:rsidRDefault="00340D99" w:rsidP="00340D99">
      <w:pPr>
        <w:spacing w:after="0" w:line="360" w:lineRule="auto"/>
        <w:ind w:left="1440" w:firstLine="720"/>
        <w:jc w:val="both"/>
        <w:rPr>
          <w:b/>
          <w:sz w:val="24"/>
        </w:rPr>
      </w:pPr>
      <w:r>
        <w:rPr>
          <w:b/>
          <w:sz w:val="24"/>
        </w:rPr>
        <w:t>Shameer Janhangeer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0630F" w:rsidRPr="000C2592">
        <w:rPr>
          <w:b/>
          <w:sz w:val="24"/>
        </w:rPr>
        <w:t>Vice-President</w:t>
      </w:r>
    </w:p>
    <w:p w:rsidR="0010630F" w:rsidRPr="000C2592" w:rsidRDefault="00340D99" w:rsidP="00340D99">
      <w:pPr>
        <w:spacing w:after="0" w:line="360" w:lineRule="auto"/>
        <w:ind w:left="1440" w:firstLine="720"/>
        <w:jc w:val="both"/>
        <w:rPr>
          <w:b/>
          <w:sz w:val="24"/>
        </w:rPr>
      </w:pPr>
      <w:r>
        <w:rPr>
          <w:b/>
          <w:sz w:val="24"/>
        </w:rPr>
        <w:t>Raffick Hossenbaccus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0630F" w:rsidRPr="000C2592">
        <w:rPr>
          <w:b/>
          <w:sz w:val="24"/>
        </w:rPr>
        <w:t>Member</w:t>
      </w:r>
    </w:p>
    <w:p w:rsidR="0010630F" w:rsidRPr="000C2592" w:rsidRDefault="00340D99" w:rsidP="00340D99">
      <w:pPr>
        <w:spacing w:after="0" w:line="360" w:lineRule="auto"/>
        <w:ind w:left="1440" w:firstLine="720"/>
        <w:jc w:val="both"/>
        <w:rPr>
          <w:b/>
          <w:sz w:val="24"/>
        </w:rPr>
      </w:pPr>
      <w:r>
        <w:rPr>
          <w:b/>
          <w:sz w:val="24"/>
        </w:rPr>
        <w:t>Karen K. Veerapen (Mrs)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0630F" w:rsidRPr="000C2592">
        <w:rPr>
          <w:b/>
          <w:sz w:val="24"/>
        </w:rPr>
        <w:t>Member</w:t>
      </w:r>
    </w:p>
    <w:p w:rsidR="0010630F" w:rsidRPr="000C2592" w:rsidRDefault="0010630F" w:rsidP="00340D99">
      <w:pPr>
        <w:spacing w:after="0" w:line="360" w:lineRule="auto"/>
        <w:ind w:left="1440" w:firstLine="720"/>
        <w:jc w:val="both"/>
        <w:rPr>
          <w:b/>
          <w:sz w:val="24"/>
        </w:rPr>
      </w:pPr>
      <w:r w:rsidRPr="000C2592">
        <w:rPr>
          <w:b/>
          <w:sz w:val="24"/>
        </w:rPr>
        <w:t>Ara</w:t>
      </w:r>
      <w:r w:rsidR="00117E68" w:rsidRPr="000C2592">
        <w:rPr>
          <w:b/>
          <w:sz w:val="24"/>
        </w:rPr>
        <w:t>s</w:t>
      </w:r>
      <w:r w:rsidR="00340D99">
        <w:rPr>
          <w:b/>
          <w:sz w:val="24"/>
        </w:rPr>
        <w:t>sen Kallee</w:t>
      </w:r>
      <w:r w:rsidR="00340D99">
        <w:rPr>
          <w:b/>
          <w:sz w:val="24"/>
        </w:rPr>
        <w:tab/>
      </w:r>
      <w:r w:rsidR="00340D99">
        <w:rPr>
          <w:b/>
          <w:sz w:val="24"/>
        </w:rPr>
        <w:tab/>
      </w:r>
      <w:r w:rsidR="00340D99">
        <w:rPr>
          <w:b/>
          <w:sz w:val="24"/>
        </w:rPr>
        <w:tab/>
      </w:r>
      <w:r w:rsidR="00340D99">
        <w:rPr>
          <w:b/>
          <w:sz w:val="24"/>
        </w:rPr>
        <w:tab/>
      </w:r>
      <w:r w:rsidRPr="000C2592">
        <w:rPr>
          <w:b/>
          <w:sz w:val="24"/>
        </w:rPr>
        <w:t>Member</w:t>
      </w:r>
    </w:p>
    <w:p w:rsidR="0010630F" w:rsidRPr="000C2592" w:rsidRDefault="0010630F" w:rsidP="0010630F">
      <w:pPr>
        <w:spacing w:after="0" w:line="360" w:lineRule="auto"/>
        <w:jc w:val="both"/>
        <w:rPr>
          <w:b/>
          <w:sz w:val="24"/>
        </w:rPr>
      </w:pPr>
    </w:p>
    <w:p w:rsidR="0010630F" w:rsidRPr="00D30FE2" w:rsidRDefault="0010630F" w:rsidP="00340D99">
      <w:pPr>
        <w:spacing w:after="0" w:line="276" w:lineRule="auto"/>
        <w:ind w:firstLine="720"/>
        <w:jc w:val="both"/>
        <w:rPr>
          <w:b/>
          <w:i/>
          <w:sz w:val="24"/>
          <w:lang w:val="fr-FR"/>
        </w:rPr>
      </w:pPr>
      <w:r w:rsidRPr="00D30FE2">
        <w:rPr>
          <w:b/>
          <w:i/>
          <w:sz w:val="24"/>
          <w:lang w:val="fr-FR"/>
        </w:rPr>
        <w:t>In the matter of: -</w:t>
      </w:r>
    </w:p>
    <w:p w:rsidR="0010630F" w:rsidRPr="00D30FE2" w:rsidRDefault="0010630F" w:rsidP="0010630F">
      <w:pPr>
        <w:spacing w:after="0" w:line="276" w:lineRule="auto"/>
        <w:jc w:val="both"/>
        <w:rPr>
          <w:b/>
          <w:sz w:val="24"/>
          <w:lang w:val="fr-FR"/>
        </w:rPr>
      </w:pPr>
    </w:p>
    <w:p w:rsidR="0010630F" w:rsidRPr="00E326EB" w:rsidRDefault="00A35E53" w:rsidP="0010630F">
      <w:pPr>
        <w:spacing w:after="0" w:line="276" w:lineRule="auto"/>
        <w:jc w:val="center"/>
        <w:rPr>
          <w:b/>
          <w:sz w:val="28"/>
          <w:szCs w:val="28"/>
          <w:lang w:val="fr-FR"/>
        </w:rPr>
      </w:pPr>
      <w:r w:rsidRPr="00E326EB">
        <w:rPr>
          <w:b/>
          <w:sz w:val="28"/>
          <w:szCs w:val="28"/>
          <w:lang w:val="fr-FR"/>
        </w:rPr>
        <w:t>Syndicat des Travailleurs des Etablissements Priv</w:t>
      </w:r>
      <w:r w:rsidRPr="00E326EB">
        <w:rPr>
          <w:rFonts w:cstheme="minorHAnsi"/>
          <w:b/>
          <w:sz w:val="28"/>
          <w:szCs w:val="28"/>
          <w:lang w:val="fr-FR"/>
        </w:rPr>
        <w:t>é</w:t>
      </w:r>
      <w:r w:rsidRPr="00E326EB">
        <w:rPr>
          <w:b/>
          <w:sz w:val="28"/>
          <w:szCs w:val="28"/>
          <w:lang w:val="fr-FR"/>
        </w:rPr>
        <w:t>s</w:t>
      </w:r>
    </w:p>
    <w:p w:rsidR="0010630F" w:rsidRPr="005056F0" w:rsidRDefault="0010630F" w:rsidP="0010630F">
      <w:pPr>
        <w:spacing w:after="0" w:line="276" w:lineRule="auto"/>
        <w:jc w:val="right"/>
        <w:rPr>
          <w:i/>
          <w:sz w:val="24"/>
          <w:szCs w:val="28"/>
          <w:lang w:val="en-US"/>
        </w:rPr>
      </w:pPr>
      <w:r w:rsidRPr="005056F0">
        <w:rPr>
          <w:i/>
          <w:sz w:val="24"/>
          <w:szCs w:val="28"/>
          <w:lang w:val="en-US"/>
        </w:rPr>
        <w:t>Applicant</w:t>
      </w:r>
    </w:p>
    <w:p w:rsidR="0010630F" w:rsidRPr="005056F0" w:rsidRDefault="0010630F" w:rsidP="0010630F">
      <w:pPr>
        <w:spacing w:after="0" w:line="276" w:lineRule="auto"/>
        <w:jc w:val="center"/>
        <w:rPr>
          <w:b/>
          <w:sz w:val="24"/>
          <w:szCs w:val="28"/>
          <w:lang w:val="en-US"/>
        </w:rPr>
      </w:pPr>
      <w:r w:rsidRPr="005056F0">
        <w:rPr>
          <w:b/>
          <w:sz w:val="24"/>
          <w:szCs w:val="28"/>
          <w:lang w:val="en-US"/>
        </w:rPr>
        <w:t>and</w:t>
      </w:r>
    </w:p>
    <w:p w:rsidR="0010630F" w:rsidRPr="005056F0" w:rsidRDefault="0010630F" w:rsidP="0010630F">
      <w:pPr>
        <w:spacing w:after="0" w:line="276" w:lineRule="auto"/>
        <w:jc w:val="center"/>
        <w:rPr>
          <w:b/>
          <w:sz w:val="28"/>
          <w:szCs w:val="28"/>
          <w:lang w:val="en-US"/>
        </w:rPr>
      </w:pPr>
    </w:p>
    <w:p w:rsidR="0010630F" w:rsidRPr="005056F0" w:rsidRDefault="00A35E53" w:rsidP="0010630F">
      <w:pPr>
        <w:spacing w:after="0" w:line="276" w:lineRule="auto"/>
        <w:jc w:val="center"/>
        <w:rPr>
          <w:b/>
          <w:sz w:val="28"/>
          <w:szCs w:val="28"/>
          <w:lang w:val="en-US"/>
        </w:rPr>
      </w:pPr>
      <w:r w:rsidRPr="005056F0">
        <w:rPr>
          <w:b/>
          <w:sz w:val="28"/>
          <w:szCs w:val="28"/>
          <w:lang w:val="en-US"/>
        </w:rPr>
        <w:t>Metinox</w:t>
      </w:r>
      <w:r w:rsidR="0010630F" w:rsidRPr="005056F0">
        <w:rPr>
          <w:b/>
          <w:sz w:val="28"/>
          <w:szCs w:val="28"/>
          <w:lang w:val="en-US"/>
        </w:rPr>
        <w:t xml:space="preserve"> Ltd</w:t>
      </w:r>
    </w:p>
    <w:p w:rsidR="0010630F" w:rsidRPr="005056F0" w:rsidRDefault="0010630F" w:rsidP="0010630F">
      <w:pPr>
        <w:spacing w:after="0" w:line="276" w:lineRule="auto"/>
        <w:jc w:val="right"/>
        <w:rPr>
          <w:sz w:val="24"/>
          <w:lang w:val="en-US"/>
        </w:rPr>
      </w:pPr>
      <w:r w:rsidRPr="005056F0">
        <w:rPr>
          <w:i/>
          <w:sz w:val="24"/>
          <w:lang w:val="en-US"/>
        </w:rPr>
        <w:t>Respondent</w:t>
      </w:r>
    </w:p>
    <w:p w:rsidR="0010630F" w:rsidRPr="005056F0" w:rsidRDefault="0010630F" w:rsidP="0010630F">
      <w:pPr>
        <w:spacing w:after="0"/>
        <w:jc w:val="both"/>
        <w:rPr>
          <w:sz w:val="23"/>
          <w:szCs w:val="23"/>
          <w:lang w:val="en-US"/>
        </w:rPr>
      </w:pPr>
    </w:p>
    <w:p w:rsidR="00932037" w:rsidRPr="005056F0" w:rsidRDefault="00932037" w:rsidP="0010630F">
      <w:pPr>
        <w:spacing w:after="0"/>
        <w:jc w:val="both"/>
        <w:rPr>
          <w:sz w:val="23"/>
          <w:szCs w:val="23"/>
          <w:lang w:val="en-US"/>
        </w:rPr>
      </w:pPr>
    </w:p>
    <w:p w:rsidR="0010630F" w:rsidRPr="00711F31" w:rsidRDefault="0010630F" w:rsidP="0010630F">
      <w:pPr>
        <w:spacing w:after="0" w:line="276" w:lineRule="auto"/>
        <w:jc w:val="both"/>
        <w:rPr>
          <w:sz w:val="23"/>
          <w:szCs w:val="23"/>
        </w:rPr>
      </w:pPr>
      <w:r w:rsidRPr="005056F0">
        <w:rPr>
          <w:sz w:val="24"/>
          <w:lang w:val="en-US"/>
        </w:rPr>
        <w:tab/>
      </w:r>
      <w:r w:rsidRPr="00711F31">
        <w:rPr>
          <w:sz w:val="23"/>
          <w:szCs w:val="23"/>
        </w:rPr>
        <w:t xml:space="preserve">The </w:t>
      </w:r>
      <w:r w:rsidR="00667C62" w:rsidRPr="00711F31">
        <w:rPr>
          <w:sz w:val="23"/>
          <w:szCs w:val="23"/>
        </w:rPr>
        <w:t>Syndicat des Travailleurs des Etablissements Priv</w:t>
      </w:r>
      <w:r w:rsidR="00667C62" w:rsidRPr="00711F31">
        <w:rPr>
          <w:rFonts w:cstheme="minorHAnsi"/>
          <w:sz w:val="23"/>
          <w:szCs w:val="23"/>
        </w:rPr>
        <w:t>é</w:t>
      </w:r>
      <w:r w:rsidR="00667C62" w:rsidRPr="00711F31">
        <w:rPr>
          <w:sz w:val="23"/>
          <w:szCs w:val="23"/>
        </w:rPr>
        <w:t>s</w:t>
      </w:r>
      <w:r w:rsidRPr="00711F31">
        <w:rPr>
          <w:sz w:val="23"/>
          <w:szCs w:val="23"/>
        </w:rPr>
        <w:t xml:space="preserve"> has entered the present application before the Tribunal moving for an order for recognition of a trade union pursuant to </w:t>
      </w:r>
      <w:r w:rsidRPr="00711F31">
        <w:rPr>
          <w:i/>
          <w:sz w:val="23"/>
          <w:szCs w:val="23"/>
        </w:rPr>
        <w:t>section 3</w:t>
      </w:r>
      <w:r w:rsidR="00667C62" w:rsidRPr="00711F31">
        <w:rPr>
          <w:i/>
          <w:sz w:val="23"/>
          <w:szCs w:val="23"/>
        </w:rPr>
        <w:t>6 (5)</w:t>
      </w:r>
      <w:r w:rsidRPr="00711F31">
        <w:rPr>
          <w:sz w:val="23"/>
          <w:szCs w:val="23"/>
        </w:rPr>
        <w:t xml:space="preserve"> of the </w:t>
      </w:r>
      <w:r w:rsidRPr="00711F31">
        <w:rPr>
          <w:i/>
          <w:sz w:val="23"/>
          <w:szCs w:val="23"/>
        </w:rPr>
        <w:t>Employment Relations Act</w:t>
      </w:r>
      <w:r w:rsidR="00667C62" w:rsidRPr="00711F31">
        <w:rPr>
          <w:sz w:val="23"/>
          <w:szCs w:val="23"/>
        </w:rPr>
        <w:t>, as amended</w:t>
      </w:r>
      <w:r w:rsidRPr="00711F31">
        <w:rPr>
          <w:sz w:val="23"/>
          <w:szCs w:val="23"/>
        </w:rPr>
        <w:t xml:space="preserve">. The </w:t>
      </w:r>
      <w:r w:rsidR="00667C62" w:rsidRPr="00711F31">
        <w:rPr>
          <w:sz w:val="23"/>
          <w:szCs w:val="23"/>
        </w:rPr>
        <w:t>Applicant Union</w:t>
      </w:r>
      <w:r w:rsidRPr="00711F31">
        <w:rPr>
          <w:sz w:val="23"/>
          <w:szCs w:val="23"/>
        </w:rPr>
        <w:t xml:space="preserve"> has notably averred that it </w:t>
      </w:r>
      <w:r w:rsidR="00667C62" w:rsidRPr="00711F31">
        <w:rPr>
          <w:sz w:val="23"/>
          <w:szCs w:val="23"/>
        </w:rPr>
        <w:t xml:space="preserve">has the support of no less than 20% and not more than 50% of the workers in the bargaining unit, having five members at the workplace. The </w:t>
      </w:r>
      <w:r w:rsidRPr="00711F31">
        <w:rPr>
          <w:sz w:val="23"/>
          <w:szCs w:val="23"/>
        </w:rPr>
        <w:t xml:space="preserve">application was </w:t>
      </w:r>
      <w:r w:rsidRPr="001436E1">
        <w:rPr>
          <w:sz w:val="23"/>
          <w:szCs w:val="23"/>
        </w:rPr>
        <w:t>initially</w:t>
      </w:r>
      <w:r w:rsidRPr="00711F31">
        <w:rPr>
          <w:sz w:val="23"/>
          <w:szCs w:val="23"/>
        </w:rPr>
        <w:t xml:space="preserve"> resisted by </w:t>
      </w:r>
      <w:r w:rsidR="00667C62" w:rsidRPr="00711F31">
        <w:rPr>
          <w:sz w:val="23"/>
          <w:szCs w:val="23"/>
        </w:rPr>
        <w:t>Metinox</w:t>
      </w:r>
      <w:r w:rsidRPr="00711F31">
        <w:rPr>
          <w:sz w:val="23"/>
          <w:szCs w:val="23"/>
        </w:rPr>
        <w:t xml:space="preserve"> Ltd.  </w:t>
      </w:r>
    </w:p>
    <w:p w:rsidR="0010630F" w:rsidRPr="00711F31" w:rsidRDefault="0010630F" w:rsidP="0010630F">
      <w:pPr>
        <w:spacing w:after="0" w:line="276" w:lineRule="auto"/>
        <w:jc w:val="both"/>
        <w:rPr>
          <w:sz w:val="23"/>
          <w:szCs w:val="23"/>
        </w:rPr>
      </w:pPr>
    </w:p>
    <w:p w:rsidR="0010630F" w:rsidRPr="00711F31" w:rsidRDefault="0010630F" w:rsidP="0010630F">
      <w:pPr>
        <w:spacing w:after="0" w:line="276" w:lineRule="auto"/>
        <w:jc w:val="both"/>
        <w:rPr>
          <w:sz w:val="23"/>
          <w:szCs w:val="23"/>
        </w:rPr>
      </w:pPr>
    </w:p>
    <w:p w:rsidR="0010630F" w:rsidRPr="00711F31" w:rsidRDefault="0010630F" w:rsidP="0010630F">
      <w:pPr>
        <w:spacing w:after="0"/>
        <w:jc w:val="both"/>
        <w:rPr>
          <w:sz w:val="23"/>
          <w:szCs w:val="23"/>
        </w:rPr>
      </w:pPr>
      <w:r w:rsidRPr="00711F31">
        <w:rPr>
          <w:sz w:val="23"/>
          <w:szCs w:val="23"/>
        </w:rPr>
        <w:tab/>
        <w:t xml:space="preserve">Both parties were assisted by Counsel. Mr </w:t>
      </w:r>
      <w:r w:rsidR="00667C62" w:rsidRPr="00711F31">
        <w:rPr>
          <w:sz w:val="23"/>
          <w:szCs w:val="23"/>
        </w:rPr>
        <w:t>B. Ramdenee</w:t>
      </w:r>
      <w:r w:rsidRPr="00711F31">
        <w:rPr>
          <w:sz w:val="23"/>
          <w:szCs w:val="23"/>
        </w:rPr>
        <w:t xml:space="preserve"> appeared for the Applicant</w:t>
      </w:r>
      <w:r w:rsidR="00667C62" w:rsidRPr="00711F31">
        <w:rPr>
          <w:sz w:val="23"/>
          <w:szCs w:val="23"/>
        </w:rPr>
        <w:t xml:space="preserve"> Union</w:t>
      </w:r>
      <w:r w:rsidR="00632F25" w:rsidRPr="00711F31">
        <w:rPr>
          <w:sz w:val="23"/>
          <w:szCs w:val="23"/>
        </w:rPr>
        <w:t>,</w:t>
      </w:r>
      <w:r w:rsidR="00071DA0" w:rsidRPr="00711F31">
        <w:rPr>
          <w:sz w:val="23"/>
          <w:szCs w:val="23"/>
        </w:rPr>
        <w:t xml:space="preserve"> whereas</w:t>
      </w:r>
      <w:r w:rsidRPr="00711F31">
        <w:rPr>
          <w:sz w:val="23"/>
          <w:szCs w:val="23"/>
        </w:rPr>
        <w:t xml:space="preserve"> Mr </w:t>
      </w:r>
      <w:r w:rsidR="00667C62" w:rsidRPr="00711F31">
        <w:rPr>
          <w:sz w:val="23"/>
          <w:szCs w:val="23"/>
        </w:rPr>
        <w:t>R. Bhookun</w:t>
      </w:r>
      <w:r w:rsidRPr="00711F31">
        <w:rPr>
          <w:sz w:val="23"/>
          <w:szCs w:val="23"/>
        </w:rPr>
        <w:t xml:space="preserve"> appeared for the Respondent</w:t>
      </w:r>
      <w:r w:rsidR="00071DA0" w:rsidRPr="00711F31">
        <w:rPr>
          <w:sz w:val="23"/>
          <w:szCs w:val="23"/>
        </w:rPr>
        <w:t xml:space="preserve"> Employer</w:t>
      </w:r>
      <w:r w:rsidRPr="00711F31">
        <w:rPr>
          <w:sz w:val="23"/>
          <w:szCs w:val="23"/>
        </w:rPr>
        <w:t xml:space="preserve">.  </w:t>
      </w:r>
    </w:p>
    <w:p w:rsidR="00071DA0" w:rsidRPr="00711F31" w:rsidRDefault="00071DA0" w:rsidP="0010630F">
      <w:pPr>
        <w:spacing w:after="0"/>
        <w:jc w:val="both"/>
        <w:rPr>
          <w:sz w:val="23"/>
          <w:szCs w:val="23"/>
        </w:rPr>
      </w:pPr>
    </w:p>
    <w:p w:rsidR="00071DA0" w:rsidRPr="00711F31" w:rsidRDefault="00071DA0" w:rsidP="0010630F">
      <w:pPr>
        <w:spacing w:after="0"/>
        <w:jc w:val="both"/>
        <w:rPr>
          <w:sz w:val="23"/>
          <w:szCs w:val="23"/>
        </w:rPr>
      </w:pPr>
    </w:p>
    <w:p w:rsidR="00527AE0" w:rsidRPr="004C617F" w:rsidRDefault="00071DA0" w:rsidP="00527AE0">
      <w:pPr>
        <w:spacing w:after="0"/>
        <w:jc w:val="both"/>
        <w:rPr>
          <w:sz w:val="23"/>
          <w:szCs w:val="23"/>
        </w:rPr>
      </w:pPr>
      <w:r w:rsidRPr="00711F31">
        <w:rPr>
          <w:sz w:val="23"/>
          <w:szCs w:val="23"/>
        </w:rPr>
        <w:tab/>
      </w:r>
      <w:r w:rsidR="001C4E0F" w:rsidRPr="00711F31">
        <w:rPr>
          <w:sz w:val="23"/>
          <w:szCs w:val="23"/>
        </w:rPr>
        <w:t>A secret balloting exercise was held in the present matter upon the accord of both parties</w:t>
      </w:r>
      <w:r w:rsidR="00685462" w:rsidRPr="00711F31">
        <w:rPr>
          <w:sz w:val="23"/>
          <w:szCs w:val="23"/>
        </w:rPr>
        <w:t xml:space="preserve"> to determine the Applicant’s support in the relevant bargaining unit</w:t>
      </w:r>
      <w:r w:rsidR="00250DB2" w:rsidRPr="00711F31">
        <w:rPr>
          <w:sz w:val="23"/>
          <w:szCs w:val="23"/>
        </w:rPr>
        <w:t xml:space="preserve"> comprising welders and cleaners employed at Metinox Ltd</w:t>
      </w:r>
      <w:r w:rsidR="001C4E0F" w:rsidRPr="00711F31">
        <w:rPr>
          <w:sz w:val="23"/>
          <w:szCs w:val="23"/>
        </w:rPr>
        <w:t>. This was organised and supervised by the Tribunal at the premises of the Respondent at Les Pailles</w:t>
      </w:r>
      <w:r w:rsidR="00C31A22" w:rsidRPr="00711F31">
        <w:rPr>
          <w:sz w:val="23"/>
          <w:szCs w:val="23"/>
        </w:rPr>
        <w:t xml:space="preserve"> on</w:t>
      </w:r>
      <w:r w:rsidR="001C4E0F" w:rsidRPr="00711F31">
        <w:rPr>
          <w:sz w:val="23"/>
          <w:szCs w:val="23"/>
        </w:rPr>
        <w:t xml:space="preserve"> 21 July 2020. The outcome of the ballot exercise </w:t>
      </w:r>
      <w:r w:rsidR="00E326EB" w:rsidRPr="00711F31">
        <w:rPr>
          <w:sz w:val="23"/>
          <w:szCs w:val="23"/>
        </w:rPr>
        <w:t>revealed</w:t>
      </w:r>
      <w:r w:rsidR="001C4E0F" w:rsidRPr="00711F31">
        <w:rPr>
          <w:sz w:val="23"/>
          <w:szCs w:val="23"/>
        </w:rPr>
        <w:t xml:space="preserve"> that the </w:t>
      </w:r>
      <w:r w:rsidR="001C4E0F" w:rsidRPr="00711F31">
        <w:rPr>
          <w:sz w:val="23"/>
          <w:szCs w:val="23"/>
        </w:rPr>
        <w:lastRenderedPageBreak/>
        <w:t xml:space="preserve">Applicant Union had </w:t>
      </w:r>
      <w:r w:rsidR="00A35B70" w:rsidRPr="00711F31">
        <w:rPr>
          <w:sz w:val="23"/>
          <w:szCs w:val="23"/>
        </w:rPr>
        <w:t>complete</w:t>
      </w:r>
      <w:r w:rsidR="001C4E0F" w:rsidRPr="00711F31">
        <w:rPr>
          <w:sz w:val="23"/>
          <w:szCs w:val="23"/>
        </w:rPr>
        <w:t xml:space="preserve"> support</w:t>
      </w:r>
      <w:r w:rsidR="00A35B70" w:rsidRPr="00711F31">
        <w:rPr>
          <w:sz w:val="23"/>
          <w:szCs w:val="23"/>
        </w:rPr>
        <w:t xml:space="preserve"> (i.e. 100%)</w:t>
      </w:r>
      <w:r w:rsidR="001C4E0F" w:rsidRPr="00711F31">
        <w:rPr>
          <w:sz w:val="23"/>
          <w:szCs w:val="23"/>
        </w:rPr>
        <w:t xml:space="preserve"> in the bargaining unit</w:t>
      </w:r>
      <w:r w:rsidR="00A35B70" w:rsidRPr="00711F31">
        <w:rPr>
          <w:sz w:val="23"/>
          <w:szCs w:val="23"/>
        </w:rPr>
        <w:t xml:space="preserve"> applied for</w:t>
      </w:r>
      <w:r w:rsidR="001C4E0F" w:rsidRPr="00711F31">
        <w:rPr>
          <w:sz w:val="23"/>
          <w:szCs w:val="23"/>
        </w:rPr>
        <w:t xml:space="preserve">.  </w:t>
      </w:r>
      <w:r w:rsidR="00527AE0" w:rsidRPr="004C617F">
        <w:rPr>
          <w:sz w:val="23"/>
          <w:szCs w:val="23"/>
        </w:rPr>
        <w:t xml:space="preserve">Thereafter, Counsel for the Respondent informed the Tribunal that </w:t>
      </w:r>
      <w:r w:rsidR="004C617F" w:rsidRPr="004C617F">
        <w:rPr>
          <w:sz w:val="23"/>
          <w:szCs w:val="23"/>
        </w:rPr>
        <w:t>the Respondent is abiding by the decision of the Tribunal</w:t>
      </w:r>
      <w:r w:rsidR="00527AE0" w:rsidRPr="004C617F">
        <w:rPr>
          <w:sz w:val="23"/>
          <w:szCs w:val="23"/>
        </w:rPr>
        <w:t>.</w:t>
      </w:r>
    </w:p>
    <w:p w:rsidR="00527AE0" w:rsidRPr="00711F31" w:rsidRDefault="00527AE0" w:rsidP="00527AE0">
      <w:pPr>
        <w:spacing w:after="0"/>
        <w:jc w:val="both"/>
        <w:rPr>
          <w:sz w:val="23"/>
          <w:szCs w:val="23"/>
        </w:rPr>
      </w:pPr>
    </w:p>
    <w:p w:rsidR="00E8700A" w:rsidRPr="00711F31" w:rsidRDefault="00E8700A" w:rsidP="00527AE0">
      <w:pPr>
        <w:spacing w:after="0"/>
        <w:jc w:val="both"/>
        <w:rPr>
          <w:sz w:val="23"/>
          <w:szCs w:val="23"/>
        </w:rPr>
      </w:pPr>
    </w:p>
    <w:p w:rsidR="00BA617D" w:rsidRPr="00711F31" w:rsidRDefault="00527AE0" w:rsidP="00C31A2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711F31">
        <w:rPr>
          <w:sz w:val="23"/>
          <w:szCs w:val="23"/>
        </w:rPr>
        <w:tab/>
      </w:r>
      <w:r w:rsidR="00CC32C4" w:rsidRPr="00711F31">
        <w:rPr>
          <w:sz w:val="23"/>
          <w:szCs w:val="23"/>
        </w:rPr>
        <w:t xml:space="preserve">The Tribunal </w:t>
      </w:r>
      <w:r w:rsidR="00CD04C7" w:rsidRPr="00711F31">
        <w:rPr>
          <w:sz w:val="23"/>
          <w:szCs w:val="23"/>
        </w:rPr>
        <w:t>therefore</w:t>
      </w:r>
      <w:r w:rsidR="00CC32C4" w:rsidRPr="00711F31">
        <w:rPr>
          <w:sz w:val="23"/>
          <w:szCs w:val="23"/>
        </w:rPr>
        <w:t xml:space="preserve"> orders</w:t>
      </w:r>
      <w:r w:rsidR="009418EC" w:rsidRPr="00711F31">
        <w:rPr>
          <w:sz w:val="23"/>
          <w:szCs w:val="23"/>
        </w:rPr>
        <w:t>,</w:t>
      </w:r>
      <w:r w:rsidR="009418EC" w:rsidRPr="00711F31">
        <w:rPr>
          <w:rFonts w:cs="ArialMT"/>
          <w:sz w:val="23"/>
          <w:szCs w:val="23"/>
        </w:rPr>
        <w:t xml:space="preserve"> in view</w:t>
      </w:r>
      <w:r w:rsidR="00035A26" w:rsidRPr="00711F31">
        <w:rPr>
          <w:rFonts w:cs="ArialMT"/>
          <w:sz w:val="23"/>
          <w:szCs w:val="23"/>
        </w:rPr>
        <w:t xml:space="preserve"> of</w:t>
      </w:r>
      <w:r w:rsidR="009418EC" w:rsidRPr="00711F31">
        <w:rPr>
          <w:rFonts w:cs="ArialMT"/>
          <w:sz w:val="23"/>
          <w:szCs w:val="23"/>
        </w:rPr>
        <w:t xml:space="preserve"> </w:t>
      </w:r>
      <w:r w:rsidR="00035A26" w:rsidRPr="00711F31">
        <w:rPr>
          <w:rFonts w:cs="ArialMT"/>
          <w:sz w:val="23"/>
          <w:szCs w:val="23"/>
        </w:rPr>
        <w:t xml:space="preserve">it having </w:t>
      </w:r>
      <w:r w:rsidR="00AA6816" w:rsidRPr="00711F31">
        <w:rPr>
          <w:rFonts w:cs="ArialMT"/>
          <w:sz w:val="23"/>
          <w:szCs w:val="23"/>
        </w:rPr>
        <w:t>more than 50% support of the workers in the bargaining unit</w:t>
      </w:r>
      <w:r w:rsidR="009418EC" w:rsidRPr="00711F31">
        <w:rPr>
          <w:rFonts w:cs="ArialMT"/>
          <w:sz w:val="23"/>
          <w:szCs w:val="23"/>
        </w:rPr>
        <w:t>,</w:t>
      </w:r>
      <w:r w:rsidR="00CC32C4" w:rsidRPr="00711F31">
        <w:rPr>
          <w:sz w:val="23"/>
          <w:szCs w:val="23"/>
        </w:rPr>
        <w:t xml:space="preserve"> that the Syndicat des Travailleurs des Etablissements Priv</w:t>
      </w:r>
      <w:r w:rsidR="00CC32C4" w:rsidRPr="00711F31">
        <w:rPr>
          <w:rFonts w:cstheme="minorHAnsi"/>
          <w:sz w:val="23"/>
          <w:szCs w:val="23"/>
        </w:rPr>
        <w:t>é</w:t>
      </w:r>
      <w:r w:rsidR="00CC32C4" w:rsidRPr="00711F31">
        <w:rPr>
          <w:sz w:val="23"/>
          <w:szCs w:val="23"/>
        </w:rPr>
        <w:t xml:space="preserve">s </w:t>
      </w:r>
      <w:r w:rsidR="00C2231F" w:rsidRPr="00711F31">
        <w:rPr>
          <w:sz w:val="23"/>
          <w:szCs w:val="23"/>
        </w:rPr>
        <w:t xml:space="preserve">be recognised </w:t>
      </w:r>
      <w:r w:rsidR="00CC32C4" w:rsidRPr="00711F31">
        <w:rPr>
          <w:sz w:val="23"/>
          <w:szCs w:val="23"/>
        </w:rPr>
        <w:t>by Metinox Ltd</w:t>
      </w:r>
      <w:r w:rsidR="009418EC" w:rsidRPr="00711F31">
        <w:rPr>
          <w:sz w:val="23"/>
          <w:szCs w:val="23"/>
        </w:rPr>
        <w:t xml:space="preserve"> as </w:t>
      </w:r>
      <w:r w:rsidR="009418EC" w:rsidRPr="004C617F">
        <w:rPr>
          <w:sz w:val="23"/>
          <w:szCs w:val="23"/>
        </w:rPr>
        <w:t>sole</w:t>
      </w:r>
      <w:r w:rsidR="009418EC" w:rsidRPr="00711F31">
        <w:rPr>
          <w:sz w:val="23"/>
          <w:szCs w:val="23"/>
        </w:rPr>
        <w:t xml:space="preserve"> bargaining agent</w:t>
      </w:r>
      <w:r w:rsidR="00CC32C4" w:rsidRPr="00711F31">
        <w:rPr>
          <w:sz w:val="23"/>
          <w:szCs w:val="23"/>
        </w:rPr>
        <w:t xml:space="preserve"> in respect of </w:t>
      </w:r>
      <w:r w:rsidR="00CC32C4" w:rsidRPr="00711F31">
        <w:rPr>
          <w:rFonts w:cs="ArialMT"/>
          <w:sz w:val="23"/>
          <w:szCs w:val="23"/>
        </w:rPr>
        <w:t xml:space="preserve">the bargaining unit </w:t>
      </w:r>
      <w:r w:rsidR="009418EC" w:rsidRPr="00711F31">
        <w:rPr>
          <w:rFonts w:cs="ArialMT"/>
          <w:sz w:val="23"/>
          <w:szCs w:val="23"/>
        </w:rPr>
        <w:t>co</w:t>
      </w:r>
      <w:r w:rsidR="004A327F" w:rsidRPr="00711F31">
        <w:rPr>
          <w:rFonts w:cs="ArialMT"/>
          <w:sz w:val="23"/>
          <w:szCs w:val="23"/>
        </w:rPr>
        <w:t>nsisting</w:t>
      </w:r>
      <w:r w:rsidR="009418EC" w:rsidRPr="00711F31">
        <w:rPr>
          <w:rFonts w:cs="ArialMT"/>
          <w:sz w:val="23"/>
          <w:szCs w:val="23"/>
        </w:rPr>
        <w:t xml:space="preserve"> </w:t>
      </w:r>
      <w:r w:rsidR="00CC32C4" w:rsidRPr="00711F31">
        <w:rPr>
          <w:rFonts w:cs="ArialMT"/>
          <w:sz w:val="23"/>
          <w:szCs w:val="23"/>
        </w:rPr>
        <w:t>of welders and cleaners</w:t>
      </w:r>
      <w:r w:rsidR="009418EC" w:rsidRPr="00711F31">
        <w:rPr>
          <w:rFonts w:cs="ArialMT"/>
          <w:sz w:val="23"/>
          <w:szCs w:val="23"/>
        </w:rPr>
        <w:t>.</w:t>
      </w:r>
      <w:r w:rsidR="00CC32C4" w:rsidRPr="00711F31">
        <w:rPr>
          <w:rFonts w:cs="ArialMT"/>
          <w:sz w:val="23"/>
          <w:szCs w:val="23"/>
        </w:rPr>
        <w:t xml:space="preserve"> </w:t>
      </w:r>
      <w:r w:rsidR="00C31A22" w:rsidRPr="00711F31">
        <w:rPr>
          <w:rFonts w:cs="ArialMT"/>
          <w:sz w:val="23"/>
          <w:szCs w:val="23"/>
        </w:rPr>
        <w:t xml:space="preserve">Moreover, the </w:t>
      </w:r>
      <w:r w:rsidR="00E97CAB" w:rsidRPr="00711F31">
        <w:rPr>
          <w:rFonts w:cs="ArialMT"/>
          <w:sz w:val="23"/>
          <w:szCs w:val="23"/>
        </w:rPr>
        <w:t>t</w:t>
      </w:r>
      <w:r w:rsidR="007D258F" w:rsidRPr="00711F31">
        <w:rPr>
          <w:rFonts w:cs="ArialMT"/>
          <w:sz w:val="23"/>
          <w:szCs w:val="23"/>
        </w:rPr>
        <w:t xml:space="preserve">rade </w:t>
      </w:r>
      <w:r w:rsidR="00E97CAB" w:rsidRPr="00711F31">
        <w:rPr>
          <w:sz w:val="23"/>
          <w:szCs w:val="23"/>
        </w:rPr>
        <w:t>u</w:t>
      </w:r>
      <w:r w:rsidR="00C31A22" w:rsidRPr="00711F31">
        <w:rPr>
          <w:sz w:val="23"/>
          <w:szCs w:val="23"/>
        </w:rPr>
        <w:t>nion and Metinox Ltd are to meet at specified intervals or at such time and on such occasions as the circumstances may reasonably require for the purposes of collective bargaining.</w:t>
      </w:r>
      <w:r w:rsidR="00BA617D" w:rsidRPr="00711F31">
        <w:rPr>
          <w:sz w:val="23"/>
          <w:szCs w:val="23"/>
        </w:rPr>
        <w:t xml:space="preserve"> </w:t>
      </w:r>
    </w:p>
    <w:p w:rsidR="00BA617D" w:rsidRPr="00711F31" w:rsidRDefault="00BA617D" w:rsidP="00C31A2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BA617D" w:rsidRPr="00711F31" w:rsidRDefault="00BA617D" w:rsidP="00C31A2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C31A22" w:rsidRPr="00711F31" w:rsidRDefault="00BA617D" w:rsidP="00BA61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3"/>
          <w:szCs w:val="23"/>
        </w:rPr>
      </w:pPr>
      <w:r w:rsidRPr="00711F31">
        <w:rPr>
          <w:sz w:val="23"/>
          <w:szCs w:val="23"/>
        </w:rPr>
        <w:t xml:space="preserve">The Tribunal would </w:t>
      </w:r>
      <w:r w:rsidR="00B3747A" w:rsidRPr="00711F31">
        <w:rPr>
          <w:sz w:val="23"/>
          <w:szCs w:val="23"/>
        </w:rPr>
        <w:t xml:space="preserve">wish to </w:t>
      </w:r>
      <w:r w:rsidRPr="00711F31">
        <w:rPr>
          <w:sz w:val="23"/>
          <w:szCs w:val="23"/>
        </w:rPr>
        <w:t xml:space="preserve">place on record its appreciation to </w:t>
      </w:r>
      <w:r w:rsidR="00DE30CB" w:rsidRPr="00711F31">
        <w:rPr>
          <w:sz w:val="23"/>
          <w:szCs w:val="23"/>
        </w:rPr>
        <w:t>both</w:t>
      </w:r>
      <w:r w:rsidRPr="00711F31">
        <w:rPr>
          <w:sz w:val="23"/>
          <w:szCs w:val="23"/>
        </w:rPr>
        <w:t xml:space="preserve"> parties for their spirit of understanding and cooperation in this matter and wishes them well in their endeavour to achieve</w:t>
      </w:r>
      <w:r w:rsidR="00B3747A" w:rsidRPr="00711F31">
        <w:rPr>
          <w:sz w:val="23"/>
          <w:szCs w:val="23"/>
        </w:rPr>
        <w:t xml:space="preserve"> and sustain</w:t>
      </w:r>
      <w:r w:rsidRPr="00711F31">
        <w:rPr>
          <w:sz w:val="23"/>
          <w:szCs w:val="23"/>
        </w:rPr>
        <w:t xml:space="preserve"> good and harmonious industrial relations</w:t>
      </w:r>
      <w:r w:rsidR="000C2592" w:rsidRPr="00711F31">
        <w:rPr>
          <w:sz w:val="23"/>
          <w:szCs w:val="23"/>
        </w:rPr>
        <w:t xml:space="preserve"> in their future interactions</w:t>
      </w:r>
      <w:r w:rsidRPr="00711F31">
        <w:rPr>
          <w:sz w:val="23"/>
          <w:szCs w:val="23"/>
        </w:rPr>
        <w:t xml:space="preserve">. </w:t>
      </w:r>
      <w:r w:rsidR="00C31A22" w:rsidRPr="00711F31">
        <w:rPr>
          <w:sz w:val="23"/>
          <w:szCs w:val="23"/>
        </w:rPr>
        <w:t xml:space="preserve"> </w:t>
      </w:r>
    </w:p>
    <w:p w:rsidR="00282100" w:rsidRPr="00711F31" w:rsidRDefault="00282100" w:rsidP="00C31A2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282100" w:rsidRPr="00711F31" w:rsidRDefault="00282100" w:rsidP="00C31A2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282100" w:rsidRPr="00711F31" w:rsidRDefault="00282100" w:rsidP="00C31A2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711F31">
        <w:rPr>
          <w:sz w:val="23"/>
          <w:szCs w:val="23"/>
        </w:rPr>
        <w:tab/>
        <w:t>The Tribunal orders accordingly.</w:t>
      </w:r>
    </w:p>
    <w:p w:rsidR="00282100" w:rsidRPr="000C2592" w:rsidRDefault="00282100" w:rsidP="00C31A22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E8700A" w:rsidRDefault="00E8700A" w:rsidP="007C10DE">
      <w:pPr>
        <w:spacing w:after="0"/>
        <w:ind w:right="26"/>
        <w:jc w:val="both"/>
        <w:rPr>
          <w:rFonts w:eastAsia="Calibri" w:cstheme="minorHAnsi"/>
          <w:b/>
          <w:bCs/>
          <w:sz w:val="24"/>
          <w:szCs w:val="24"/>
        </w:rPr>
      </w:pPr>
    </w:p>
    <w:p w:rsidR="00E8700A" w:rsidRDefault="00E8700A" w:rsidP="007C10DE">
      <w:pPr>
        <w:spacing w:after="0"/>
        <w:ind w:right="26"/>
        <w:jc w:val="both"/>
        <w:rPr>
          <w:rFonts w:eastAsia="Calibri" w:cstheme="minorHAnsi"/>
          <w:b/>
          <w:bCs/>
          <w:sz w:val="24"/>
          <w:szCs w:val="24"/>
        </w:rPr>
      </w:pPr>
    </w:p>
    <w:p w:rsidR="00711F31" w:rsidRPr="000C2592" w:rsidRDefault="00711F31" w:rsidP="007C10DE">
      <w:pPr>
        <w:spacing w:after="0"/>
        <w:ind w:right="26"/>
        <w:jc w:val="both"/>
        <w:rPr>
          <w:rFonts w:eastAsia="Calibri" w:cstheme="minorHAnsi"/>
          <w:b/>
          <w:bCs/>
          <w:sz w:val="24"/>
          <w:szCs w:val="24"/>
        </w:rPr>
      </w:pPr>
    </w:p>
    <w:p w:rsidR="007C10DE" w:rsidRPr="00711F31" w:rsidRDefault="005056F0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SD </w:t>
      </w:r>
      <w:r w:rsidR="007C10DE" w:rsidRPr="00711F31">
        <w:rPr>
          <w:rFonts w:cstheme="minorHAnsi"/>
          <w:b/>
          <w:bCs/>
          <w:sz w:val="23"/>
          <w:szCs w:val="23"/>
        </w:rPr>
        <w:t>Shameer Janhangeer</w:t>
      </w:r>
    </w:p>
    <w:p w:rsidR="007C10DE" w:rsidRPr="00711F31" w:rsidRDefault="007C10DE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  <w:r w:rsidRPr="00711F31">
        <w:rPr>
          <w:rFonts w:cstheme="minorHAnsi"/>
          <w:b/>
          <w:bCs/>
          <w:sz w:val="23"/>
          <w:szCs w:val="23"/>
        </w:rPr>
        <w:t>(Vice-President)</w:t>
      </w:r>
    </w:p>
    <w:p w:rsidR="007C10DE" w:rsidRPr="00711F31" w:rsidRDefault="007C10DE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</w:p>
    <w:p w:rsidR="007C10DE" w:rsidRPr="00711F31" w:rsidRDefault="007C10DE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</w:p>
    <w:p w:rsidR="007C10DE" w:rsidRPr="00711F31" w:rsidRDefault="005056F0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  <w:r>
        <w:rPr>
          <w:b/>
          <w:sz w:val="23"/>
          <w:szCs w:val="23"/>
        </w:rPr>
        <w:t xml:space="preserve">SD </w:t>
      </w:r>
      <w:r w:rsidR="007C10DE" w:rsidRPr="00711F31">
        <w:rPr>
          <w:b/>
          <w:sz w:val="23"/>
          <w:szCs w:val="23"/>
        </w:rPr>
        <w:t>Raffick Hossenbaccus</w:t>
      </w:r>
      <w:r w:rsidR="007C10DE" w:rsidRPr="00711F31">
        <w:rPr>
          <w:rFonts w:cstheme="minorHAnsi"/>
          <w:b/>
          <w:bCs/>
          <w:sz w:val="23"/>
          <w:szCs w:val="23"/>
        </w:rPr>
        <w:t xml:space="preserve"> </w:t>
      </w:r>
    </w:p>
    <w:p w:rsidR="007C10DE" w:rsidRPr="00711F31" w:rsidRDefault="007C10DE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  <w:r w:rsidRPr="00711F31">
        <w:rPr>
          <w:rFonts w:cstheme="minorHAnsi"/>
          <w:b/>
          <w:bCs/>
          <w:sz w:val="23"/>
          <w:szCs w:val="23"/>
        </w:rPr>
        <w:t>(Member)</w:t>
      </w:r>
    </w:p>
    <w:p w:rsidR="007C10DE" w:rsidRPr="00711F31" w:rsidRDefault="007C10DE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</w:p>
    <w:p w:rsidR="007C10DE" w:rsidRPr="00711F31" w:rsidRDefault="007C10DE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</w:p>
    <w:p w:rsidR="007C10DE" w:rsidRPr="00711F31" w:rsidRDefault="005056F0" w:rsidP="007C10DE">
      <w:pPr>
        <w:spacing w:after="0"/>
        <w:ind w:right="83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SD </w:t>
      </w:r>
      <w:r w:rsidR="007C10DE" w:rsidRPr="00711F31">
        <w:rPr>
          <w:b/>
          <w:bCs/>
          <w:sz w:val="23"/>
          <w:szCs w:val="23"/>
        </w:rPr>
        <w:t>Karen K. Veerapen</w:t>
      </w:r>
    </w:p>
    <w:p w:rsidR="007C10DE" w:rsidRPr="00711F31" w:rsidRDefault="007C10DE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  <w:r w:rsidRPr="00711F31">
        <w:rPr>
          <w:rFonts w:cstheme="minorHAnsi"/>
          <w:b/>
          <w:bCs/>
          <w:sz w:val="23"/>
          <w:szCs w:val="23"/>
        </w:rPr>
        <w:t>(Member)</w:t>
      </w:r>
    </w:p>
    <w:p w:rsidR="007C10DE" w:rsidRPr="00711F31" w:rsidRDefault="007C10DE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</w:p>
    <w:p w:rsidR="007C10DE" w:rsidRPr="00711F31" w:rsidRDefault="007C10DE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</w:p>
    <w:p w:rsidR="007C10DE" w:rsidRPr="00711F31" w:rsidRDefault="005056F0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  <w:r>
        <w:rPr>
          <w:b/>
          <w:sz w:val="23"/>
          <w:szCs w:val="23"/>
        </w:rPr>
        <w:t xml:space="preserve">SD </w:t>
      </w:r>
      <w:r w:rsidR="007C10DE" w:rsidRPr="00711F31">
        <w:rPr>
          <w:b/>
          <w:sz w:val="23"/>
          <w:szCs w:val="23"/>
        </w:rPr>
        <w:t>Arassen Kallee</w:t>
      </w:r>
      <w:r w:rsidR="007C10DE" w:rsidRPr="00711F31">
        <w:rPr>
          <w:b/>
          <w:sz w:val="23"/>
          <w:szCs w:val="23"/>
        </w:rPr>
        <w:tab/>
      </w:r>
    </w:p>
    <w:p w:rsidR="007C10DE" w:rsidRPr="00711F31" w:rsidRDefault="007C10DE" w:rsidP="007C10DE">
      <w:pPr>
        <w:spacing w:after="0"/>
        <w:ind w:right="831"/>
        <w:rPr>
          <w:rFonts w:cstheme="minorHAnsi"/>
          <w:b/>
          <w:bCs/>
          <w:sz w:val="23"/>
          <w:szCs w:val="23"/>
        </w:rPr>
      </w:pPr>
      <w:r w:rsidRPr="00711F31">
        <w:rPr>
          <w:rFonts w:cstheme="minorHAnsi"/>
          <w:b/>
          <w:bCs/>
          <w:sz w:val="23"/>
          <w:szCs w:val="23"/>
        </w:rPr>
        <w:t>(Member)</w:t>
      </w:r>
    </w:p>
    <w:p w:rsidR="007C10DE" w:rsidRPr="00711F31" w:rsidRDefault="007C10DE" w:rsidP="007C10DE">
      <w:pPr>
        <w:spacing w:after="0"/>
        <w:ind w:right="540"/>
        <w:jc w:val="both"/>
        <w:rPr>
          <w:rFonts w:eastAsia="Calibri" w:cstheme="minorHAnsi"/>
          <w:bCs/>
          <w:sz w:val="23"/>
          <w:szCs w:val="23"/>
        </w:rPr>
      </w:pPr>
    </w:p>
    <w:p w:rsidR="007C10DE" w:rsidRPr="00711F31" w:rsidRDefault="007C10DE" w:rsidP="007C10DE">
      <w:pPr>
        <w:spacing w:after="0" w:line="276" w:lineRule="auto"/>
        <w:jc w:val="both"/>
        <w:rPr>
          <w:rFonts w:eastAsia="Calibri" w:cstheme="minorHAnsi"/>
          <w:b/>
          <w:bCs/>
          <w:sz w:val="23"/>
          <w:szCs w:val="23"/>
        </w:rPr>
      </w:pPr>
    </w:p>
    <w:p w:rsidR="007F12AC" w:rsidRPr="00711F31" w:rsidRDefault="007C10DE" w:rsidP="00E91F5C">
      <w:pPr>
        <w:spacing w:after="0" w:line="276" w:lineRule="auto"/>
        <w:jc w:val="both"/>
        <w:rPr>
          <w:sz w:val="23"/>
          <w:szCs w:val="23"/>
        </w:rPr>
      </w:pPr>
      <w:r w:rsidRPr="00711F31">
        <w:rPr>
          <w:rFonts w:eastAsia="Calibri" w:cstheme="minorHAnsi"/>
          <w:b/>
          <w:bCs/>
          <w:sz w:val="23"/>
          <w:szCs w:val="23"/>
        </w:rPr>
        <w:t>Date:</w:t>
      </w:r>
      <w:r w:rsidRPr="00711F31">
        <w:rPr>
          <w:rFonts w:eastAsia="Calibri" w:cstheme="minorHAnsi"/>
          <w:b/>
          <w:bCs/>
          <w:sz w:val="23"/>
          <w:szCs w:val="23"/>
        </w:rPr>
        <w:tab/>
        <w:t>22</w:t>
      </w:r>
      <w:r w:rsidRPr="00711F31">
        <w:rPr>
          <w:rFonts w:eastAsia="Calibri" w:cstheme="minorHAnsi"/>
          <w:b/>
          <w:bCs/>
          <w:sz w:val="23"/>
          <w:szCs w:val="23"/>
          <w:vertAlign w:val="superscript"/>
        </w:rPr>
        <w:t>nd</w:t>
      </w:r>
      <w:r w:rsidRPr="00711F31">
        <w:rPr>
          <w:rFonts w:eastAsia="Calibri" w:cstheme="minorHAnsi"/>
          <w:b/>
          <w:bCs/>
          <w:sz w:val="23"/>
          <w:szCs w:val="23"/>
        </w:rPr>
        <w:t xml:space="preserve"> July 2020</w:t>
      </w:r>
    </w:p>
    <w:sectPr w:rsidR="007F12AC" w:rsidRPr="00711F31" w:rsidSect="000C2592">
      <w:headerReference w:type="default" r:id="rId6"/>
      <w:footerReference w:type="default" r:id="rId7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4B" w:rsidRDefault="00C3224B" w:rsidP="00CC32C4">
      <w:pPr>
        <w:spacing w:after="0" w:line="240" w:lineRule="auto"/>
      </w:pPr>
      <w:r>
        <w:separator/>
      </w:r>
    </w:p>
  </w:endnote>
  <w:endnote w:type="continuationSeparator" w:id="0">
    <w:p w:rsidR="00C3224B" w:rsidRDefault="00C3224B" w:rsidP="00CC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112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037" w:rsidRDefault="00932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D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037" w:rsidRDefault="0093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4B" w:rsidRDefault="00C3224B" w:rsidP="00CC32C4">
      <w:pPr>
        <w:spacing w:after="0" w:line="240" w:lineRule="auto"/>
      </w:pPr>
      <w:r>
        <w:separator/>
      </w:r>
    </w:p>
  </w:footnote>
  <w:footnote w:type="continuationSeparator" w:id="0">
    <w:p w:rsidR="00C3224B" w:rsidRDefault="00C3224B" w:rsidP="00CC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C4" w:rsidRPr="00CC32C4" w:rsidRDefault="00CC32C4" w:rsidP="00CC32C4">
    <w:pPr>
      <w:pStyle w:val="Header"/>
      <w:jc w:val="right"/>
      <w:rPr>
        <w:color w:val="2E74B5" w:themeColor="accent1" w:themeShade="BF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0F"/>
    <w:rsid w:val="00035A26"/>
    <w:rsid w:val="00071DA0"/>
    <w:rsid w:val="000C153C"/>
    <w:rsid w:val="000C2592"/>
    <w:rsid w:val="0010630F"/>
    <w:rsid w:val="00117E68"/>
    <w:rsid w:val="001436E1"/>
    <w:rsid w:val="001C4E0F"/>
    <w:rsid w:val="001F15D3"/>
    <w:rsid w:val="00250DB2"/>
    <w:rsid w:val="00282100"/>
    <w:rsid w:val="002F7763"/>
    <w:rsid w:val="00340D99"/>
    <w:rsid w:val="003849AF"/>
    <w:rsid w:val="003D7E6B"/>
    <w:rsid w:val="003F1AEC"/>
    <w:rsid w:val="00470542"/>
    <w:rsid w:val="004A327F"/>
    <w:rsid w:val="004C0E03"/>
    <w:rsid w:val="004C617F"/>
    <w:rsid w:val="005056F0"/>
    <w:rsid w:val="00527AE0"/>
    <w:rsid w:val="005566B9"/>
    <w:rsid w:val="005D3AE3"/>
    <w:rsid w:val="00632F25"/>
    <w:rsid w:val="00667C62"/>
    <w:rsid w:val="00685462"/>
    <w:rsid w:val="00687E8E"/>
    <w:rsid w:val="00711F31"/>
    <w:rsid w:val="007A2B02"/>
    <w:rsid w:val="007B2D8D"/>
    <w:rsid w:val="007C10DE"/>
    <w:rsid w:val="007D258F"/>
    <w:rsid w:val="007F12AC"/>
    <w:rsid w:val="007F6094"/>
    <w:rsid w:val="008148EF"/>
    <w:rsid w:val="008C6963"/>
    <w:rsid w:val="00932037"/>
    <w:rsid w:val="009418EC"/>
    <w:rsid w:val="00A1748A"/>
    <w:rsid w:val="00A35B70"/>
    <w:rsid w:val="00A35E53"/>
    <w:rsid w:val="00AA6816"/>
    <w:rsid w:val="00AF2C46"/>
    <w:rsid w:val="00B3747A"/>
    <w:rsid w:val="00BA617D"/>
    <w:rsid w:val="00C15176"/>
    <w:rsid w:val="00C2231F"/>
    <w:rsid w:val="00C31A22"/>
    <w:rsid w:val="00C3224B"/>
    <w:rsid w:val="00C5335A"/>
    <w:rsid w:val="00CC32C4"/>
    <w:rsid w:val="00CD04C7"/>
    <w:rsid w:val="00D30FE2"/>
    <w:rsid w:val="00D81E5F"/>
    <w:rsid w:val="00D9650D"/>
    <w:rsid w:val="00DE30CB"/>
    <w:rsid w:val="00E320D1"/>
    <w:rsid w:val="00E326EB"/>
    <w:rsid w:val="00E55FC4"/>
    <w:rsid w:val="00E8700A"/>
    <w:rsid w:val="00E91F5C"/>
    <w:rsid w:val="00E97CAB"/>
    <w:rsid w:val="00EB1C8B"/>
    <w:rsid w:val="00EE4E58"/>
    <w:rsid w:val="00E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3C81E-8F03-404D-AC28-4F234968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3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C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3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C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0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4ED27A-79B4-4818-A370-842EEA8CE66E}"/>
</file>

<file path=customXml/itemProps2.xml><?xml version="1.0" encoding="utf-8"?>
<ds:datastoreItem xmlns:ds="http://schemas.openxmlformats.org/officeDocument/2006/customXml" ds:itemID="{1792837B-AB60-47E0-B3A8-5E20354E649E}"/>
</file>

<file path=customXml/itemProps3.xml><?xml version="1.0" encoding="utf-8"?>
<ds:datastoreItem xmlns:ds="http://schemas.openxmlformats.org/officeDocument/2006/customXml" ds:itemID="{C27E063B-4237-4AA8-8751-7C6903C22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E-R-T</dc:creator>
  <cp:keywords/>
  <dc:description/>
  <cp:lastModifiedBy>Mrs Jugroo</cp:lastModifiedBy>
  <cp:revision>2</cp:revision>
  <cp:lastPrinted>2020-07-22T08:53:00Z</cp:lastPrinted>
  <dcterms:created xsi:type="dcterms:W3CDTF">2020-07-27T06:39:00Z</dcterms:created>
  <dcterms:modified xsi:type="dcterms:W3CDTF">2020-07-27T06:39:00Z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